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F573B" w14:textId="3306ECB2" w:rsidR="00C041B5" w:rsidRPr="00AE78DA" w:rsidRDefault="00BE5812" w:rsidP="000510D3">
      <w:pPr>
        <w:pBdr>
          <w:top w:val="nil"/>
          <w:left w:val="nil"/>
          <w:bottom w:val="nil"/>
          <w:right w:val="nil"/>
          <w:between w:val="nil"/>
        </w:pBdr>
        <w:spacing w:line="360" w:lineRule="exact"/>
        <w:rPr>
          <w:rFonts w:ascii="Arial" w:eastAsia="Arial" w:hAnsi="Arial" w:cs="Arial"/>
          <w:b/>
          <w:color w:val="000000"/>
        </w:rPr>
      </w:pPr>
      <w:r w:rsidRPr="00AE78DA">
        <w:rPr>
          <w:rFonts w:ascii="Arial" w:eastAsia="Arial" w:hAnsi="Arial" w:cs="Arial"/>
          <w:b/>
          <w:color w:val="000000"/>
        </w:rPr>
        <w:t>Floragard</w:t>
      </w:r>
      <w:r w:rsidR="00FF5F31">
        <w:rPr>
          <w:rFonts w:ascii="Arial" w:eastAsia="Arial" w:hAnsi="Arial" w:cs="Arial"/>
          <w:b/>
          <w:color w:val="000000"/>
        </w:rPr>
        <w:t>-Tipp</w:t>
      </w:r>
    </w:p>
    <w:p w14:paraId="7F107AE5" w14:textId="77777777" w:rsidR="006D770B" w:rsidRDefault="006D770B" w:rsidP="00962B1A">
      <w:pPr>
        <w:spacing w:line="360" w:lineRule="exact"/>
        <w:rPr>
          <w:rFonts w:ascii="Arial" w:eastAsia="Times New Roman" w:hAnsi="Arial" w:cs="Arial"/>
          <w:b/>
          <w:sz w:val="32"/>
          <w:szCs w:val="32"/>
        </w:rPr>
      </w:pPr>
      <w:r w:rsidRPr="006D770B">
        <w:rPr>
          <w:rFonts w:ascii="Arial" w:eastAsia="Times New Roman" w:hAnsi="Arial" w:cs="Arial"/>
          <w:b/>
          <w:sz w:val="32"/>
          <w:szCs w:val="32"/>
        </w:rPr>
        <w:t>Exoten auf dem Fensterbrett: So bleiben tropische Zimmerpflanzen pflegeleicht</w:t>
      </w:r>
    </w:p>
    <w:p w14:paraId="41681924" w14:textId="7054B477" w:rsidR="00962B1A" w:rsidRDefault="006B7A41" w:rsidP="00962B1A">
      <w:pPr>
        <w:spacing w:line="360" w:lineRule="exact"/>
        <w:rPr>
          <w:rFonts w:ascii="Arial" w:eastAsia="Arial" w:hAnsi="Arial" w:cs="Arial"/>
          <w:b/>
          <w:sz w:val="22"/>
          <w:szCs w:val="22"/>
        </w:rPr>
      </w:pPr>
      <w:r w:rsidRPr="00243477">
        <w:rPr>
          <w:rFonts w:ascii="Arial" w:hAnsi="Arial" w:cs="Arial"/>
          <w:b/>
          <w:sz w:val="22"/>
          <w:szCs w:val="22"/>
        </w:rPr>
        <w:t>Oldenburg</w:t>
      </w:r>
      <w:r w:rsidR="001F7B64">
        <w:rPr>
          <w:rFonts w:ascii="Arial" w:hAnsi="Arial" w:cs="Arial"/>
          <w:b/>
          <w:sz w:val="22"/>
          <w:szCs w:val="22"/>
        </w:rPr>
        <w:t>,</w:t>
      </w:r>
      <w:r w:rsidRPr="00243477">
        <w:rPr>
          <w:rFonts w:ascii="Arial" w:hAnsi="Arial" w:cs="Arial"/>
          <w:b/>
          <w:sz w:val="22"/>
          <w:szCs w:val="22"/>
        </w:rPr>
        <w:t xml:space="preserve"> </w:t>
      </w:r>
      <w:r w:rsidR="006D770B">
        <w:rPr>
          <w:rFonts w:ascii="Arial" w:hAnsi="Arial" w:cs="Arial"/>
          <w:b/>
          <w:sz w:val="22"/>
          <w:szCs w:val="22"/>
        </w:rPr>
        <w:t xml:space="preserve">August </w:t>
      </w:r>
      <w:r w:rsidRPr="00243477">
        <w:rPr>
          <w:rFonts w:ascii="Arial" w:hAnsi="Arial" w:cs="Arial"/>
          <w:b/>
          <w:sz w:val="22"/>
          <w:szCs w:val="22"/>
        </w:rPr>
        <w:t xml:space="preserve">2026 </w:t>
      </w:r>
      <w:r w:rsidR="00BE5812">
        <w:rPr>
          <w:rFonts w:ascii="Arial" w:eastAsia="Arial" w:hAnsi="Arial" w:cs="Arial"/>
          <w:b/>
          <w:sz w:val="22"/>
          <w:szCs w:val="22"/>
        </w:rPr>
        <w:t xml:space="preserve">– </w:t>
      </w:r>
      <w:r w:rsidR="006D770B" w:rsidRPr="006D770B">
        <w:rPr>
          <w:rFonts w:ascii="Arial" w:eastAsia="Arial" w:hAnsi="Arial" w:cs="Arial"/>
          <w:b/>
          <w:sz w:val="22"/>
          <w:szCs w:val="22"/>
        </w:rPr>
        <w:t>Große Blätter, außergewöhnliche Formen und ein Hauch Exotik: Zimmerpflanzen wie Monstera, Ficus, Palmen oder Farne verwandeln das eigene Zuhause schnell in einen kleinen Indoor-Jungle. Damit die tropischen Schönheiten nicht nur gut aussehen, sondern sich auch dauerhaft wohlfühlen, kommt es vor allem auf d</w:t>
      </w:r>
      <w:r w:rsidR="00C10C45">
        <w:rPr>
          <w:rFonts w:ascii="Arial" w:eastAsia="Arial" w:hAnsi="Arial" w:cs="Arial"/>
          <w:b/>
          <w:sz w:val="22"/>
          <w:szCs w:val="22"/>
        </w:rPr>
        <w:t>ie</w:t>
      </w:r>
      <w:r w:rsidR="006D770B" w:rsidRPr="006D770B">
        <w:rPr>
          <w:rFonts w:ascii="Arial" w:eastAsia="Arial" w:hAnsi="Arial" w:cs="Arial"/>
          <w:b/>
          <w:sz w:val="22"/>
          <w:szCs w:val="22"/>
        </w:rPr>
        <w:t xml:space="preserve"> richtige</w:t>
      </w:r>
      <w:r w:rsidR="00C10C45">
        <w:rPr>
          <w:rFonts w:ascii="Arial" w:eastAsia="Arial" w:hAnsi="Arial" w:cs="Arial"/>
          <w:b/>
          <w:sz w:val="22"/>
          <w:szCs w:val="22"/>
        </w:rPr>
        <w:t xml:space="preserve"> Erde, den richtigen</w:t>
      </w:r>
      <w:r w:rsidR="006D770B" w:rsidRPr="006D770B">
        <w:rPr>
          <w:rFonts w:ascii="Arial" w:eastAsia="Arial" w:hAnsi="Arial" w:cs="Arial"/>
          <w:b/>
          <w:sz w:val="22"/>
          <w:szCs w:val="22"/>
        </w:rPr>
        <w:t xml:space="preserve"> Standort</w:t>
      </w:r>
      <w:r w:rsidR="00C10C45">
        <w:rPr>
          <w:rFonts w:ascii="Arial" w:eastAsia="Arial" w:hAnsi="Arial" w:cs="Arial"/>
          <w:b/>
          <w:sz w:val="22"/>
          <w:szCs w:val="22"/>
        </w:rPr>
        <w:t xml:space="preserve"> und</w:t>
      </w:r>
      <w:r w:rsidR="006D770B" w:rsidRPr="006D770B">
        <w:rPr>
          <w:rFonts w:ascii="Arial" w:eastAsia="Arial" w:hAnsi="Arial" w:cs="Arial"/>
          <w:b/>
          <w:sz w:val="22"/>
          <w:szCs w:val="22"/>
        </w:rPr>
        <w:t xml:space="preserve"> eine passende Wasserversorgung an.</w:t>
      </w:r>
    </w:p>
    <w:p w14:paraId="044C9BD2" w14:textId="77777777" w:rsidR="00D45BE7" w:rsidRPr="00D45BE7" w:rsidRDefault="00D45BE7" w:rsidP="00D45BE7">
      <w:pPr>
        <w:spacing w:line="360" w:lineRule="exact"/>
        <w:rPr>
          <w:rFonts w:ascii="Arial" w:eastAsia="Arial" w:hAnsi="Arial" w:cs="Arial"/>
          <w:bCs/>
          <w:sz w:val="22"/>
          <w:szCs w:val="22"/>
        </w:rPr>
      </w:pPr>
      <w:r w:rsidRPr="00D45BE7">
        <w:rPr>
          <w:rFonts w:ascii="Arial" w:eastAsia="Arial" w:hAnsi="Arial" w:cs="Arial"/>
          <w:bCs/>
          <w:sz w:val="22"/>
          <w:szCs w:val="22"/>
        </w:rPr>
        <w:t>Eine gute Grundlage für gesundes Wachstum schafft eine auf die Bedürfnisse von Grünpflanzen abgestimmte Erde. Die Floragard Aktiv Grünpflanzen- und Palmenerde eignet sich für zahlreiche Zimmerpflanzen und Palmen und unterstützt mit ihrer lockeren Struktur eine gute Wasser- und Luftführung im Wurzelbereich. Ein 3-Monate-Langzeitdünger versorgt die Pflanzen nach dem Umtopfen zudem kontinuierlich mit wichtigen Nährstoffen.</w:t>
      </w:r>
    </w:p>
    <w:p w14:paraId="1C0A046E" w14:textId="77777777" w:rsidR="00D45BE7" w:rsidRPr="00D45BE7" w:rsidRDefault="00D45BE7" w:rsidP="00D45BE7">
      <w:pPr>
        <w:spacing w:line="360" w:lineRule="exact"/>
        <w:rPr>
          <w:rFonts w:ascii="Arial" w:eastAsia="Arial" w:hAnsi="Arial" w:cs="Arial"/>
          <w:b/>
          <w:sz w:val="22"/>
          <w:szCs w:val="22"/>
        </w:rPr>
      </w:pPr>
      <w:r w:rsidRPr="00D45BE7">
        <w:rPr>
          <w:rFonts w:ascii="Arial" w:eastAsia="Arial" w:hAnsi="Arial" w:cs="Arial"/>
          <w:b/>
          <w:sz w:val="22"/>
          <w:szCs w:val="22"/>
        </w:rPr>
        <w:t>Den richtigen Platz finden</w:t>
      </w:r>
    </w:p>
    <w:p w14:paraId="301AFEFF" w14:textId="77777777" w:rsidR="00D45BE7" w:rsidRPr="00D45BE7" w:rsidRDefault="00D45BE7" w:rsidP="00D45BE7">
      <w:pPr>
        <w:spacing w:line="360" w:lineRule="exact"/>
        <w:rPr>
          <w:rFonts w:ascii="Arial" w:eastAsia="Arial" w:hAnsi="Arial" w:cs="Arial"/>
          <w:bCs/>
          <w:sz w:val="22"/>
          <w:szCs w:val="22"/>
        </w:rPr>
      </w:pPr>
      <w:r w:rsidRPr="00D45BE7">
        <w:rPr>
          <w:rFonts w:ascii="Arial" w:eastAsia="Arial" w:hAnsi="Arial" w:cs="Arial"/>
          <w:bCs/>
          <w:sz w:val="22"/>
          <w:szCs w:val="22"/>
        </w:rPr>
        <w:t>Viele exotische Zimmerpflanzen stammen ursprünglich aus Regionen mit viel Licht und hoher Luftfeuchtigkeit. Trotzdem ist der sonnigste Platz am Fenster nicht automatisch der beste. Ein heller Standort ohne intensive Mittagssonne bietet für viele Arten ideale Bedingungen. Zugluft und starke Temperaturschwankungen sollten dagegen vermieden werden. Gerade tropische Pflanzen profitieren außerdem von einer etwas höheren Luftfeuchtigkeit. Bei trockener Heizungsluft kann es deshalb helfen, die Pflanzen regelmäßig mit Wasser zu besprühen oder sie in Gruppen aufzustellen.</w:t>
      </w:r>
    </w:p>
    <w:p w14:paraId="5CAB4388" w14:textId="5811DFC6" w:rsidR="00D45BE7" w:rsidRPr="00E1305F" w:rsidRDefault="00D45BE7" w:rsidP="00D45BE7">
      <w:pPr>
        <w:spacing w:line="360" w:lineRule="exact"/>
        <w:rPr>
          <w:rFonts w:ascii="Arial" w:eastAsia="Arial" w:hAnsi="Arial" w:cs="Arial"/>
          <w:b/>
          <w:sz w:val="22"/>
          <w:szCs w:val="22"/>
        </w:rPr>
      </w:pPr>
      <w:r w:rsidRPr="00E1305F">
        <w:rPr>
          <w:rFonts w:ascii="Arial" w:eastAsia="Arial" w:hAnsi="Arial" w:cs="Arial"/>
          <w:b/>
          <w:sz w:val="22"/>
          <w:szCs w:val="22"/>
        </w:rPr>
        <w:lastRenderedPageBreak/>
        <w:t xml:space="preserve">Beim Gießen </w:t>
      </w:r>
      <w:r w:rsidR="00E1305F" w:rsidRPr="00E1305F">
        <w:rPr>
          <w:rFonts w:ascii="Arial" w:eastAsia="Arial" w:hAnsi="Arial" w:cs="Arial"/>
          <w:b/>
          <w:sz w:val="22"/>
          <w:szCs w:val="22"/>
        </w:rPr>
        <w:t>ist weniger manchmal mehr</w:t>
      </w:r>
    </w:p>
    <w:p w14:paraId="314AA068" w14:textId="148C247F" w:rsidR="00D45BE7" w:rsidRPr="00D45BE7" w:rsidRDefault="00D45BE7" w:rsidP="00D45BE7">
      <w:pPr>
        <w:spacing w:line="360" w:lineRule="exact"/>
        <w:rPr>
          <w:rFonts w:ascii="Arial" w:eastAsia="Arial" w:hAnsi="Arial" w:cs="Arial"/>
          <w:bCs/>
          <w:sz w:val="22"/>
          <w:szCs w:val="22"/>
        </w:rPr>
      </w:pPr>
      <w:r w:rsidRPr="00D45BE7">
        <w:rPr>
          <w:rFonts w:ascii="Arial" w:eastAsia="Arial" w:hAnsi="Arial" w:cs="Arial"/>
          <w:bCs/>
          <w:sz w:val="22"/>
          <w:szCs w:val="22"/>
        </w:rPr>
        <w:t>Ein häufiger Pflegefehler ist zu</w:t>
      </w:r>
      <w:r w:rsidR="00E1305F">
        <w:rPr>
          <w:rFonts w:ascii="Arial" w:eastAsia="Arial" w:hAnsi="Arial" w:cs="Arial"/>
          <w:bCs/>
          <w:sz w:val="22"/>
          <w:szCs w:val="22"/>
        </w:rPr>
        <w:t>dem zu</w:t>
      </w:r>
      <w:r w:rsidRPr="00D45BE7">
        <w:rPr>
          <w:rFonts w:ascii="Arial" w:eastAsia="Arial" w:hAnsi="Arial" w:cs="Arial"/>
          <w:bCs/>
          <w:sz w:val="22"/>
          <w:szCs w:val="22"/>
        </w:rPr>
        <w:t xml:space="preserve"> häufiges Gießen. Exotische Zimmerpflanzen benötigen zwar regelmäßig Wasser, dauerhaft nasse Wurzeln vertragen jedoch die wenigsten Arten. Vor dem nächsten Gießen sollte deshalb geprüft werden, ob die obere Erdschicht bereits etwas abgetrocknet ist. Überschüssiges Wasser aus dem Übertopf oder Untersetzer sollte entfernt werden. So bekommen die Wurzeln ausreichend Luft und können Wasser und Nährstoffe besser aufnehmen.</w:t>
      </w:r>
    </w:p>
    <w:p w14:paraId="595710AC" w14:textId="77777777" w:rsidR="00D45BE7" w:rsidRPr="00E1305F" w:rsidRDefault="00D45BE7" w:rsidP="00D45BE7">
      <w:pPr>
        <w:spacing w:line="360" w:lineRule="exact"/>
        <w:rPr>
          <w:rFonts w:ascii="Arial" w:eastAsia="Arial" w:hAnsi="Arial" w:cs="Arial"/>
          <w:b/>
          <w:sz w:val="22"/>
          <w:szCs w:val="22"/>
        </w:rPr>
      </w:pPr>
      <w:r w:rsidRPr="00E1305F">
        <w:rPr>
          <w:rFonts w:ascii="Arial" w:eastAsia="Arial" w:hAnsi="Arial" w:cs="Arial"/>
          <w:b/>
          <w:sz w:val="22"/>
          <w:szCs w:val="22"/>
        </w:rPr>
        <w:t>Umtopfen, wenn es Zeit wird</w:t>
      </w:r>
    </w:p>
    <w:p w14:paraId="132C0DE0" w14:textId="77777777" w:rsidR="00D45BE7" w:rsidRPr="00D45BE7" w:rsidRDefault="00D45BE7" w:rsidP="00D45BE7">
      <w:pPr>
        <w:spacing w:line="360" w:lineRule="exact"/>
        <w:rPr>
          <w:rFonts w:ascii="Arial" w:eastAsia="Arial" w:hAnsi="Arial" w:cs="Arial"/>
          <w:bCs/>
          <w:sz w:val="22"/>
          <w:szCs w:val="22"/>
        </w:rPr>
      </w:pPr>
      <w:r w:rsidRPr="00D45BE7">
        <w:rPr>
          <w:rFonts w:ascii="Arial" w:eastAsia="Arial" w:hAnsi="Arial" w:cs="Arial"/>
          <w:bCs/>
          <w:sz w:val="22"/>
          <w:szCs w:val="22"/>
        </w:rPr>
        <w:t>Auch exotische Zimmerpflanzen wachsen und entwickeln mit der Zeit einen größeren Wurzelballen. Spätestens wenn die Wurzeln aus den Abzugslöchern wachsen oder der Topf vollständig durchwurzelt ist, wird es Zeit für ein größeres Gefäß. Beim Umtopfen sollte darauf geachtet werden, dass der neue Topf nur wenige Zentimeter größer ist als der bisherige. So kann sich die Pflanze weiterentwickeln, ohne dass zu viel unbewurzelte Erde dauerhaft feucht bleibt.</w:t>
      </w:r>
    </w:p>
    <w:p w14:paraId="05D1E991" w14:textId="2F86A6C1" w:rsidR="007666E8" w:rsidRPr="007666E8" w:rsidRDefault="00D45BE7" w:rsidP="00E1305F">
      <w:pPr>
        <w:spacing w:line="360" w:lineRule="exact"/>
        <w:rPr>
          <w:rFonts w:ascii="Arial" w:eastAsia="Arial" w:hAnsi="Arial" w:cs="Arial"/>
          <w:bCs/>
          <w:sz w:val="22"/>
          <w:szCs w:val="22"/>
        </w:rPr>
      </w:pPr>
      <w:r w:rsidRPr="00D45BE7">
        <w:rPr>
          <w:rFonts w:ascii="Arial" w:eastAsia="Arial" w:hAnsi="Arial" w:cs="Arial"/>
          <w:bCs/>
          <w:sz w:val="22"/>
          <w:szCs w:val="22"/>
        </w:rPr>
        <w:t xml:space="preserve">Wer die Ansprüche seiner grünen Exoten berücksichtigt und die Pflanzen regelmäßig beobachtet, schafft auch auf kleinem Raum beste Voraussetzungen für einen üppigen Indoor-Jungle. </w:t>
      </w:r>
    </w:p>
    <w:p w14:paraId="7970D104" w14:textId="24117D48" w:rsidR="00C041B5" w:rsidRDefault="00BE5812" w:rsidP="00742D19">
      <w:pPr>
        <w:spacing w:line="360" w:lineRule="exact"/>
        <w:rPr>
          <w:rFonts w:ascii="Arial" w:eastAsia="Arial" w:hAnsi="Arial" w:cs="Arial"/>
          <w:sz w:val="22"/>
          <w:szCs w:val="22"/>
        </w:rPr>
      </w:pPr>
      <w:r>
        <w:rPr>
          <w:rFonts w:ascii="Arial" w:eastAsia="Arial" w:hAnsi="Arial" w:cs="Arial"/>
          <w:sz w:val="22"/>
          <w:szCs w:val="22"/>
        </w:rPr>
        <w:t xml:space="preserve">Zeichen: </w:t>
      </w:r>
      <w:r w:rsidR="000C5665">
        <w:rPr>
          <w:rFonts w:ascii="Arial" w:eastAsia="Arial" w:hAnsi="Arial" w:cs="Arial"/>
          <w:sz w:val="22"/>
          <w:szCs w:val="22"/>
        </w:rPr>
        <w:t>2.</w:t>
      </w:r>
      <w:r w:rsidR="00E1305F">
        <w:rPr>
          <w:rFonts w:ascii="Arial" w:eastAsia="Arial" w:hAnsi="Arial" w:cs="Arial"/>
          <w:sz w:val="22"/>
          <w:szCs w:val="22"/>
        </w:rPr>
        <w:t>558</w:t>
      </w:r>
      <w:r>
        <w:rPr>
          <w:rFonts w:ascii="Arial" w:eastAsia="Arial" w:hAnsi="Arial" w:cs="Arial"/>
          <w:sz w:val="22"/>
          <w:szCs w:val="22"/>
        </w:rPr>
        <w:t xml:space="preserve"> Zeichen (mit Leerzeichen)</w:t>
      </w:r>
    </w:p>
    <w:p w14:paraId="63CF072A" w14:textId="77777777" w:rsidR="00D11C22" w:rsidRDefault="00D11C22" w:rsidP="00742D19">
      <w:pPr>
        <w:spacing w:line="360" w:lineRule="exact"/>
        <w:rPr>
          <w:rFonts w:ascii="Arial" w:eastAsia="Arial" w:hAnsi="Arial" w:cs="Arial"/>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874C4B" w14:paraId="62E683B5" w14:textId="77777777" w:rsidTr="002C01C3">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2F3E89EF" w14:textId="77777777" w:rsidR="00874C4B" w:rsidRDefault="00874C4B" w:rsidP="00874C4B">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r w:rsidRPr="00E1305F">
              <w:rPr>
                <w:rFonts w:ascii="Arial" w:hAnsi="Arial" w:cs="Arial"/>
                <w:bCs/>
                <w:sz w:val="22"/>
                <w:szCs w:val="22"/>
              </w:rPr>
              <w:lastRenderedPageBreak/>
              <w:t>Eine gute Grundlage für gesundes Wachstum schafft eine auf die Bedürfnisse von Grünpflanzen abgestimmte Erde</w:t>
            </w:r>
            <w:r>
              <w:rPr>
                <w:rFonts w:ascii="Arial" w:hAnsi="Arial" w:cs="Arial"/>
                <w:bCs/>
                <w:sz w:val="22"/>
                <w:szCs w:val="22"/>
              </w:rPr>
              <w:t>, wie d</w:t>
            </w:r>
            <w:r w:rsidRPr="00E1305F">
              <w:rPr>
                <w:rFonts w:ascii="Arial" w:hAnsi="Arial" w:cs="Arial"/>
                <w:bCs/>
                <w:sz w:val="22"/>
                <w:szCs w:val="22"/>
              </w:rPr>
              <w:t>ie Floragard Aktiv Grünpflanzen- und Palmenerde</w:t>
            </w:r>
            <w:r w:rsidRPr="00A81EFC">
              <w:rPr>
                <w:rFonts w:ascii="Arial" w:hAnsi="Arial" w:cs="Arial"/>
                <w:bCs/>
                <w:sz w:val="22"/>
                <w:szCs w:val="22"/>
              </w:rPr>
              <w:t>.</w:t>
            </w:r>
          </w:p>
          <w:p w14:paraId="0D3E5F7B" w14:textId="77777777" w:rsidR="00874C4B" w:rsidRDefault="00874C4B" w:rsidP="00874C4B">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p>
          <w:p w14:paraId="7D64EA6F" w14:textId="2CE1BA5E" w:rsidR="00874C4B" w:rsidRPr="00E1305F" w:rsidRDefault="00874C4B" w:rsidP="00874C4B">
            <w:pPr>
              <w:pStyle w:val="KeinLeerraum"/>
              <w:widowControl/>
              <w:tabs>
                <w:tab w:val="clear" w:pos="284"/>
                <w:tab w:val="clear" w:pos="851"/>
                <w:tab w:val="clear" w:pos="1418"/>
                <w:tab w:val="clear" w:pos="1985"/>
              </w:tabs>
              <w:spacing w:before="0" w:after="0" w:line="240" w:lineRule="auto"/>
              <w:rPr>
                <w:rFonts w:ascii="Arial" w:hAnsi="Arial" w:cs="Arial"/>
                <w:bCs/>
                <w:sz w:val="22"/>
                <w:szCs w:val="22"/>
              </w:rPr>
            </w:pPr>
            <w:r w:rsidRPr="00D17730">
              <w:rPr>
                <w:rFonts w:ascii="Arial" w:hAnsi="Arial" w:cs="Arial"/>
                <w:bCs/>
                <w:sz w:val="22"/>
                <w:szCs w:val="22"/>
              </w:rPr>
              <w:t>Bildquelle: Floragard</w:t>
            </w:r>
          </w:p>
        </w:tc>
        <w:tc>
          <w:tcPr>
            <w:tcW w:w="4933" w:type="dxa"/>
            <w:tcBorders>
              <w:top w:val="single" w:sz="4" w:space="0" w:color="auto"/>
              <w:left w:val="single" w:sz="4" w:space="0" w:color="auto"/>
              <w:bottom w:val="single" w:sz="4" w:space="0" w:color="auto"/>
              <w:right w:val="single" w:sz="4" w:space="0" w:color="auto"/>
            </w:tcBorders>
            <w:vAlign w:val="center"/>
          </w:tcPr>
          <w:p w14:paraId="2382904C" w14:textId="6AB762F7" w:rsidR="00874C4B" w:rsidRDefault="00874C4B" w:rsidP="00874C4B">
            <w:pPr>
              <w:jc w:val="center"/>
              <w:rPr>
                <w:noProof/>
              </w:rPr>
            </w:pPr>
            <w:r>
              <w:rPr>
                <w:noProof/>
              </w:rPr>
              <w:drawing>
                <wp:inline distT="0" distB="0" distL="0" distR="0" wp14:anchorId="185C8E20" wp14:editId="11B638A9">
                  <wp:extent cx="1311917" cy="2011680"/>
                  <wp:effectExtent l="0" t="0" r="2540" b="7620"/>
                  <wp:docPr id="59779892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9498" cy="2023305"/>
                          </a:xfrm>
                          <a:prstGeom prst="rect">
                            <a:avLst/>
                          </a:prstGeom>
                          <a:noFill/>
                          <a:ln>
                            <a:noFill/>
                          </a:ln>
                        </pic:spPr>
                      </pic:pic>
                    </a:graphicData>
                  </a:graphic>
                </wp:inline>
              </w:drawing>
            </w:r>
          </w:p>
        </w:tc>
      </w:tr>
    </w:tbl>
    <w:p w14:paraId="31B23728" w14:textId="77777777" w:rsidR="003D3587" w:rsidRDefault="003D3587" w:rsidP="00201607">
      <w:pPr>
        <w:widowControl/>
        <w:pBdr>
          <w:top w:val="nil"/>
          <w:left w:val="nil"/>
          <w:bottom w:val="nil"/>
          <w:right w:val="nil"/>
          <w:between w:val="nil"/>
        </w:pBdr>
        <w:spacing w:before="0" w:after="0" w:line="240" w:lineRule="auto"/>
        <w:rPr>
          <w:rFonts w:ascii="Arial" w:eastAsia="Arial" w:hAnsi="Arial" w:cs="Arial"/>
          <w:b/>
          <w:color w:val="000000"/>
          <w:sz w:val="20"/>
          <w:szCs w:val="20"/>
        </w:rPr>
      </w:pPr>
    </w:p>
    <w:p w14:paraId="6681841D" w14:textId="77777777" w:rsidR="00874C4B" w:rsidRDefault="00874C4B" w:rsidP="00201607">
      <w:pPr>
        <w:widowControl/>
        <w:pBdr>
          <w:top w:val="nil"/>
          <w:left w:val="nil"/>
          <w:bottom w:val="nil"/>
          <w:right w:val="nil"/>
          <w:between w:val="nil"/>
        </w:pBdr>
        <w:spacing w:before="0" w:after="0" w:line="240" w:lineRule="auto"/>
        <w:rPr>
          <w:rFonts w:ascii="Arial" w:eastAsia="Arial" w:hAnsi="Arial" w:cs="Arial"/>
          <w:b/>
          <w:color w:val="000000"/>
          <w:sz w:val="20"/>
          <w:szCs w:val="20"/>
        </w:rPr>
      </w:pPr>
    </w:p>
    <w:p w14:paraId="5BD6CB9E" w14:textId="44009C85" w:rsidR="00C041B5" w:rsidRDefault="00BE5812" w:rsidP="00201607">
      <w:pPr>
        <w:widowControl/>
        <w:pBdr>
          <w:top w:val="nil"/>
          <w:left w:val="nil"/>
          <w:bottom w:val="nil"/>
          <w:right w:val="nil"/>
          <w:between w:val="nil"/>
        </w:pBdr>
        <w:spacing w:before="0" w:after="0" w:line="240" w:lineRule="auto"/>
        <w:rPr>
          <w:rFonts w:ascii="Arial" w:eastAsia="Arial" w:hAnsi="Arial" w:cs="Arial"/>
          <w:b/>
          <w:color w:val="000000"/>
          <w:sz w:val="20"/>
          <w:szCs w:val="20"/>
        </w:rPr>
      </w:pPr>
      <w:r>
        <w:rPr>
          <w:rFonts w:ascii="Arial" w:eastAsia="Arial" w:hAnsi="Arial" w:cs="Arial"/>
          <w:b/>
          <w:color w:val="000000"/>
          <w:sz w:val="20"/>
          <w:szCs w:val="20"/>
        </w:rPr>
        <w:t xml:space="preserve">Kurzprofil Floragard Vertriebs-GmbH </w:t>
      </w:r>
    </w:p>
    <w:p w14:paraId="27B851D8" w14:textId="77777777" w:rsidR="00223B07" w:rsidRDefault="00223B07" w:rsidP="00201607">
      <w:pPr>
        <w:widowControl/>
        <w:pBdr>
          <w:top w:val="nil"/>
          <w:left w:val="nil"/>
          <w:bottom w:val="nil"/>
          <w:right w:val="nil"/>
          <w:between w:val="nil"/>
        </w:pBdr>
        <w:spacing w:before="0" w:after="0" w:line="240" w:lineRule="auto"/>
        <w:rPr>
          <w:rFonts w:ascii="Arial" w:eastAsia="Arial" w:hAnsi="Arial" w:cs="Arial"/>
          <w:b/>
          <w:color w:val="000000"/>
          <w:sz w:val="20"/>
          <w:szCs w:val="20"/>
        </w:rPr>
      </w:pPr>
    </w:p>
    <w:p w14:paraId="6707AA5D" w14:textId="5F379D3E" w:rsidR="009243F8" w:rsidRDefault="009243F8" w:rsidP="009243F8">
      <w:pPr>
        <w:widowControl/>
        <w:pBdr>
          <w:top w:val="nil"/>
          <w:left w:val="nil"/>
          <w:bottom w:val="nil"/>
          <w:right w:val="nil"/>
          <w:between w:val="nil"/>
        </w:pBdr>
        <w:spacing w:before="0" w:after="0" w:line="240" w:lineRule="auto"/>
        <w:jc w:val="both"/>
        <w:rPr>
          <w:rFonts w:ascii="Verdana" w:eastAsia="Verdana" w:hAnsi="Verdana" w:cs="Verdana"/>
          <w:color w:val="000000"/>
          <w:sz w:val="22"/>
          <w:szCs w:val="22"/>
        </w:rPr>
      </w:pPr>
      <w:r w:rsidRPr="009243F8">
        <w:rPr>
          <w:rFonts w:ascii="Arial" w:eastAsia="Arial" w:hAnsi="Arial" w:cs="Arial"/>
          <w:color w:val="000000"/>
          <w:sz w:val="20"/>
          <w:szCs w:val="20"/>
        </w:rPr>
        <w:t xml:space="preserve">Die Floragard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Floragard heute für Erfahrung, Zuverlässigkeit und Vertrauen. Weitere Informationen unter </w:t>
      </w:r>
      <w:hyperlink r:id="rId12" w:history="1">
        <w:r w:rsidRPr="001F565D">
          <w:rPr>
            <w:rStyle w:val="Hyperlink"/>
            <w:rFonts w:ascii="Arial" w:eastAsia="Arial" w:hAnsi="Arial" w:cs="Arial"/>
            <w:sz w:val="20"/>
            <w:szCs w:val="20"/>
          </w:rPr>
          <w:t>www.floragard.de</w:t>
        </w:r>
      </w:hyperlink>
      <w:r w:rsidRPr="009243F8">
        <w:rPr>
          <w:rFonts w:ascii="Arial" w:eastAsia="Arial" w:hAnsi="Arial" w:cs="Arial"/>
          <w:color w:val="000000"/>
          <w:sz w:val="20"/>
          <w:szCs w:val="20"/>
        </w:rPr>
        <w:t>.</w:t>
      </w:r>
    </w:p>
    <w:sectPr w:rsidR="009243F8" w:rsidSect="00A23956">
      <w:headerReference w:type="even" r:id="rId13"/>
      <w:headerReference w:type="default" r:id="rId14"/>
      <w:footerReference w:type="even" r:id="rId15"/>
      <w:footerReference w:type="default" r:id="rId16"/>
      <w:headerReference w:type="first" r:id="rId17"/>
      <w:footerReference w:type="first" r:id="rId18"/>
      <w:pgSz w:w="11906" w:h="16838"/>
      <w:pgMar w:top="3544" w:right="1474" w:bottom="2977" w:left="1701" w:header="311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8309F" w14:textId="77777777" w:rsidR="00627601" w:rsidRDefault="00627601">
      <w:pPr>
        <w:spacing w:before="0" w:after="0" w:line="240" w:lineRule="auto"/>
      </w:pPr>
      <w:r>
        <w:separator/>
      </w:r>
    </w:p>
  </w:endnote>
  <w:endnote w:type="continuationSeparator" w:id="0">
    <w:p w14:paraId="324A76E5" w14:textId="77777777" w:rsidR="00627601" w:rsidRDefault="006276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0EA9" w14:textId="77777777" w:rsidR="00C041B5" w:rsidRDefault="00C041B5">
    <w:pPr>
      <w:pBdr>
        <w:top w:val="nil"/>
        <w:left w:val="nil"/>
        <w:bottom w:val="nil"/>
        <w:right w:val="nil"/>
        <w:between w:val="nil"/>
      </w:pBdr>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D7FBE" w14:textId="77777777" w:rsidR="00C041B5" w:rsidRDefault="00C041B5">
    <w:pPr>
      <w:pBdr>
        <w:top w:val="nil"/>
        <w:left w:val="nil"/>
        <w:bottom w:val="nil"/>
        <w:right w:val="nil"/>
        <w:between w:val="nil"/>
      </w:pBdr>
      <w:spacing w:before="0" w:after="0" w:line="276" w:lineRule="auto"/>
      <w:rPr>
        <w:color w:val="000000"/>
      </w:rPr>
    </w:pPr>
  </w:p>
  <w:tbl>
    <w:tblPr>
      <w:tblStyle w:val="a0"/>
      <w:tblW w:w="8731" w:type="dxa"/>
      <w:tblInd w:w="0" w:type="dxa"/>
      <w:tblLayout w:type="fixed"/>
      <w:tblLook w:val="0000" w:firstRow="0" w:lastRow="0" w:firstColumn="0" w:lastColumn="0" w:noHBand="0" w:noVBand="0"/>
    </w:tblPr>
    <w:tblGrid>
      <w:gridCol w:w="4014"/>
      <w:gridCol w:w="4717"/>
    </w:tblGrid>
    <w:tr w:rsidR="00C041B5" w14:paraId="28379ABE" w14:textId="77777777">
      <w:tc>
        <w:tcPr>
          <w:tcW w:w="4014" w:type="dxa"/>
        </w:tcPr>
        <w:p w14:paraId="20BA9A0E"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Floragard Vertriebs-GmbH</w:t>
          </w:r>
        </w:p>
        <w:p w14:paraId="31B4D27E"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Gerhard-Stalling-Straße 7, 26135 Oldenburg</w:t>
          </w:r>
          <w:r>
            <w:rPr>
              <w:rFonts w:ascii="Arial" w:eastAsia="Arial" w:hAnsi="Arial" w:cs="Arial"/>
              <w:color w:val="000000"/>
              <w:sz w:val="16"/>
              <w:szCs w:val="16"/>
            </w:rPr>
            <w:br/>
            <w:t>Christian Mauke, Marketing</w:t>
          </w:r>
        </w:p>
        <w:p w14:paraId="00FC0996"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Tel. 0441/2092-256, Fax 0441/2092-129</w:t>
          </w:r>
        </w:p>
        <w:p w14:paraId="600882DA"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mauke@floragard.de</w:t>
          </w:r>
        </w:p>
        <w:p w14:paraId="4190CA5A" w14:textId="77777777" w:rsidR="00C041B5" w:rsidRDefault="00BE5812" w:rsidP="00B51F91">
          <w:pPr>
            <w:pBdr>
              <w:top w:val="nil"/>
              <w:left w:val="nil"/>
              <w:bottom w:val="nil"/>
              <w:right w:val="nil"/>
              <w:between w:val="nil"/>
            </w:pBdr>
            <w:spacing w:before="0" w:after="0" w:line="240" w:lineRule="atLeast"/>
            <w:rPr>
              <w:rFonts w:ascii="Verdana" w:eastAsia="Verdana" w:hAnsi="Verdana" w:cs="Verdana"/>
              <w:color w:val="000000"/>
              <w:sz w:val="16"/>
              <w:szCs w:val="16"/>
            </w:rPr>
          </w:pPr>
          <w:r>
            <w:rPr>
              <w:rFonts w:ascii="Arial" w:eastAsia="Arial" w:hAnsi="Arial" w:cs="Arial"/>
              <w:color w:val="000000"/>
              <w:sz w:val="16"/>
              <w:szCs w:val="16"/>
            </w:rPr>
            <w:t xml:space="preserve">www.floragard.de </w:t>
          </w:r>
        </w:p>
      </w:tc>
      <w:tc>
        <w:tcPr>
          <w:tcW w:w="4717" w:type="dxa"/>
        </w:tcPr>
        <w:p w14:paraId="6AAFA5E0"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Pressekontakt:</w:t>
          </w:r>
        </w:p>
        <w:p w14:paraId="6F7B71A4" w14:textId="77777777" w:rsidR="00C041B5" w:rsidRDefault="00BE5812"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D/P Communications &amp; Media GmbH</w:t>
          </w:r>
          <w:r>
            <w:rPr>
              <w:rFonts w:ascii="Arial" w:eastAsia="Arial" w:hAnsi="Arial" w:cs="Arial"/>
              <w:color w:val="000000"/>
              <w:sz w:val="16"/>
              <w:szCs w:val="16"/>
            </w:rPr>
            <w:br/>
            <w:t>Arnulfstraße 33, 40545 Düsseldorf</w:t>
          </w:r>
        </w:p>
        <w:p w14:paraId="6DC396AA" w14:textId="0D3A9072" w:rsidR="00C041B5" w:rsidRDefault="001F7B64" w:rsidP="00B51F91">
          <w:pPr>
            <w:pBdr>
              <w:top w:val="nil"/>
              <w:left w:val="nil"/>
              <w:bottom w:val="nil"/>
              <w:right w:val="nil"/>
              <w:between w:val="nil"/>
            </w:pBdr>
            <w:spacing w:before="0" w:after="0" w:line="240" w:lineRule="atLeast"/>
            <w:rPr>
              <w:rFonts w:ascii="Arial" w:eastAsia="Arial" w:hAnsi="Arial" w:cs="Arial"/>
              <w:color w:val="000000"/>
              <w:sz w:val="16"/>
              <w:szCs w:val="16"/>
            </w:rPr>
          </w:pPr>
          <w:r>
            <w:rPr>
              <w:rFonts w:ascii="Arial" w:eastAsia="Arial" w:hAnsi="Arial" w:cs="Arial"/>
              <w:color w:val="000000"/>
              <w:sz w:val="16"/>
              <w:szCs w:val="16"/>
            </w:rPr>
            <w:t>Matthäus Lukassowitz</w:t>
          </w:r>
          <w:r w:rsidR="00BE5812">
            <w:rPr>
              <w:rFonts w:ascii="Arial" w:eastAsia="Arial" w:hAnsi="Arial" w:cs="Arial"/>
              <w:color w:val="000000"/>
              <w:sz w:val="16"/>
              <w:szCs w:val="16"/>
            </w:rPr>
            <w:t xml:space="preserve">, </w:t>
          </w:r>
          <w:r>
            <w:rPr>
              <w:rFonts w:ascii="Arial" w:eastAsia="Arial" w:hAnsi="Arial" w:cs="Arial"/>
              <w:color w:val="000000"/>
              <w:sz w:val="16"/>
              <w:szCs w:val="16"/>
            </w:rPr>
            <w:t>lukassowitz</w:t>
          </w:r>
          <w:r w:rsidR="00BE5812">
            <w:rPr>
              <w:rFonts w:ascii="Arial" w:eastAsia="Arial" w:hAnsi="Arial" w:cs="Arial"/>
              <w:color w:val="000000"/>
              <w:sz w:val="16"/>
              <w:szCs w:val="16"/>
            </w:rPr>
            <w:t>@doerferpartner.de</w:t>
          </w:r>
        </w:p>
        <w:p w14:paraId="0377DBCB" w14:textId="07E031FF" w:rsidR="00C041B5" w:rsidRDefault="00BE5812" w:rsidP="00B51F91">
          <w:pPr>
            <w:pBdr>
              <w:top w:val="nil"/>
              <w:left w:val="nil"/>
              <w:bottom w:val="nil"/>
              <w:right w:val="nil"/>
              <w:between w:val="nil"/>
            </w:pBdr>
            <w:spacing w:before="0" w:after="0" w:line="240" w:lineRule="atLeast"/>
            <w:rPr>
              <w:rFonts w:ascii="Verdana" w:eastAsia="Verdana" w:hAnsi="Verdana" w:cs="Verdana"/>
              <w:color w:val="000000"/>
              <w:sz w:val="16"/>
              <w:szCs w:val="16"/>
            </w:rPr>
          </w:pPr>
          <w:r>
            <w:rPr>
              <w:rFonts w:ascii="Arial" w:eastAsia="Arial" w:hAnsi="Arial" w:cs="Arial"/>
              <w:color w:val="000000"/>
              <w:sz w:val="16"/>
              <w:szCs w:val="16"/>
            </w:rPr>
            <w:t>Tel. 0211/52301-2</w:t>
          </w:r>
          <w:r w:rsidR="00B51F91">
            <w:rPr>
              <w:rFonts w:ascii="Arial" w:eastAsia="Arial" w:hAnsi="Arial" w:cs="Arial"/>
              <w:color w:val="000000"/>
              <w:sz w:val="16"/>
              <w:szCs w:val="16"/>
            </w:rPr>
            <w:t>6</w:t>
          </w:r>
          <w:r>
            <w:rPr>
              <w:rFonts w:ascii="Arial" w:eastAsia="Arial" w:hAnsi="Arial" w:cs="Arial"/>
              <w:color w:val="000000"/>
              <w:sz w:val="16"/>
              <w:szCs w:val="16"/>
            </w:rPr>
            <w:t>, Fax 0211/52301-</w:t>
          </w:r>
          <w:r w:rsidR="001F7B64">
            <w:rPr>
              <w:rFonts w:ascii="Arial" w:eastAsia="Arial" w:hAnsi="Arial" w:cs="Arial"/>
              <w:color w:val="000000"/>
              <w:sz w:val="16"/>
              <w:szCs w:val="16"/>
            </w:rPr>
            <w:t>26</w:t>
          </w:r>
          <w:r>
            <w:rPr>
              <w:rFonts w:ascii="Arial" w:eastAsia="Arial" w:hAnsi="Arial" w:cs="Arial"/>
              <w:color w:val="000000"/>
              <w:sz w:val="16"/>
              <w:szCs w:val="16"/>
            </w:rPr>
            <w:br/>
            <w:t>www.doerferpartner.de</w:t>
          </w:r>
          <w:r>
            <w:rPr>
              <w:rFonts w:ascii="Verdana" w:eastAsia="Verdana" w:hAnsi="Verdana" w:cs="Verdana"/>
              <w:color w:val="000000"/>
              <w:sz w:val="16"/>
              <w:szCs w:val="16"/>
            </w:rPr>
            <w:t xml:space="preserve">                                    </w:t>
          </w:r>
        </w:p>
      </w:tc>
    </w:tr>
    <w:tr w:rsidR="00C041B5" w14:paraId="0AD9B613" w14:textId="77777777">
      <w:tc>
        <w:tcPr>
          <w:tcW w:w="4014" w:type="dxa"/>
        </w:tcPr>
        <w:p w14:paraId="78383400" w14:textId="77777777" w:rsidR="00C041B5" w:rsidRDefault="00C041B5">
          <w:pPr>
            <w:pBdr>
              <w:top w:val="nil"/>
              <w:left w:val="nil"/>
              <w:bottom w:val="nil"/>
              <w:right w:val="nil"/>
              <w:between w:val="nil"/>
            </w:pBdr>
            <w:spacing w:before="0" w:after="0"/>
            <w:rPr>
              <w:rFonts w:ascii="Verdana" w:eastAsia="Verdana" w:hAnsi="Verdana" w:cs="Verdana"/>
              <w:color w:val="000000"/>
              <w:sz w:val="16"/>
              <w:szCs w:val="16"/>
            </w:rPr>
          </w:pPr>
        </w:p>
      </w:tc>
      <w:tc>
        <w:tcPr>
          <w:tcW w:w="4717" w:type="dxa"/>
        </w:tcPr>
        <w:p w14:paraId="1F2FE10F" w14:textId="77777777" w:rsidR="00C041B5" w:rsidRDefault="00BE5812">
          <w:pPr>
            <w:pBdr>
              <w:top w:val="nil"/>
              <w:left w:val="nil"/>
              <w:bottom w:val="nil"/>
              <w:right w:val="nil"/>
              <w:between w:val="nil"/>
            </w:pBdr>
            <w:tabs>
              <w:tab w:val="left" w:pos="1005"/>
            </w:tabs>
            <w:spacing w:before="0" w:after="0"/>
            <w:jc w:val="right"/>
            <w:rPr>
              <w:rFonts w:ascii="Verdana" w:eastAsia="Verdana" w:hAnsi="Verdana" w:cs="Verdana"/>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w:t>
          </w:r>
          <w:r>
            <w:rPr>
              <w:rFonts w:ascii="Arial" w:eastAsia="Arial" w:hAnsi="Arial" w:cs="Arial"/>
              <w:color w:val="000000"/>
              <w:sz w:val="16"/>
              <w:szCs w:val="16"/>
            </w:rPr>
            <w:fldChar w:fldCharType="end"/>
          </w:r>
          <w:r>
            <w:rPr>
              <w:rFonts w:ascii="Arial" w:eastAsia="Arial" w:hAnsi="Arial" w:cs="Arial"/>
              <w:color w:val="000000"/>
              <w:sz w:val="16"/>
              <w:szCs w:val="16"/>
            </w:rPr>
            <w:t xml:space="preserve"> /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2</w:t>
          </w:r>
          <w:r>
            <w:rPr>
              <w:rFonts w:ascii="Arial" w:eastAsia="Arial" w:hAnsi="Arial" w:cs="Arial"/>
              <w:color w:val="000000"/>
              <w:sz w:val="16"/>
              <w:szCs w:val="16"/>
            </w:rPr>
            <w:fldChar w:fldCharType="end"/>
          </w:r>
        </w:p>
      </w:tc>
    </w:tr>
  </w:tbl>
  <w:p w14:paraId="5D2A9E2A" w14:textId="77777777" w:rsidR="00C041B5" w:rsidRDefault="00C041B5">
    <w:pPr>
      <w:pBdr>
        <w:top w:val="nil"/>
        <w:left w:val="nil"/>
        <w:bottom w:val="nil"/>
        <w:right w:val="nil"/>
        <w:between w:val="nil"/>
      </w:pBdr>
      <w:spacing w:before="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4DBE" w14:textId="77777777" w:rsidR="00C041B5" w:rsidRDefault="00C041B5">
    <w:pPr>
      <w:pBdr>
        <w:top w:val="nil"/>
        <w:left w:val="nil"/>
        <w:bottom w:val="nil"/>
        <w:right w:val="nil"/>
        <w:between w:val="nil"/>
      </w:pBdr>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A2F8A" w14:textId="77777777" w:rsidR="00627601" w:rsidRDefault="00627601">
      <w:pPr>
        <w:spacing w:before="0" w:after="0" w:line="240" w:lineRule="auto"/>
      </w:pPr>
      <w:r>
        <w:separator/>
      </w:r>
    </w:p>
  </w:footnote>
  <w:footnote w:type="continuationSeparator" w:id="0">
    <w:p w14:paraId="0A5EA763" w14:textId="77777777" w:rsidR="00627601" w:rsidRDefault="0062760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8D1A3" w14:textId="77777777" w:rsidR="00C041B5" w:rsidRDefault="00C041B5">
    <w:pPr>
      <w:pBdr>
        <w:top w:val="nil"/>
        <w:left w:val="nil"/>
        <w:bottom w:val="nil"/>
        <w:right w:val="nil"/>
        <w:between w:val="nil"/>
      </w:pBdr>
      <w:spacing w:before="0" w:after="0" w:line="240" w:lineRule="auto"/>
      <w:rPr>
        <w:rFonts w:ascii="Frutiger LT 55 Roman" w:eastAsia="Frutiger LT 55 Roman" w:hAnsi="Frutiger LT 55 Roman" w:cs="Frutiger LT 55 Roman"/>
        <w:smallCaps/>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F63A" w14:textId="623ABED0" w:rsidR="00C041B5" w:rsidRDefault="00BE5812">
    <w:pPr>
      <w:spacing w:before="0"/>
      <w:rPr>
        <w:rFonts w:ascii="Arial" w:eastAsia="Arial" w:hAnsi="Arial" w:cs="Arial"/>
        <w:smallCaps/>
        <w:color w:val="525051"/>
        <w:sz w:val="32"/>
        <w:szCs w:val="32"/>
      </w:rPr>
    </w:pPr>
    <w:r>
      <w:rPr>
        <w:rFonts w:ascii="Arial" w:eastAsia="Arial" w:hAnsi="Arial" w:cs="Arial"/>
        <w:smallCaps/>
        <w:color w:val="525051"/>
        <w:sz w:val="32"/>
        <w:szCs w:val="32"/>
      </w:rPr>
      <w:t>PRESSEMITTEILUNG</w:t>
    </w:r>
    <w:r w:rsidR="00A23956">
      <w:rPr>
        <w:rFonts w:ascii="Arial" w:eastAsia="Arial" w:hAnsi="Arial" w:cs="Arial"/>
        <w:smallCaps/>
        <w:color w:val="525051"/>
        <w:sz w:val="32"/>
        <w:szCs w:val="32"/>
      </w:rPr>
      <w:br/>
    </w:r>
    <w:r>
      <w:rPr>
        <w:noProof/>
      </w:rPr>
      <w:drawing>
        <wp:anchor distT="0" distB="0" distL="114300" distR="114300" simplePos="0" relativeHeight="251658240" behindDoc="0" locked="0" layoutInCell="1" hidden="0" allowOverlap="1" wp14:anchorId="1788FBE6" wp14:editId="7D347261">
          <wp:simplePos x="0" y="0"/>
          <wp:positionH relativeFrom="column">
            <wp:posOffset>3924935</wp:posOffset>
          </wp:positionH>
          <wp:positionV relativeFrom="paragraph">
            <wp:posOffset>-1628774</wp:posOffset>
          </wp:positionV>
          <wp:extent cx="1979930" cy="693420"/>
          <wp:effectExtent l="0" t="0" r="0" b="0"/>
          <wp:wrapSquare wrapText="bothSides" distT="0" distB="0" distL="114300" distR="114300"/>
          <wp:docPr id="2075877189" name="image1.jpg" descr="Floragard-Logo_neu 2014"/>
          <wp:cNvGraphicFramePr/>
          <a:graphic xmlns:a="http://schemas.openxmlformats.org/drawingml/2006/main">
            <a:graphicData uri="http://schemas.openxmlformats.org/drawingml/2006/picture">
              <pic:pic xmlns:pic="http://schemas.openxmlformats.org/drawingml/2006/picture">
                <pic:nvPicPr>
                  <pic:cNvPr id="0" name="image1.jpg" descr="Floragard-Logo_neu 2014"/>
                  <pic:cNvPicPr preferRelativeResize="0"/>
                </pic:nvPicPr>
                <pic:blipFill>
                  <a:blip r:embed="rId1"/>
                  <a:srcRect/>
                  <a:stretch>
                    <a:fillRect/>
                  </a:stretch>
                </pic:blipFill>
                <pic:spPr>
                  <a:xfrm>
                    <a:off x="0" y="0"/>
                    <a:ext cx="1979930" cy="6934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014EC8C" wp14:editId="1DC393B3">
          <wp:simplePos x="0" y="0"/>
          <wp:positionH relativeFrom="column">
            <wp:posOffset>3924935</wp:posOffset>
          </wp:positionH>
          <wp:positionV relativeFrom="paragraph">
            <wp:posOffset>-1628774</wp:posOffset>
          </wp:positionV>
          <wp:extent cx="1979930" cy="693420"/>
          <wp:effectExtent l="0" t="0" r="0" b="0"/>
          <wp:wrapSquare wrapText="bothSides" distT="0" distB="0" distL="114300" distR="114300"/>
          <wp:docPr id="1060256619" name="image1.jpg" descr="Floragard-Logo_neu 2014"/>
          <wp:cNvGraphicFramePr/>
          <a:graphic xmlns:a="http://schemas.openxmlformats.org/drawingml/2006/main">
            <a:graphicData uri="http://schemas.openxmlformats.org/drawingml/2006/picture">
              <pic:pic xmlns:pic="http://schemas.openxmlformats.org/drawingml/2006/picture">
                <pic:nvPicPr>
                  <pic:cNvPr id="0" name="image1.jpg" descr="Floragard-Logo_neu 2014"/>
                  <pic:cNvPicPr preferRelativeResize="0"/>
                </pic:nvPicPr>
                <pic:blipFill>
                  <a:blip r:embed="rId1"/>
                  <a:srcRect/>
                  <a:stretch>
                    <a:fillRect/>
                  </a:stretch>
                </pic:blipFill>
                <pic:spPr>
                  <a:xfrm>
                    <a:off x="0" y="0"/>
                    <a:ext cx="1979930" cy="6934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783DB" w14:textId="77777777" w:rsidR="00C041B5" w:rsidRDefault="00C041B5">
    <w:pPr>
      <w:pBdr>
        <w:top w:val="nil"/>
        <w:left w:val="nil"/>
        <w:bottom w:val="nil"/>
        <w:right w:val="nil"/>
        <w:between w:val="nil"/>
      </w:pBdr>
      <w:spacing w:before="0" w:after="0" w:line="240" w:lineRule="auto"/>
      <w:rPr>
        <w:rFonts w:ascii="Frutiger LT 55 Roman" w:eastAsia="Frutiger LT 55 Roman" w:hAnsi="Frutiger LT 55 Roman" w:cs="Frutiger LT 55 Roman"/>
        <w:smallCaps/>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87A"/>
    <w:multiLevelType w:val="hybridMultilevel"/>
    <w:tmpl w:val="FD3A52F2"/>
    <w:lvl w:ilvl="0" w:tplc="B1A8E7E0">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F97093E"/>
    <w:multiLevelType w:val="hybridMultilevel"/>
    <w:tmpl w:val="0608AA40"/>
    <w:lvl w:ilvl="0" w:tplc="E14015F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BD5441C"/>
    <w:multiLevelType w:val="hybridMultilevel"/>
    <w:tmpl w:val="7018D00C"/>
    <w:lvl w:ilvl="0" w:tplc="5802C282">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5C805954"/>
    <w:multiLevelType w:val="multilevel"/>
    <w:tmpl w:val="7CC89796"/>
    <w:lvl w:ilvl="0">
      <w:start w:val="1"/>
      <w:numFmt w:val="decimal"/>
      <w:pStyle w:val="Aufzhlu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7705E31"/>
    <w:multiLevelType w:val="multilevel"/>
    <w:tmpl w:val="8528F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2218837">
    <w:abstractNumId w:val="4"/>
  </w:num>
  <w:num w:numId="2" w16cid:durableId="2104446957">
    <w:abstractNumId w:val="3"/>
  </w:num>
  <w:num w:numId="3" w16cid:durableId="87238274">
    <w:abstractNumId w:val="1"/>
  </w:num>
  <w:num w:numId="4" w16cid:durableId="1816293791">
    <w:abstractNumId w:val="2"/>
  </w:num>
  <w:num w:numId="5" w16cid:durableId="1154182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1B5"/>
    <w:rsid w:val="0000244F"/>
    <w:rsid w:val="000309BE"/>
    <w:rsid w:val="000366AF"/>
    <w:rsid w:val="000367D2"/>
    <w:rsid w:val="000510D3"/>
    <w:rsid w:val="0008600A"/>
    <w:rsid w:val="000B2435"/>
    <w:rsid w:val="000C5665"/>
    <w:rsid w:val="000D058F"/>
    <w:rsid w:val="000E0992"/>
    <w:rsid w:val="000E7905"/>
    <w:rsid w:val="001160B0"/>
    <w:rsid w:val="00145D67"/>
    <w:rsid w:val="0019704C"/>
    <w:rsid w:val="001A040D"/>
    <w:rsid w:val="001E0891"/>
    <w:rsid w:val="001F4C3B"/>
    <w:rsid w:val="001F7B64"/>
    <w:rsid w:val="00201607"/>
    <w:rsid w:val="00223B07"/>
    <w:rsid w:val="00226661"/>
    <w:rsid w:val="00230D42"/>
    <w:rsid w:val="002758C0"/>
    <w:rsid w:val="00287228"/>
    <w:rsid w:val="002960FF"/>
    <w:rsid w:val="002A5C9A"/>
    <w:rsid w:val="002B5A3E"/>
    <w:rsid w:val="002D52C5"/>
    <w:rsid w:val="00301F39"/>
    <w:rsid w:val="00312C19"/>
    <w:rsid w:val="00312FA9"/>
    <w:rsid w:val="00331A32"/>
    <w:rsid w:val="003428D2"/>
    <w:rsid w:val="003443A7"/>
    <w:rsid w:val="00346F63"/>
    <w:rsid w:val="003514AE"/>
    <w:rsid w:val="003771E6"/>
    <w:rsid w:val="003A0793"/>
    <w:rsid w:val="003B0F08"/>
    <w:rsid w:val="003D3587"/>
    <w:rsid w:val="003D413D"/>
    <w:rsid w:val="003E4AB1"/>
    <w:rsid w:val="003F7934"/>
    <w:rsid w:val="00450F1A"/>
    <w:rsid w:val="00462604"/>
    <w:rsid w:val="004F5EB9"/>
    <w:rsid w:val="0051072A"/>
    <w:rsid w:val="0053603D"/>
    <w:rsid w:val="00545798"/>
    <w:rsid w:val="00561563"/>
    <w:rsid w:val="005809ED"/>
    <w:rsid w:val="00587C33"/>
    <w:rsid w:val="005F4FF7"/>
    <w:rsid w:val="00627601"/>
    <w:rsid w:val="00643729"/>
    <w:rsid w:val="00653038"/>
    <w:rsid w:val="0066409A"/>
    <w:rsid w:val="006967AB"/>
    <w:rsid w:val="006A0EE1"/>
    <w:rsid w:val="006A234C"/>
    <w:rsid w:val="006B7A41"/>
    <w:rsid w:val="006D770B"/>
    <w:rsid w:val="006F4661"/>
    <w:rsid w:val="006F47BE"/>
    <w:rsid w:val="00742D19"/>
    <w:rsid w:val="00756BCE"/>
    <w:rsid w:val="00762E21"/>
    <w:rsid w:val="007666E8"/>
    <w:rsid w:val="007C23D0"/>
    <w:rsid w:val="007D2AC0"/>
    <w:rsid w:val="007D60B2"/>
    <w:rsid w:val="007E3192"/>
    <w:rsid w:val="007E460F"/>
    <w:rsid w:val="007E5FCB"/>
    <w:rsid w:val="00801F7A"/>
    <w:rsid w:val="0082427A"/>
    <w:rsid w:val="008473A9"/>
    <w:rsid w:val="00874C4B"/>
    <w:rsid w:val="008900E8"/>
    <w:rsid w:val="0091080B"/>
    <w:rsid w:val="00917FA8"/>
    <w:rsid w:val="009243F8"/>
    <w:rsid w:val="00930553"/>
    <w:rsid w:val="00962B1A"/>
    <w:rsid w:val="009818D9"/>
    <w:rsid w:val="00991661"/>
    <w:rsid w:val="009917A9"/>
    <w:rsid w:val="009B0DEE"/>
    <w:rsid w:val="009B612B"/>
    <w:rsid w:val="00A046BD"/>
    <w:rsid w:val="00A23956"/>
    <w:rsid w:val="00A81EFC"/>
    <w:rsid w:val="00A9102B"/>
    <w:rsid w:val="00AA4034"/>
    <w:rsid w:val="00AB4586"/>
    <w:rsid w:val="00AC352D"/>
    <w:rsid w:val="00AE78DA"/>
    <w:rsid w:val="00AF19BA"/>
    <w:rsid w:val="00B30384"/>
    <w:rsid w:val="00B51F91"/>
    <w:rsid w:val="00BA7DD9"/>
    <w:rsid w:val="00BE5812"/>
    <w:rsid w:val="00C041B5"/>
    <w:rsid w:val="00C10C45"/>
    <w:rsid w:val="00C14A94"/>
    <w:rsid w:val="00C16C1B"/>
    <w:rsid w:val="00C35831"/>
    <w:rsid w:val="00C36B2E"/>
    <w:rsid w:val="00C638B0"/>
    <w:rsid w:val="00C8108F"/>
    <w:rsid w:val="00CB0361"/>
    <w:rsid w:val="00CB5835"/>
    <w:rsid w:val="00CD54FC"/>
    <w:rsid w:val="00D01064"/>
    <w:rsid w:val="00D11C22"/>
    <w:rsid w:val="00D14EE2"/>
    <w:rsid w:val="00D4250E"/>
    <w:rsid w:val="00D45BE7"/>
    <w:rsid w:val="00D464C4"/>
    <w:rsid w:val="00D7241C"/>
    <w:rsid w:val="00D84BFA"/>
    <w:rsid w:val="00D8730B"/>
    <w:rsid w:val="00DD64FB"/>
    <w:rsid w:val="00DF65BB"/>
    <w:rsid w:val="00E054A0"/>
    <w:rsid w:val="00E1305F"/>
    <w:rsid w:val="00E156DA"/>
    <w:rsid w:val="00E34018"/>
    <w:rsid w:val="00E440C4"/>
    <w:rsid w:val="00E63600"/>
    <w:rsid w:val="00E77C9A"/>
    <w:rsid w:val="00E951F8"/>
    <w:rsid w:val="00EE2F8B"/>
    <w:rsid w:val="00EE2FAF"/>
    <w:rsid w:val="00EF3FFC"/>
    <w:rsid w:val="00F41B1F"/>
    <w:rsid w:val="00F763F7"/>
    <w:rsid w:val="00F92C94"/>
    <w:rsid w:val="00FE03A5"/>
    <w:rsid w:val="00FF5F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2DC0B"/>
  <w15:docId w15:val="{B1402F06-6175-4082-952C-35321598E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LT 45 Light" w:eastAsia="Frutiger LT 45 Light" w:hAnsi="Frutiger LT 45 Light" w:cs="Frutiger LT 45 Light"/>
        <w:sz w:val="24"/>
        <w:szCs w:val="24"/>
        <w:lang w:val="de-DE" w:eastAsia="de-DE" w:bidi="ar-SA"/>
      </w:rPr>
    </w:rPrDefault>
    <w:pPrDefault>
      <w:pPr>
        <w:widowControl w:val="0"/>
        <w:tabs>
          <w:tab w:val="left" w:pos="284"/>
          <w:tab w:val="left" w:pos="851"/>
          <w:tab w:val="left" w:pos="1418"/>
          <w:tab w:val="left" w:pos="1985"/>
        </w:tabs>
        <w:spacing w:before="120"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7010"/>
  </w:style>
  <w:style w:type="paragraph" w:styleId="berschrift1">
    <w:name w:val="heading 1"/>
    <w:basedOn w:val="Standard"/>
    <w:next w:val="Standard"/>
    <w:uiPriority w:val="9"/>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pPr>
    <w:rPr>
      <w:b/>
      <w:sz w:val="72"/>
      <w:szCs w:val="72"/>
    </w:rPr>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2"/>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0">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paragraph" w:styleId="Listenabsatz">
    <w:name w:val="List Paragraph"/>
    <w:basedOn w:val="Standard"/>
    <w:uiPriority w:val="34"/>
    <w:qFormat/>
    <w:rsid w:val="0058155F"/>
    <w:pPr>
      <w:ind w:left="720"/>
      <w:contextualSpacing/>
    </w:p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erarbeitung">
    <w:name w:val="Revision"/>
    <w:hidden/>
    <w:uiPriority w:val="99"/>
    <w:semiHidden/>
    <w:rsid w:val="00F92C94"/>
    <w:pPr>
      <w:widowControl/>
      <w:tabs>
        <w:tab w:val="clear" w:pos="284"/>
        <w:tab w:val="clear" w:pos="851"/>
        <w:tab w:val="clear" w:pos="1418"/>
        <w:tab w:val="clear" w:pos="1985"/>
      </w:tabs>
      <w:spacing w:before="0" w:after="0" w:line="240" w:lineRule="auto"/>
    </w:pPr>
  </w:style>
  <w:style w:type="table" w:styleId="Tabellenraster">
    <w:name w:val="Table Grid"/>
    <w:basedOn w:val="NormaleTabelle"/>
    <w:uiPriority w:val="39"/>
    <w:rsid w:val="00F763F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23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oragard.d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9A79FCCBC850649AAAE258F61B46BDB" ma:contentTypeVersion="15" ma:contentTypeDescription="Ein neues Dokument erstellen." ma:contentTypeScope="" ma:versionID="82bbab70ff505e145c3517cf889cd8b4">
  <xsd:schema xmlns:xsd="http://www.w3.org/2001/XMLSchema" xmlns:xs="http://www.w3.org/2001/XMLSchema" xmlns:p="http://schemas.microsoft.com/office/2006/metadata/properties" xmlns:ns2="e9eff1ab-2c1d-4018-8b50-77fa65a3a6a6" xmlns:ns3="3ea82ac3-4d4d-435d-90e1-29e0aca0f5d5" targetNamespace="http://schemas.microsoft.com/office/2006/metadata/properties" ma:root="true" ma:fieldsID="2227926371bfd7f5bfa8723da1b8e928" ns2:_="" ns3:_="">
    <xsd:import namespace="e9eff1ab-2c1d-4018-8b50-77fa65a3a6a6"/>
    <xsd:import namespace="3ea82ac3-4d4d-435d-90e1-29e0aca0f5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ff1ab-2c1d-4018-8b50-77fa65a3a6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a1b57a56-0667-42f1-9cc5-6346f60ee0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a82ac3-4d4d-435d-90e1-29e0aca0f5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0f70dd5-5a95-42cd-8f6a-e1d57b0d49eb}" ma:internalName="TaxCatchAll" ma:showField="CatchAllData" ma:web="3ea82ac3-4d4d-435d-90e1-29e0aca0f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a82ac3-4d4d-435d-90e1-29e0aca0f5d5" xsi:nil="true"/>
    <lcf76f155ced4ddcb4097134ff3c332f xmlns="e9eff1ab-2c1d-4018-8b50-77fa65a3a6a6">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QKTdS5TbCDx/CqtLRcWcboAPaA==">CgMxLjA4AHIhMTM0SmpMbm1ZYkxQd19aMDV5czNfTGhpSW53Y3B3aGsz</go:docsCustomData>
</go:gDocsCustomXmlDataStorage>
</file>

<file path=customXml/itemProps1.xml><?xml version="1.0" encoding="utf-8"?>
<ds:datastoreItem xmlns:ds="http://schemas.openxmlformats.org/officeDocument/2006/customXml" ds:itemID="{4BBBB630-7B1A-476F-8921-8E97844EE097}">
  <ds:schemaRefs>
    <ds:schemaRef ds:uri="http://schemas.microsoft.com/sharepoint/v3/contenttype/forms"/>
  </ds:schemaRefs>
</ds:datastoreItem>
</file>

<file path=customXml/itemProps2.xml><?xml version="1.0" encoding="utf-8"?>
<ds:datastoreItem xmlns:ds="http://schemas.openxmlformats.org/officeDocument/2006/customXml" ds:itemID="{929E3C8A-98BE-4032-9164-536CCB5D5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ff1ab-2c1d-4018-8b50-77fa65a3a6a6"/>
    <ds:schemaRef ds:uri="3ea82ac3-4d4d-435d-90e1-29e0aca0f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6A02E-3320-42FA-A6AA-4DC57E8F552C}">
  <ds:schemaRefs>
    <ds:schemaRef ds:uri="http://schemas.microsoft.com/office/2006/metadata/properties"/>
    <ds:schemaRef ds:uri="http://schemas.microsoft.com/office/infopath/2007/PartnerControls"/>
    <ds:schemaRef ds:uri="3ea82ac3-4d4d-435d-90e1-29e0aca0f5d5"/>
    <ds:schemaRef ds:uri="e9eff1ab-2c1d-4018-8b50-77fa65a3a6a6"/>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505</Words>
  <Characters>3185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 Harnischmacher</dc:creator>
  <cp:lastModifiedBy>Matthäus Lukassowitz</cp:lastModifiedBy>
  <cp:revision>5</cp:revision>
  <cp:lastPrinted>2026-01-19T12:11:00Z</cp:lastPrinted>
  <dcterms:created xsi:type="dcterms:W3CDTF">2026-08-04T13:15:00Z</dcterms:created>
  <dcterms:modified xsi:type="dcterms:W3CDTF">2026-08-06T08:09:00Z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0x010100F9A79FCCBC850649AAAE258F61B46BDB</vt:lpwstr>
  </property>
</Properties>
</file>