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word/document.xml" ContentType="application/vnd.openxmlformats-officedocument.wordprocessingml.document.main+xml"/>
  <Override PartName="/word/header3.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header2.xml" ContentType="application/vnd.openxmlformats-officedocument.wordprocessingml.header+xml"/>
  <Override PartName="/word/_rels/document.xml.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lang w:val="cs-CZ"/>
        </w:rPr>
      </w:pPr>
      <w:r>
        <w:rPr>
          <w:lang w:val="cs-CZ"/>
        </w:rPr>
      </w:r>
    </w:p>
    <w:p>
      <w:pPr>
        <w:pStyle w:val="Normal"/>
        <w:rPr>
          <w:lang w:val="cs-CZ"/>
        </w:rPr>
      </w:pPr>
      <w:r>
        <w:rPr>
          <w:rStyle w:val="Strong"/>
          <w:lang w:val="cs-CZ"/>
        </w:rPr>
        <w:t>Hledáme sladké vzpomínky Opavska: Oživme historii firem Fiedor a Opavia</w:t>
      </w:r>
    </w:p>
    <w:p>
      <w:pPr>
        <w:pStyle w:val="Normal"/>
        <w:rPr>
          <w:lang w:val="cs-CZ"/>
        </w:rPr>
      </w:pPr>
      <w:r>
        <w:rPr>
          <w:lang w:val="cs-CZ"/>
        </w:rPr>
      </w:r>
    </w:p>
    <w:p>
      <w:pPr>
        <w:pStyle w:val="Normal"/>
        <w:rPr>
          <w:lang w:val="cs-CZ"/>
        </w:rPr>
      </w:pPr>
      <w:r>
        <w:rPr>
          <w:lang w:val="cs-CZ"/>
        </w:rPr>
        <w:t>Od dob Rakousko-Uherska byla Opava místem, které proslavily cukrářské a pekařské dobroty. Pro rozšíření sbírkového fondu Slezského zemského muzea hledáme dobové artefakty, které souvisejí s fungováním firem Fiedor a Opavia v 19. a 20. století (tj. obaly a krabice na výrobky, dobovou reklamu, dobové fotografie, obrázky, písemné vzpomínky, technické součástky strojů jako pečící formy nebo prodejní automaty apod.) Na této stránce najdete fotografie od 50. let do roku 1989, které se nevešly na panely výstavy 185 let pečení v Opavě. Budeme rádi i za informace k prezentovaným snímkům.</w:t>
      </w:r>
    </w:p>
    <w:p>
      <w:pPr>
        <w:pStyle w:val="Normal"/>
        <w:rPr>
          <w:lang w:val="cs-CZ"/>
        </w:rPr>
      </w:pPr>
      <w:r>
        <w:rPr>
          <w:lang w:val="cs-CZ"/>
        </w:rPr>
      </w:r>
    </w:p>
    <w:p>
      <w:pPr>
        <w:pStyle w:val="Normal"/>
        <w:rPr>
          <w:lang w:val="cs-CZ"/>
        </w:rPr>
      </w:pPr>
      <w:r>
        <w:rPr>
          <w:lang w:val="cs-CZ"/>
        </w:rPr>
        <w:t xml:space="preserve">Pokud máte doma nějaký historický předmět nebo dokument, který je spojen s historií firem Fiedor a Opavia do roku 1990, a byli byste ochotni jej darovat do péče Slezského zemského muzea, zašlete laskavě fotografii předmětů emailem kurátorovi Mgr. Michalu Valečkovi na </w:t>
      </w:r>
      <w:hyperlink r:id="rId2">
        <w:r>
          <w:rPr>
            <w:rStyle w:val="Hyperlink"/>
            <w:lang w:val="cs-CZ"/>
          </w:rPr>
          <w:t>valecek@szm.cz</w:t>
        </w:r>
      </w:hyperlink>
      <w:r>
        <w:rPr>
          <w:lang w:val="cs-CZ"/>
        </w:rPr>
        <w:t xml:space="preserve">, případně mu zavolejte na telefon 778 527 822. </w:t>
      </w:r>
    </w:p>
    <w:p>
      <w:pPr>
        <w:pStyle w:val="Normal"/>
        <w:rPr>
          <w:lang w:val="cs-CZ"/>
        </w:rPr>
      </w:pPr>
      <w:r>
        <w:rPr>
          <w:lang w:val="cs-CZ"/>
        </w:rPr>
      </w:r>
    </w:p>
    <w:p>
      <w:pPr>
        <w:pStyle w:val="Normal"/>
        <w:rPr>
          <w:lang w:val="cs-CZ"/>
        </w:rPr>
      </w:pPr>
      <w:r>
        <w:rPr>
          <w:lang w:val="cs-CZ"/>
        </w:rPr>
        <w:t xml:space="preserve">Kampaň Hledáme sladké vzpomínky Opavska bude ukončena 30. listopadu 2025. Deset vylosovaných dárců dobových předmětů dostane v prosinci dárkový balíček dobrot z továrny Mondelēz v Opavě, jednorázové vstupenky do expozičních areálů Slezského zemského muzea a jednu z jeho vybraných publikací. </w:t>
      </w:r>
    </w:p>
    <w:p>
      <w:pPr>
        <w:pStyle w:val="Normal"/>
        <w:rPr>
          <w:lang w:val="cs-CZ"/>
        </w:rPr>
      </w:pPr>
      <w:r>
        <w:rPr>
          <w:lang w:val="cs-CZ"/>
        </w:rPr>
      </w:r>
    </w:p>
    <w:p>
      <w:pPr>
        <w:pStyle w:val="Normal"/>
        <w:rPr>
          <w:lang w:val="cs-CZ"/>
        </w:rPr>
      </w:pPr>
      <w:r>
        <w:rPr>
          <w:lang w:val="cs-CZ"/>
        </w:rPr>
        <w:t>Vybrané předměty budou navrženy v nejbližším možném termínu Poradnímu sboru pro sbírkotvornou činnost SZM k přijetí do sbírky SZM. Posléze budou předměty zapsány do přírůstkové knihy a nahlášeny do Centrální evidence sbírek.</w:t>
        <w:br/>
        <w:br/>
      </w:r>
      <w:hyperlink r:id="rId3">
        <w:r>
          <w:rPr>
            <w:rStyle w:val="Hyperlink"/>
            <w:lang w:val="cs-CZ"/>
          </w:rPr>
          <w:t>https://www.szm.cz/clanek/4771/expozicni-arealy/historicka-vystavni-budova-opava/aktuality/opavia.html</w:t>
        </w:r>
      </w:hyperlink>
    </w:p>
    <w:p>
      <w:pPr>
        <w:pStyle w:val="Normal"/>
        <w:rPr>
          <w:lang w:val="cs-CZ"/>
        </w:rPr>
      </w:pPr>
      <w:r>
        <w:rPr>
          <w:lang w:val="cs-CZ"/>
        </w:rPr>
        <w:br/>
      </w:r>
      <w:hyperlink r:id="rId4">
        <w:r>
          <w:rPr>
            <w:rStyle w:val="Hyperlink"/>
            <w:lang w:val="cs-CZ"/>
          </w:rPr>
          <w:t>https://www.szm.cz/galerie/755/encyklopedie-slezska/opavia.html</w:t>
        </w:r>
      </w:hyperlink>
    </w:p>
    <w:p>
      <w:pPr>
        <w:pStyle w:val="Normal"/>
        <w:rPr>
          <w:lang w:val="cs-CZ"/>
        </w:rPr>
      </w:pPr>
      <w:r>
        <w:rPr/>
      </w:r>
    </w:p>
    <w:p>
      <w:pPr>
        <w:pStyle w:val="Normal"/>
        <w:rPr>
          <w:lang w:val="cs-CZ"/>
        </w:rPr>
      </w:pPr>
      <w:r>
        <w:rPr>
          <w:lang w:val="cs-CZ"/>
        </w:rPr>
        <w:br/>
      </w:r>
    </w:p>
    <w:p>
      <w:pPr>
        <w:pStyle w:val="Normal"/>
        <w:rPr>
          <w:lang w:val="cs-CZ"/>
        </w:rPr>
      </w:pPr>
      <w:r>
        <w:rPr>
          <w:lang w:val="cs-CZ"/>
        </w:rPr>
      </w:r>
    </w:p>
    <w:sectPr>
      <w:headerReference w:type="even" r:id="rId5"/>
      <w:headerReference w:type="default" r:id="rId6"/>
      <w:headerReference w:type="first" r:id="rId7"/>
      <w:type w:val="nextPage"/>
      <w:pgSz w:w="11906" w:h="16838"/>
      <w:pgMar w:left="1134" w:right="1134" w:gutter="0" w:header="1134" w:top="169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OpenSymbol">
    <w:altName w:val="Arial Unicode MS"/>
    <w:charset w:val="ee" w:characterSet="windows-1250"/>
    <w:family w:val="roman"/>
    <w:pitch w:val="variable"/>
  </w:font>
  <w:font w:name="Segoe UI">
    <w:charset w:val="ee" w:characterSet="windows-1250"/>
    <w:family w:val="swiss"/>
    <w:pitch w:val="variable"/>
  </w:font>
  <w:font w:name="Liberation Sans">
    <w:altName w:val="Arial"/>
    <w:charset w:val="ee" w:characterSet="windows-125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i/>
        <w:i/>
        <w:iCs/>
      </w:rPr>
    </w:pPr>
    <w:r>
      <w:rPr>
        <w:i/>
        <w:iCs/>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i/>
        <w:i/>
        <w:iCs/>
      </w:rPr>
    </w:pPr>
    <w:r>
      <w:rPr>
        <w:i/>
        <w:iCs/>
      </w:rPr>
    </w:r>
  </w:p>
</w:hdr>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start"/>
    </w:pPr>
    <w:rPr>
      <w:rFonts w:ascii="Liberation Serif" w:hAnsi="Liberation Serif" w:eastAsia="NSimSun" w:cs="Arial"/>
      <w:color w:val="auto"/>
      <w:kern w:val="2"/>
      <w:sz w:val="24"/>
      <w:szCs w:val="24"/>
      <w:lang w:val="en-GB" w:eastAsia="zh-CN" w:bidi="hi-IN"/>
    </w:rPr>
  </w:style>
  <w:style w:type="character" w:styleId="DefaultParagraphFont" w:default="1">
    <w:name w:val="Default Paragraph Font"/>
    <w:uiPriority w:val="1"/>
    <w:unhideWhenUsed/>
    <w:qFormat/>
    <w:rPr/>
  </w:style>
  <w:style w:type="character" w:styleId="Symbolyproslovn" w:customStyle="1">
    <w:name w:val="Symboly pro číslování"/>
    <w:qFormat/>
    <w:rPr/>
  </w:style>
  <w:style w:type="character" w:styleId="Strong">
    <w:name w:val="Strong"/>
    <w:qFormat/>
    <w:rPr>
      <w:b/>
      <w:bCs/>
    </w:rPr>
  </w:style>
  <w:style w:type="character" w:styleId="Odrkyuser" w:customStyle="1">
    <w:name w:val="Odrážky (user)"/>
    <w:qFormat/>
    <w:rPr>
      <w:rFonts w:ascii="OpenSymbol" w:hAnsi="OpenSymbol" w:eastAsia="OpenSymbol" w:cs="OpenSymbol"/>
    </w:rPr>
  </w:style>
  <w:style w:type="character" w:styleId="CommentReference">
    <w:name w:val="annotation reference"/>
    <w:basedOn w:val="DefaultParagraphFont"/>
    <w:uiPriority w:val="99"/>
    <w:semiHidden/>
    <w:unhideWhenUsed/>
    <w:qFormat/>
    <w:rsid w:val="00f41f3a"/>
    <w:rPr>
      <w:sz w:val="16"/>
      <w:szCs w:val="16"/>
    </w:rPr>
  </w:style>
  <w:style w:type="character" w:styleId="TextkomenteChar" w:customStyle="1">
    <w:name w:val="Text komentáře Char"/>
    <w:basedOn w:val="DefaultParagraphFont"/>
    <w:uiPriority w:val="99"/>
    <w:semiHidden/>
    <w:qFormat/>
    <w:rsid w:val="00f41f3a"/>
    <w:rPr>
      <w:rFonts w:cs="Mangal"/>
      <w:sz w:val="20"/>
      <w:szCs w:val="18"/>
    </w:rPr>
  </w:style>
  <w:style w:type="character" w:styleId="PedmtkomenteChar" w:customStyle="1">
    <w:name w:val="Předmět komentáře Char"/>
    <w:basedOn w:val="TextkomenteChar"/>
    <w:link w:val="annotationsubject"/>
    <w:uiPriority w:val="99"/>
    <w:semiHidden/>
    <w:qFormat/>
    <w:rsid w:val="00f41f3a"/>
    <w:rPr>
      <w:rFonts w:cs="Mangal"/>
      <w:b/>
      <w:bCs/>
      <w:sz w:val="20"/>
      <w:szCs w:val="18"/>
    </w:rPr>
  </w:style>
  <w:style w:type="character" w:styleId="TextbublinyChar" w:customStyle="1">
    <w:name w:val="Text bubliny Char"/>
    <w:basedOn w:val="DefaultParagraphFont"/>
    <w:link w:val="BalloonText"/>
    <w:uiPriority w:val="99"/>
    <w:semiHidden/>
    <w:qFormat/>
    <w:rsid w:val="00f41f3a"/>
    <w:rPr>
      <w:rFonts w:ascii="Segoe UI" w:hAnsi="Segoe UI" w:cs="Mangal"/>
      <w:sz w:val="18"/>
      <w:szCs w:val="16"/>
    </w:rPr>
  </w:style>
  <w:style w:type="character" w:styleId="Hyperlink">
    <w:name w:val="Hyperlink"/>
    <w:basedOn w:val="DefaultParagraphFont"/>
    <w:uiPriority w:val="99"/>
    <w:unhideWhenUsed/>
    <w:rsid w:val="001e427a"/>
    <w:rPr>
      <w:color w:themeColor="hyperlink" w:val="0000EE"/>
      <w:u w:val="single"/>
    </w:rPr>
  </w:style>
  <w:style w:type="character" w:styleId="UnresolvedMention">
    <w:name w:val="Unresolved Mention"/>
    <w:basedOn w:val="DefaultParagraphFont"/>
    <w:uiPriority w:val="99"/>
    <w:semiHidden/>
    <w:unhideWhenUsed/>
    <w:qFormat/>
    <w:rsid w:val="001e427a"/>
    <w:rPr>
      <w:color w:val="605E5C"/>
      <w:shd w:fill="E1DFDD" w:val="clear"/>
    </w:rPr>
  </w:style>
  <w:style w:type="character" w:styleId="LineNumber">
    <w:name w:val="line number"/>
    <w:rPr/>
  </w:style>
  <w:style w:type="character" w:styleId="FollowedHyperlink">
    <w:name w:val="FollowedHyperlink"/>
    <w:rPr>
      <w:color w:val="800000"/>
      <w:u w:val="single"/>
    </w:rPr>
  </w:style>
  <w:style w:type="paragraph" w:styleId="Nadpis" w:customStyle="1">
    <w:name w:val="Nadpis"/>
    <w:basedOn w:val="Normal"/>
    <w:next w:val="BodyText"/>
    <w:qFormat/>
    <w:pPr>
      <w:keepNext w:val="true"/>
      <w:spacing w:before="240" w:after="120"/>
    </w:pPr>
    <w:rPr>
      <w:rFonts w:ascii="Liberation Sans" w:hAnsi="Liberation Sans" w:eastAsia="Microsoft YaHei"/>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rPr>
  </w:style>
  <w:style w:type="paragraph" w:styleId="Rejstk" w:customStyle="1">
    <w:name w:val="Rejstřík"/>
    <w:basedOn w:val="Normal"/>
    <w:qFormat/>
    <w:pPr>
      <w:suppressLineNumbers/>
    </w:pPr>
    <w:rPr/>
  </w:style>
  <w:style w:type="paragraph" w:styleId="Nadpisuser" w:customStyle="1">
    <w:name w:val="Nadpis (user)"/>
    <w:basedOn w:val="Normal"/>
    <w:next w:val="BodyText"/>
    <w:qFormat/>
    <w:pPr>
      <w:keepNext w:val="true"/>
      <w:spacing w:before="240" w:after="120"/>
    </w:pPr>
    <w:rPr>
      <w:rFonts w:ascii="Liberation Sans" w:hAnsi="Liberation Sans" w:eastAsia="Microsoft YaHei"/>
      <w:sz w:val="28"/>
      <w:szCs w:val="28"/>
    </w:rPr>
  </w:style>
  <w:style w:type="paragraph" w:styleId="Rejstkuser" w:customStyle="1">
    <w:name w:val="Rejstřík (user)"/>
    <w:basedOn w:val="Normal"/>
    <w:qFormat/>
    <w:pPr>
      <w:suppressLineNumbers/>
    </w:pPr>
    <w:rPr/>
  </w:style>
  <w:style w:type="paragraph" w:styleId="ListParagraph">
    <w:name w:val="List Paragraph"/>
    <w:basedOn w:val="Normal"/>
    <w:qFormat/>
    <w:pPr>
      <w:spacing w:lineRule="auto" w:line="276" w:before="0" w:after="200"/>
      <w:ind w:start="720"/>
      <w:contextualSpacing/>
    </w:pPr>
    <w:rPr/>
  </w:style>
  <w:style w:type="paragraph" w:styleId="Obsahtabulkyuser" w:customStyle="1">
    <w:name w:val="Obsah tabulky (user)"/>
    <w:basedOn w:val="Normal"/>
    <w:qFormat/>
    <w:pPr>
      <w:widowControl w:val="false"/>
      <w:suppressLineNumbers/>
    </w:pPr>
    <w:rPr/>
  </w:style>
  <w:style w:type="paragraph" w:styleId="Zhlavazpatuser" w:customStyle="1">
    <w:name w:val="Záhlaví a zápatí (user)"/>
    <w:basedOn w:val="Normal"/>
    <w:qFormat/>
    <w:pPr>
      <w:suppressLineNumbers/>
      <w:tabs>
        <w:tab w:val="clear" w:pos="709"/>
        <w:tab w:val="center" w:pos="4819" w:leader="none"/>
        <w:tab w:val="right" w:pos="9638" w:leader="none"/>
      </w:tabs>
    </w:pPr>
    <w:rPr/>
  </w:style>
  <w:style w:type="paragraph" w:styleId="Zhlavazpat" w:customStyle="1">
    <w:name w:val="Záhlaví a zápatí"/>
    <w:basedOn w:val="Normal"/>
    <w:qFormat/>
    <w:pPr/>
    <w:rPr/>
  </w:style>
  <w:style w:type="paragraph" w:styleId="Header">
    <w:name w:val="header"/>
    <w:basedOn w:val="Zhlavazpatuser"/>
    <w:pPr/>
    <w:rPr/>
  </w:style>
  <w:style w:type="paragraph" w:styleId="CommentText">
    <w:name w:val="annotation text"/>
    <w:basedOn w:val="Normal"/>
    <w:link w:val="TextkomenteChar"/>
    <w:uiPriority w:val="99"/>
    <w:semiHidden/>
    <w:unhideWhenUsed/>
    <w:rsid w:val="00f41f3a"/>
    <w:pPr/>
    <w:rPr>
      <w:rFonts w:cs="Mangal"/>
      <w:sz w:val="20"/>
      <w:szCs w:val="18"/>
    </w:rPr>
  </w:style>
  <w:style w:type="paragraph" w:styleId="annotationsubject">
    <w:name w:val="annotation subject"/>
    <w:basedOn w:val="CommentText"/>
    <w:next w:val="CommentText"/>
    <w:link w:val="PedmtkomenteChar"/>
    <w:uiPriority w:val="99"/>
    <w:semiHidden/>
    <w:unhideWhenUsed/>
    <w:qFormat/>
    <w:rsid w:val="00f41f3a"/>
    <w:pPr/>
    <w:rPr>
      <w:b/>
      <w:bCs/>
    </w:rPr>
  </w:style>
  <w:style w:type="paragraph" w:styleId="BalloonText">
    <w:name w:val="Balloon Text"/>
    <w:basedOn w:val="Normal"/>
    <w:link w:val="TextbublinyChar"/>
    <w:uiPriority w:val="99"/>
    <w:semiHidden/>
    <w:unhideWhenUsed/>
    <w:qFormat/>
    <w:rsid w:val="00f41f3a"/>
    <w:pPr/>
    <w:rPr>
      <w:rFonts w:ascii="Segoe UI" w:hAnsi="Segoe UI" w:cs="Mangal"/>
      <w:sz w:val="18"/>
      <w:szCs w:val="16"/>
    </w:rPr>
  </w:style>
  <w:style w:type="numbering" w:styleId="Bezseznamuuser" w:customStyle="1">
    <w:name w:val="Bez seznamu (user)"/>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alecek@szm.cz" TargetMode="External"/><Relationship Id="rId3" Type="http://schemas.openxmlformats.org/officeDocument/2006/relationships/hyperlink" Target="https://www.szm.cz/clanek/4771/expozicni-arealy/historicka-vystavni-budova-opava/aktuality/opavia.html" TargetMode="External"/><Relationship Id="rId4" Type="http://schemas.openxmlformats.org/officeDocument/2006/relationships/hyperlink" Target="https://www.szm.cz/galerie/755/encyklopedie-slezska/opavia.html"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107</TotalTime>
  <Application>LibreOffice/25.8.1.1$Windows_X86_64 LibreOffice_project/54047653041915e595ad4e45cccea684809c77b5</Application>
  <AppVersion>15.0000</AppVersion>
  <Pages>1</Pages>
  <Words>222</Words>
  <Characters>1450</Characters>
  <CharactersWithSpaces>1671</CharactersWithSpaces>
  <Paragraphs>7</Paragraphs>
  <Company>ZS TGM Opava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2025-07-16T17:48:00Z</dcterms:created>
  <dc:creator/>
  <dc:description/>
  <dc:language>en-GB</dc:language>
  <cp:lastModifiedBy/>
  <cp:lastPrinted>2025-07-16T18:16:00Z</cp:lastPrinted>
  <dcterms:modified xsi:type="dcterms:W3CDTF">2025-09-07T11:02:59Z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