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F948" w14:textId="77777777" w:rsidR="007D7202" w:rsidRPr="00F53C61" w:rsidRDefault="009275F4" w:rsidP="00064529">
      <w:pPr>
        <w:spacing w:line="240" w:lineRule="auto"/>
        <w:rPr>
          <w:rFonts w:ascii="Arial" w:hAnsi="Arial" w:cs="Arial"/>
          <w:b/>
          <w:bCs/>
          <w:sz w:val="32"/>
          <w:szCs w:val="32"/>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D720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2025</w:t>
      </w:r>
      <w:r w:rsidR="007D7202">
        <w:rPr>
          <w:rFonts w:ascii="Arial" w:hAnsi="Arial" w:cs="Arial"/>
          <w:noProof/>
          <w:color w:val="141414"/>
          <w:sz w:val="16"/>
          <w:szCs w:val="16"/>
          <w:lang w:val="en-US"/>
        </w:rPr>
        <w:br/>
      </w:r>
      <w:r w:rsidR="007D7202">
        <w:rPr>
          <w:rFonts w:ascii="Arial" w:hAnsi="Arial" w:cs="Arial"/>
          <w:noProof/>
          <w:color w:val="141414"/>
          <w:sz w:val="16"/>
          <w:szCs w:val="16"/>
          <w:lang w:val="en-US"/>
        </w:rPr>
        <w:br/>
      </w:r>
      <w:proofErr w:type="spellStart"/>
      <w:r w:rsidR="007D7202" w:rsidRPr="00064529">
        <w:rPr>
          <w:rStyle w:val="Rubrik1Char"/>
          <w:rFonts w:eastAsiaTheme="minorHAnsi"/>
          <w:sz w:val="32"/>
        </w:rPr>
        <w:t>engcon's</w:t>
      </w:r>
      <w:proofErr w:type="spellEnd"/>
      <w:r w:rsidR="007D7202" w:rsidRPr="00064529">
        <w:rPr>
          <w:rStyle w:val="Rubrik1Char"/>
          <w:rFonts w:eastAsiaTheme="minorHAnsi"/>
          <w:sz w:val="32"/>
        </w:rPr>
        <w:t xml:space="preserve"> </w:t>
      </w:r>
      <w:proofErr w:type="spellStart"/>
      <w:r w:rsidR="007D7202" w:rsidRPr="00064529">
        <w:rPr>
          <w:rStyle w:val="Rubrik1Char"/>
          <w:rFonts w:eastAsiaTheme="minorHAnsi"/>
          <w:sz w:val="32"/>
        </w:rPr>
        <w:t>products</w:t>
      </w:r>
      <w:proofErr w:type="spellEnd"/>
      <w:r w:rsidR="007D7202" w:rsidRPr="00064529">
        <w:rPr>
          <w:rStyle w:val="Rubrik1Char"/>
          <w:rFonts w:eastAsiaTheme="minorHAnsi"/>
          <w:sz w:val="32"/>
        </w:rPr>
        <w:t xml:space="preserve"> </w:t>
      </w:r>
      <w:proofErr w:type="spellStart"/>
      <w:r w:rsidR="007D7202" w:rsidRPr="00064529">
        <w:rPr>
          <w:rStyle w:val="Rubrik1Char"/>
          <w:rFonts w:eastAsiaTheme="minorHAnsi"/>
          <w:sz w:val="32"/>
        </w:rPr>
        <w:t>attracted</w:t>
      </w:r>
      <w:proofErr w:type="spellEnd"/>
      <w:r w:rsidR="007D7202" w:rsidRPr="00064529">
        <w:rPr>
          <w:rStyle w:val="Rubrik1Char"/>
          <w:rFonts w:eastAsiaTheme="minorHAnsi"/>
          <w:sz w:val="32"/>
        </w:rPr>
        <w:t xml:space="preserve"> </w:t>
      </w:r>
      <w:proofErr w:type="spellStart"/>
      <w:r w:rsidR="007D7202" w:rsidRPr="00064529">
        <w:rPr>
          <w:rStyle w:val="Rubrik1Char"/>
          <w:rFonts w:eastAsiaTheme="minorHAnsi"/>
          <w:sz w:val="32"/>
        </w:rPr>
        <w:t>great</w:t>
      </w:r>
      <w:proofErr w:type="spellEnd"/>
      <w:r w:rsidR="007D7202" w:rsidRPr="00064529">
        <w:rPr>
          <w:rStyle w:val="Rubrik1Char"/>
          <w:rFonts w:eastAsiaTheme="minorHAnsi"/>
          <w:sz w:val="32"/>
        </w:rPr>
        <w:t xml:space="preserve"> Interest at BAUMA</w:t>
      </w:r>
    </w:p>
    <w:p w14:paraId="354D0896" w14:textId="77777777" w:rsidR="007D7202" w:rsidRPr="00752E2D" w:rsidRDefault="007D7202" w:rsidP="00064529">
      <w:pPr>
        <w:spacing w:line="240" w:lineRule="auto"/>
        <w:rPr>
          <w:rFonts w:ascii="Arial" w:hAnsi="Arial" w:cs="Arial"/>
          <w:b/>
          <w:bCs/>
          <w:sz w:val="24"/>
          <w:szCs w:val="24"/>
          <w:lang w:val="en-US"/>
        </w:rPr>
      </w:pPr>
      <w:r w:rsidRPr="00752E2D">
        <w:rPr>
          <w:rFonts w:ascii="Arial" w:hAnsi="Arial" w:cs="Arial"/>
          <w:b/>
          <w:bCs/>
          <w:sz w:val="24"/>
          <w:szCs w:val="24"/>
          <w:lang w:val="en-US"/>
        </w:rPr>
        <w:t xml:space="preserve">From April 7th to 13th, this year's largest industry exhibition, </w:t>
      </w:r>
      <w:proofErr w:type="spellStart"/>
      <w:r w:rsidRPr="00752E2D">
        <w:rPr>
          <w:rFonts w:ascii="Arial" w:hAnsi="Arial" w:cs="Arial"/>
          <w:b/>
          <w:bCs/>
          <w:sz w:val="24"/>
          <w:szCs w:val="24"/>
          <w:lang w:val="en-US"/>
        </w:rPr>
        <w:t>BAUMA</w:t>
      </w:r>
      <w:proofErr w:type="spellEnd"/>
      <w:r w:rsidRPr="00752E2D">
        <w:rPr>
          <w:rFonts w:ascii="Arial" w:hAnsi="Arial" w:cs="Arial"/>
          <w:b/>
          <w:bCs/>
          <w:sz w:val="24"/>
          <w:szCs w:val="24"/>
          <w:lang w:val="en-US"/>
        </w:rPr>
        <w:t xml:space="preserve"> in Munich, took place. </w:t>
      </w:r>
      <w:proofErr w:type="spellStart"/>
      <w:r w:rsidRPr="00752E2D">
        <w:rPr>
          <w:rFonts w:ascii="Arial" w:hAnsi="Arial" w:cs="Arial"/>
          <w:b/>
          <w:bCs/>
          <w:sz w:val="24"/>
          <w:szCs w:val="24"/>
          <w:lang w:val="en-US"/>
        </w:rPr>
        <w:t>engcon</w:t>
      </w:r>
      <w:proofErr w:type="spellEnd"/>
      <w:r w:rsidRPr="00752E2D">
        <w:rPr>
          <w:rFonts w:ascii="Arial" w:hAnsi="Arial" w:cs="Arial"/>
          <w:b/>
          <w:bCs/>
          <w:sz w:val="24"/>
          <w:szCs w:val="24"/>
          <w:lang w:val="en-US"/>
        </w:rPr>
        <w:t xml:space="preserve"> was present to showcase its innovative products. During the week, world premiere of the EC309 took place– the second model in </w:t>
      </w:r>
      <w:proofErr w:type="spellStart"/>
      <w:r w:rsidRPr="00752E2D">
        <w:rPr>
          <w:rFonts w:ascii="Arial" w:hAnsi="Arial" w:cs="Arial"/>
          <w:b/>
          <w:bCs/>
          <w:sz w:val="24"/>
          <w:szCs w:val="24"/>
          <w:lang w:val="en-US"/>
        </w:rPr>
        <w:t>engcon's</w:t>
      </w:r>
      <w:proofErr w:type="spellEnd"/>
      <w:r w:rsidRPr="00752E2D">
        <w:rPr>
          <w:rFonts w:ascii="Arial" w:hAnsi="Arial" w:cs="Arial"/>
          <w:b/>
          <w:bCs/>
          <w:sz w:val="24"/>
          <w:szCs w:val="24"/>
          <w:lang w:val="en-US"/>
        </w:rPr>
        <w:t xml:space="preserve"> 3rd generation of </w:t>
      </w:r>
      <w:proofErr w:type="spellStart"/>
      <w:r w:rsidRPr="00752E2D">
        <w:rPr>
          <w:rFonts w:ascii="Arial" w:hAnsi="Arial" w:cs="Arial"/>
          <w:b/>
          <w:bCs/>
          <w:sz w:val="24"/>
          <w:szCs w:val="24"/>
          <w:lang w:val="en-US"/>
        </w:rPr>
        <w:t>tiltrotators</w:t>
      </w:r>
      <w:proofErr w:type="spellEnd"/>
      <w:r w:rsidRPr="00752E2D">
        <w:rPr>
          <w:rFonts w:ascii="Arial" w:hAnsi="Arial" w:cs="Arial"/>
          <w:b/>
          <w:bCs/>
          <w:sz w:val="24"/>
          <w:szCs w:val="24"/>
          <w:lang w:val="en-US"/>
        </w:rPr>
        <w:t>.</w:t>
      </w:r>
    </w:p>
    <w:p w14:paraId="674F3CA1" w14:textId="77777777" w:rsidR="007D7202" w:rsidRPr="00752E2D" w:rsidRDefault="007D7202" w:rsidP="00064529">
      <w:pPr>
        <w:spacing w:line="240" w:lineRule="auto"/>
        <w:rPr>
          <w:rFonts w:ascii="Arial" w:hAnsi="Arial" w:cs="Arial"/>
          <w:sz w:val="24"/>
          <w:szCs w:val="24"/>
          <w:lang w:val="en-US"/>
        </w:rPr>
      </w:pPr>
      <w:r w:rsidRPr="00752E2D">
        <w:rPr>
          <w:rFonts w:ascii="Arial" w:hAnsi="Arial" w:cs="Arial"/>
          <w:sz w:val="24"/>
          <w:szCs w:val="24"/>
          <w:lang w:val="en-US"/>
        </w:rPr>
        <w:t xml:space="preserve">Mark Lisman,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Regional Director for Europe, is very pleased with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participation.</w:t>
      </w:r>
    </w:p>
    <w:p w14:paraId="581A542C" w14:textId="63538A52" w:rsidR="007D7202" w:rsidRPr="00C75AD2" w:rsidRDefault="00C75AD2" w:rsidP="00064529">
      <w:pPr>
        <w:spacing w:after="160" w:line="240" w:lineRule="auto"/>
        <w:rPr>
          <w:rFonts w:ascii="Arial" w:hAnsi="Arial" w:cs="Arial"/>
          <w:sz w:val="24"/>
          <w:szCs w:val="24"/>
          <w:lang w:val="en-US"/>
        </w:rPr>
      </w:pPr>
      <w:r>
        <w:rPr>
          <w:rFonts w:ascii="Arial" w:hAnsi="Arial" w:cs="Arial"/>
          <w:lang w:val="en-US"/>
        </w:rPr>
        <w:t xml:space="preserve">– </w:t>
      </w:r>
      <w:r w:rsidR="007D7202" w:rsidRPr="00C75AD2">
        <w:rPr>
          <w:rFonts w:ascii="Arial" w:hAnsi="Arial" w:cs="Arial"/>
          <w:sz w:val="24"/>
          <w:szCs w:val="24"/>
          <w:lang w:val="en-US"/>
        </w:rPr>
        <w:t xml:space="preserve">The interest in our products was great, especially for the EC309 and EC319, which belong to our third generation that offers significant fuel savings compared to our second generation. Having the opportunity to demonstrate our products live helps to increase understanding of how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works and how it can improve profitability. We are pleased to note that </w:t>
      </w:r>
      <w:proofErr w:type="spellStart"/>
      <w:r w:rsidR="007D7202" w:rsidRPr="00C75AD2">
        <w:rPr>
          <w:rFonts w:ascii="Arial" w:hAnsi="Arial" w:cs="Arial"/>
          <w:sz w:val="24"/>
          <w:szCs w:val="24"/>
          <w:lang w:val="en-US"/>
        </w:rPr>
        <w:t>tiltrotators</w:t>
      </w:r>
      <w:proofErr w:type="spellEnd"/>
      <w:r w:rsidR="007D7202" w:rsidRPr="00C75AD2">
        <w:rPr>
          <w:rFonts w:ascii="Arial" w:hAnsi="Arial" w:cs="Arial"/>
          <w:sz w:val="24"/>
          <w:szCs w:val="24"/>
          <w:lang w:val="en-US"/>
        </w:rPr>
        <w:t xml:space="preserve"> were visible almost everywhere at </w:t>
      </w:r>
      <w:proofErr w:type="spellStart"/>
      <w:r w:rsidR="007D7202" w:rsidRPr="00C75AD2">
        <w:rPr>
          <w:rFonts w:ascii="Arial" w:hAnsi="Arial" w:cs="Arial"/>
          <w:sz w:val="24"/>
          <w:szCs w:val="24"/>
          <w:lang w:val="en-US"/>
        </w:rPr>
        <w:t>BAUMA</w:t>
      </w:r>
      <w:proofErr w:type="spellEnd"/>
      <w:r w:rsidR="007D7202" w:rsidRPr="00C75AD2">
        <w:rPr>
          <w:rFonts w:ascii="Arial" w:hAnsi="Arial" w:cs="Arial"/>
          <w:sz w:val="24"/>
          <w:szCs w:val="24"/>
          <w:lang w:val="en-US"/>
        </w:rPr>
        <w:t xml:space="preserve">. The presence shows the increased importance and spread of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especially in Germany and the rest of Europe. </w:t>
      </w:r>
      <w:proofErr w:type="spellStart"/>
      <w:r w:rsidR="007D7202" w:rsidRPr="00C75AD2">
        <w:rPr>
          <w:rFonts w:ascii="Arial" w:hAnsi="Arial" w:cs="Arial"/>
          <w:sz w:val="24"/>
          <w:szCs w:val="24"/>
          <w:lang w:val="en-US"/>
        </w:rPr>
        <w:t>engcon</w:t>
      </w:r>
      <w:proofErr w:type="spellEnd"/>
      <w:r w:rsidR="007D7202" w:rsidRPr="00C75AD2">
        <w:rPr>
          <w:rFonts w:ascii="Arial" w:hAnsi="Arial" w:cs="Arial"/>
          <w:sz w:val="24"/>
          <w:szCs w:val="24"/>
          <w:lang w:val="en-US"/>
        </w:rPr>
        <w:t xml:space="preserve"> was represented by many dealers and excavator brands, which demonstrates </w:t>
      </w:r>
      <w:proofErr w:type="spellStart"/>
      <w:r w:rsidR="007D7202" w:rsidRPr="00C75AD2">
        <w:rPr>
          <w:rFonts w:ascii="Arial" w:hAnsi="Arial" w:cs="Arial"/>
          <w:sz w:val="24"/>
          <w:szCs w:val="24"/>
          <w:lang w:val="en-US"/>
        </w:rPr>
        <w:t>engcon's</w:t>
      </w:r>
      <w:proofErr w:type="spellEnd"/>
      <w:r w:rsidR="007D7202" w:rsidRPr="00C75AD2">
        <w:rPr>
          <w:rFonts w:ascii="Arial" w:hAnsi="Arial" w:cs="Arial"/>
          <w:sz w:val="24"/>
          <w:szCs w:val="24"/>
          <w:lang w:val="en-US"/>
        </w:rPr>
        <w:t xml:space="preserve"> leading position in the industry, says Mark Lisman</w:t>
      </w:r>
      <w:r w:rsidR="007469E5" w:rsidRPr="00C75AD2">
        <w:rPr>
          <w:rFonts w:ascii="Arial" w:hAnsi="Arial" w:cs="Arial"/>
          <w:sz w:val="24"/>
          <w:szCs w:val="24"/>
          <w:lang w:val="en-US"/>
        </w:rPr>
        <w:t>.</w:t>
      </w:r>
      <w:r w:rsidR="0050190E">
        <w:rPr>
          <w:rFonts w:ascii="Arial" w:hAnsi="Arial" w:cs="Arial"/>
          <w:sz w:val="24"/>
          <w:szCs w:val="24"/>
          <w:lang w:val="en-US"/>
        </w:rPr>
        <w:br/>
      </w:r>
    </w:p>
    <w:p w14:paraId="051C1213" w14:textId="77777777" w:rsidR="007D7202" w:rsidRPr="00752E2D" w:rsidRDefault="007D7202" w:rsidP="00064529">
      <w:pPr>
        <w:spacing w:line="240" w:lineRule="auto"/>
        <w:rPr>
          <w:rFonts w:ascii="Arial" w:hAnsi="Arial" w:cs="Arial"/>
          <w:sz w:val="24"/>
          <w:szCs w:val="24"/>
          <w:lang w:val="en-US"/>
        </w:rPr>
      </w:pPr>
      <w:r w:rsidRPr="00752E2D">
        <w:rPr>
          <w:rFonts w:ascii="Arial" w:hAnsi="Arial" w:cs="Arial"/>
          <w:sz w:val="24"/>
          <w:szCs w:val="24"/>
          <w:lang w:val="en-US"/>
        </w:rPr>
        <w:t xml:space="preserve">To build on the success from </w:t>
      </w:r>
      <w:proofErr w:type="spellStart"/>
      <w:r w:rsidRPr="00752E2D">
        <w:rPr>
          <w:rFonts w:ascii="Arial" w:hAnsi="Arial" w:cs="Arial"/>
          <w:sz w:val="24"/>
          <w:szCs w:val="24"/>
          <w:lang w:val="en-US"/>
        </w:rPr>
        <w:t>BAUMA</w:t>
      </w:r>
      <w:proofErr w:type="spellEnd"/>
      <w:r w:rsidRPr="00752E2D">
        <w:rPr>
          <w:rFonts w:ascii="Arial" w:hAnsi="Arial" w:cs="Arial"/>
          <w:sz w:val="24"/>
          <w:szCs w:val="24"/>
          <w:lang w:val="en-US"/>
        </w:rPr>
        <w:t xml:space="preserve">,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is presenting an extensive digging tour;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During the tour, we will visit five different countries around Europe to meet our end customers on their home turf and demonstrate all the benefits of the </w:t>
      </w:r>
      <w:proofErr w:type="spellStart"/>
      <w:r w:rsidRPr="00752E2D">
        <w:rPr>
          <w:rFonts w:ascii="Arial" w:hAnsi="Arial" w:cs="Arial"/>
          <w:sz w:val="24"/>
          <w:szCs w:val="24"/>
          <w:lang w:val="en-US"/>
        </w:rPr>
        <w:t>tiltrotator</w:t>
      </w:r>
      <w:proofErr w:type="spellEnd"/>
      <w:r w:rsidRPr="00752E2D">
        <w:rPr>
          <w:rFonts w:ascii="Arial" w:hAnsi="Arial" w:cs="Arial"/>
          <w:sz w:val="24"/>
          <w:szCs w:val="24"/>
          <w:lang w:val="en-US"/>
        </w:rPr>
        <w:t xml:space="preserve">. The first stop will be in Austria on April 25-26. </w:t>
      </w:r>
    </w:p>
    <w:p w14:paraId="20EE2092" w14:textId="77777777" w:rsidR="007D7202" w:rsidRPr="00752E2D" w:rsidRDefault="007D7202" w:rsidP="00064529">
      <w:pPr>
        <w:spacing w:line="240" w:lineRule="auto"/>
        <w:rPr>
          <w:rFonts w:ascii="Arial" w:hAnsi="Arial" w:cs="Arial"/>
          <w:sz w:val="24"/>
          <w:szCs w:val="24"/>
          <w:lang w:val="en-US"/>
        </w:rPr>
      </w:pPr>
      <w:r w:rsidRPr="00752E2D">
        <w:rPr>
          <w:rFonts w:ascii="Arial" w:hAnsi="Arial" w:cs="Arial"/>
          <w:sz w:val="24"/>
          <w:szCs w:val="24"/>
          <w:lang w:val="en-US"/>
        </w:rPr>
        <w:t xml:space="preserve">More information about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and registration can be found here: </w:t>
      </w:r>
      <w:hyperlink r:id="rId11" w:history="1">
        <w:r w:rsidRPr="00752E2D">
          <w:rPr>
            <w:rStyle w:val="Hyperlnk"/>
            <w:rFonts w:cs="Arial"/>
            <w:sz w:val="24"/>
            <w:szCs w:val="24"/>
            <w:lang w:val="en-US"/>
          </w:rPr>
          <w:t>https://engcon.com/edd</w:t>
        </w:r>
      </w:hyperlink>
    </w:p>
    <w:p w14:paraId="566CA719" w14:textId="7EBEA3CD" w:rsidR="00086D2D" w:rsidRPr="00994039" w:rsidRDefault="00086D2D" w:rsidP="00064529">
      <w:pPr>
        <w:spacing w:before="100" w:beforeAutospacing="1" w:after="100" w:afterAutospacing="1" w:line="240" w:lineRule="auto"/>
        <w:outlineLvl w:val="1"/>
        <w:rPr>
          <w:rFonts w:ascii="Arial Nova Light" w:hAnsi="Arial Nova Light"/>
          <w:noProof/>
          <w:color w:val="141414"/>
          <w:sz w:val="24"/>
          <w:szCs w:val="24"/>
        </w:rPr>
      </w:pPr>
    </w:p>
    <w:p w14:paraId="047A72EA" w14:textId="77777777" w:rsidR="004C36B7" w:rsidRDefault="004C36B7" w:rsidP="00064529">
      <w:pPr>
        <w:pStyle w:val="Brdtextmedindrag"/>
        <w:spacing w:line="240" w:lineRule="auto"/>
        <w:ind w:firstLine="0"/>
        <w:rPr>
          <w:color w:val="FF0000"/>
          <w:sz w:val="20"/>
          <w:szCs w:val="20"/>
          <w:lang w:val="sv-SE" w:eastAsia="en-GB" w:bidi="en-GB"/>
        </w:rPr>
      </w:pPr>
    </w:p>
    <w:p w14:paraId="2CF24844" w14:textId="77777777" w:rsidR="00DC0A40" w:rsidRDefault="00DC0A40" w:rsidP="00064529">
      <w:pPr>
        <w:pStyle w:val="Brdtextmedindrag"/>
        <w:spacing w:line="240" w:lineRule="auto"/>
        <w:ind w:firstLine="0"/>
        <w:rPr>
          <w:color w:val="FF0000"/>
          <w:sz w:val="20"/>
          <w:szCs w:val="20"/>
          <w:lang w:val="sv-SE" w:eastAsia="en-GB" w:bidi="en-GB"/>
        </w:rPr>
      </w:pPr>
    </w:p>
    <w:p w14:paraId="3D9E6458" w14:textId="77777777" w:rsidR="00DC0A40" w:rsidRDefault="00DC0A40" w:rsidP="00064529">
      <w:pPr>
        <w:pStyle w:val="Brdtextmedindrag"/>
        <w:spacing w:line="240" w:lineRule="auto"/>
        <w:ind w:firstLine="0"/>
        <w:rPr>
          <w:color w:val="FF0000"/>
          <w:sz w:val="20"/>
          <w:szCs w:val="20"/>
          <w:lang w:val="sv-SE" w:eastAsia="en-GB" w:bidi="en-GB"/>
        </w:rPr>
      </w:pPr>
    </w:p>
    <w:p w14:paraId="3CB1F0AF" w14:textId="77777777" w:rsidR="00DC0A40" w:rsidRDefault="00DC0A40" w:rsidP="00064529">
      <w:pPr>
        <w:pStyle w:val="Brdtextmedindrag"/>
        <w:spacing w:line="240" w:lineRule="auto"/>
        <w:ind w:firstLine="0"/>
        <w:rPr>
          <w:color w:val="FF0000"/>
          <w:sz w:val="20"/>
          <w:szCs w:val="20"/>
          <w:lang w:val="sv-SE" w:eastAsia="en-GB" w:bidi="en-GB"/>
        </w:rPr>
      </w:pPr>
    </w:p>
    <w:p w14:paraId="5B3CCD43" w14:textId="77777777" w:rsidR="00A47C38" w:rsidRPr="000B4EBC" w:rsidRDefault="00A47C38" w:rsidP="00064529">
      <w:pPr>
        <w:pStyle w:val="Brdtextmedindrag"/>
        <w:spacing w:line="240" w:lineRule="auto"/>
        <w:ind w:firstLine="0"/>
        <w:rPr>
          <w:color w:val="FF0000"/>
          <w:sz w:val="20"/>
          <w:szCs w:val="20"/>
          <w:lang w:val="sv-SE" w:eastAsia="en-GB" w:bidi="en-GB"/>
        </w:rPr>
      </w:pPr>
    </w:p>
    <w:p w14:paraId="5177DDB3" w14:textId="77777777" w:rsidR="00A47C38" w:rsidRPr="000B4EBC" w:rsidRDefault="00A47C38" w:rsidP="00064529">
      <w:pPr>
        <w:pStyle w:val="Brdtextmedindrag"/>
        <w:spacing w:line="240" w:lineRule="auto"/>
        <w:ind w:firstLine="0"/>
        <w:rPr>
          <w:color w:val="FF0000"/>
          <w:sz w:val="20"/>
          <w:szCs w:val="20"/>
          <w:lang w:val="sv-SE" w:eastAsia="en-GB" w:bidi="en-GB"/>
        </w:rPr>
      </w:pPr>
    </w:p>
    <w:p w14:paraId="37CC1023" w14:textId="3653D9D9" w:rsidR="00A47C38" w:rsidRDefault="00064529" w:rsidP="00064529">
      <w:pPr>
        <w:pStyle w:val="Brdtextmedindrag"/>
        <w:spacing w:line="240" w:lineRule="auto"/>
        <w:ind w:firstLine="0"/>
        <w:rPr>
          <w:color w:val="FF0000"/>
          <w:sz w:val="20"/>
          <w:szCs w:val="20"/>
          <w:lang w:val="sv-SE" w:eastAsia="en-GB" w:bidi="en-GB"/>
        </w:rPr>
      </w:pP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r>
        <w:rPr>
          <w:color w:val="FF0000"/>
          <w:sz w:val="20"/>
          <w:szCs w:val="20"/>
          <w:lang w:val="sv-SE" w:eastAsia="en-GB" w:bidi="en-GB"/>
        </w:rPr>
        <w:br/>
      </w:r>
    </w:p>
    <w:p w14:paraId="5AC119BF" w14:textId="77777777" w:rsidR="00DC0A40" w:rsidRDefault="00DC0A40" w:rsidP="00064529">
      <w:pPr>
        <w:pStyle w:val="Brdtextmedindrag"/>
        <w:spacing w:line="240" w:lineRule="auto"/>
        <w:ind w:firstLine="0"/>
        <w:rPr>
          <w:color w:val="FF0000"/>
          <w:sz w:val="20"/>
          <w:szCs w:val="20"/>
          <w:lang w:val="sv-SE" w:eastAsia="en-GB" w:bidi="en-GB"/>
        </w:rPr>
      </w:pPr>
    </w:p>
    <w:p w14:paraId="119105CC" w14:textId="77777777" w:rsidR="00EB41EF" w:rsidRPr="000B4EBC" w:rsidRDefault="00EB41EF" w:rsidP="00064529">
      <w:pPr>
        <w:pStyle w:val="Brdtextmedindrag"/>
        <w:spacing w:line="240" w:lineRule="auto"/>
        <w:ind w:firstLine="0"/>
        <w:rPr>
          <w:color w:val="FF0000"/>
          <w:sz w:val="20"/>
          <w:szCs w:val="20"/>
          <w:lang w:val="sv-SE" w:eastAsia="en-GB" w:bidi="en-GB"/>
        </w:rPr>
      </w:pPr>
    </w:p>
    <w:p w14:paraId="21FC0A5F" w14:textId="77777777" w:rsidR="00EB41EF" w:rsidRPr="00EB41EF" w:rsidRDefault="00292FB4" w:rsidP="00064529">
      <w:pPr>
        <w:spacing w:line="240" w:lineRule="auto"/>
        <w:rPr>
          <w:rFonts w:ascii="Arial" w:hAnsi="Arial" w:cs="Arial"/>
          <w:sz w:val="24"/>
          <w:szCs w:val="24"/>
          <w:lang w:val="en-US"/>
        </w:rPr>
      </w:pPr>
      <w:r w:rsidRPr="00D54681">
        <w:rPr>
          <w:rFonts w:ascii="Arial" w:eastAsia="Cambria" w:hAnsi="Arial" w:cs="Arial"/>
          <w:b/>
          <w:bCs/>
          <w:color w:val="000000" w:themeColor="text1"/>
          <w:sz w:val="24"/>
          <w:szCs w:val="24"/>
          <w:lang w:val="en-US" w:eastAsia="en-GB" w:bidi="en-GB"/>
        </w:rPr>
        <w:lastRenderedPageBreak/>
        <w:t>For more information, please contact:</w:t>
      </w:r>
      <w:r w:rsidR="007469E5">
        <w:rPr>
          <w:rFonts w:ascii="Arial" w:eastAsia="Cambria" w:hAnsi="Arial" w:cs="Arial"/>
          <w:b/>
          <w:bCs/>
          <w:color w:val="000000" w:themeColor="text1"/>
          <w:sz w:val="24"/>
          <w:szCs w:val="24"/>
          <w:lang w:val="en-US" w:eastAsia="en-GB" w:bidi="en-GB"/>
        </w:rPr>
        <w:br/>
      </w:r>
      <w:r w:rsidR="007469E5">
        <w:rPr>
          <w:rFonts w:ascii="Arial" w:eastAsia="Cambria" w:hAnsi="Arial" w:cs="Arial"/>
          <w:b/>
          <w:bCs/>
          <w:color w:val="000000" w:themeColor="text1"/>
          <w:sz w:val="24"/>
          <w:szCs w:val="24"/>
          <w:lang w:val="en-US" w:eastAsia="en-GB" w:bidi="en-GB"/>
        </w:rPr>
        <w:br/>
      </w:r>
      <w:r w:rsidR="00EB41EF" w:rsidRPr="00EB41EF">
        <w:rPr>
          <w:rFonts w:ascii="Arial" w:hAnsi="Arial" w:cs="Arial"/>
          <w:sz w:val="24"/>
          <w:szCs w:val="24"/>
          <w:lang w:val="en-US"/>
        </w:rPr>
        <w:t>Mark Lisman, Regional Director Europa</w:t>
      </w:r>
      <w:r w:rsidR="00EB41EF" w:rsidRPr="00EB41EF">
        <w:rPr>
          <w:rFonts w:ascii="Arial" w:hAnsi="Arial" w:cs="Arial"/>
          <w:sz w:val="24"/>
          <w:szCs w:val="24"/>
          <w:lang w:val="en-US"/>
        </w:rPr>
        <w:br/>
      </w:r>
      <w:hyperlink r:id="rId12" w:history="1">
        <w:r w:rsidR="00EB41EF" w:rsidRPr="00EB41EF">
          <w:rPr>
            <w:rStyle w:val="Hyperlnk"/>
            <w:rFonts w:cs="Arial"/>
            <w:sz w:val="24"/>
            <w:szCs w:val="24"/>
            <w:lang w:val="en-US"/>
          </w:rPr>
          <w:t>mark.lisman@engcon.com</w:t>
        </w:r>
      </w:hyperlink>
      <w:r w:rsidR="00EB41EF" w:rsidRPr="00EB41EF">
        <w:rPr>
          <w:rFonts w:ascii="Arial" w:hAnsi="Arial" w:cs="Arial"/>
          <w:sz w:val="24"/>
          <w:szCs w:val="24"/>
          <w:lang w:val="en-US"/>
        </w:rPr>
        <w:br/>
      </w:r>
      <w:r w:rsidR="00EB41EF" w:rsidRPr="00EB41EF">
        <w:rPr>
          <w:rFonts w:ascii="Arial" w:hAnsi="Arial" w:cs="Arial"/>
          <w:sz w:val="24"/>
          <w:szCs w:val="24"/>
        </w:rPr>
        <w:t>+31 68 209 58 10</w:t>
      </w:r>
    </w:p>
    <w:p w14:paraId="5D26A1B9" w14:textId="77777777" w:rsidR="00EB41EF" w:rsidRPr="00EB41EF" w:rsidRDefault="00EB41EF" w:rsidP="00064529">
      <w:pPr>
        <w:spacing w:after="0" w:line="240" w:lineRule="auto"/>
        <w:rPr>
          <w:rFonts w:ascii="Arial" w:hAnsi="Arial" w:cs="Arial"/>
          <w:sz w:val="24"/>
          <w:szCs w:val="24"/>
        </w:rPr>
      </w:pPr>
      <w:r w:rsidRPr="00EB41EF">
        <w:rPr>
          <w:rFonts w:ascii="Arial" w:hAnsi="Arial" w:cs="Arial"/>
          <w:sz w:val="24"/>
          <w:szCs w:val="24"/>
        </w:rPr>
        <w:t xml:space="preserve">Krister </w:t>
      </w:r>
      <w:proofErr w:type="spellStart"/>
      <w:r w:rsidRPr="00EB41EF">
        <w:rPr>
          <w:rFonts w:ascii="Arial" w:hAnsi="Arial" w:cs="Arial"/>
          <w:sz w:val="24"/>
          <w:szCs w:val="24"/>
        </w:rPr>
        <w:t>Blomgren</w:t>
      </w:r>
      <w:proofErr w:type="spellEnd"/>
      <w:r w:rsidRPr="00EB41EF">
        <w:rPr>
          <w:rFonts w:ascii="Arial" w:hAnsi="Arial" w:cs="Arial"/>
          <w:sz w:val="24"/>
          <w:szCs w:val="24"/>
        </w:rPr>
        <w:t xml:space="preserve">, VD </w:t>
      </w:r>
    </w:p>
    <w:p w14:paraId="2E170D6D" w14:textId="77777777" w:rsidR="00EB41EF" w:rsidRPr="00EB41EF" w:rsidRDefault="00EB41EF" w:rsidP="00064529">
      <w:pPr>
        <w:spacing w:after="0" w:line="240" w:lineRule="auto"/>
        <w:rPr>
          <w:rFonts w:ascii="Arial" w:hAnsi="Arial" w:cs="Arial"/>
          <w:sz w:val="24"/>
          <w:szCs w:val="24"/>
        </w:rPr>
      </w:pPr>
      <w:hyperlink r:id="rId13" w:history="1">
        <w:r w:rsidRPr="00EB41EF">
          <w:rPr>
            <w:rStyle w:val="Hyperlnk"/>
            <w:rFonts w:cs="Arial"/>
            <w:sz w:val="24"/>
            <w:szCs w:val="24"/>
          </w:rPr>
          <w:t>krister.blomgren@engcon.com</w:t>
        </w:r>
      </w:hyperlink>
      <w:r w:rsidRPr="00EB41EF">
        <w:rPr>
          <w:rFonts w:ascii="Arial" w:hAnsi="Arial" w:cs="Arial"/>
          <w:sz w:val="24"/>
          <w:szCs w:val="24"/>
        </w:rPr>
        <w:t xml:space="preserve"> </w:t>
      </w:r>
    </w:p>
    <w:p w14:paraId="3AB01C42" w14:textId="6D549595" w:rsidR="00292FB4" w:rsidRPr="00EB41EF" w:rsidRDefault="00EB41EF" w:rsidP="00064529">
      <w:pPr>
        <w:spacing w:line="240" w:lineRule="auto"/>
        <w:rPr>
          <w:rFonts w:ascii="Arial" w:hAnsi="Arial" w:cs="Arial"/>
          <w:sz w:val="24"/>
          <w:szCs w:val="24"/>
        </w:rPr>
      </w:pPr>
      <w:r w:rsidRPr="00EB41EF">
        <w:rPr>
          <w:rFonts w:ascii="Arial" w:hAnsi="Arial" w:cs="Arial"/>
          <w:sz w:val="24"/>
          <w:szCs w:val="24"/>
        </w:rPr>
        <w:t>+46 70 529 92 65</w:t>
      </w:r>
    </w:p>
    <w:p w14:paraId="5C4BBF44" w14:textId="2043CC7D" w:rsidR="00292FB4" w:rsidRPr="005E334F" w:rsidRDefault="003E151F" w:rsidP="005E334F">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00AE2923" w:rsidRPr="00AE2923">
        <w:rPr>
          <w:rFonts w:cs="Arial"/>
          <w:color w:val="000000"/>
          <w:sz w:val="24"/>
        </w:rPr>
        <w:t>slightly</w:t>
      </w:r>
      <w:proofErr w:type="spellEnd"/>
      <w:r w:rsidR="00AE2923" w:rsidRPr="00AE2923">
        <w:rPr>
          <w:rFonts w:cs="Arial"/>
          <w:color w:val="000000"/>
          <w:sz w:val="24"/>
        </w:rPr>
        <w:t xml:space="preserve"> </w:t>
      </w:r>
      <w:proofErr w:type="spellStart"/>
      <w:r w:rsidR="00AE2923" w:rsidRPr="00AE2923">
        <w:rPr>
          <w:rFonts w:cs="Arial"/>
          <w:color w:val="000000"/>
          <w:sz w:val="24"/>
        </w:rPr>
        <w:t>around</w:t>
      </w:r>
      <w:proofErr w:type="spellEnd"/>
      <w:r w:rsidR="00AE2923">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60F5806C" w14:textId="77777777" w:rsidR="00292FB4" w:rsidRPr="00D54681" w:rsidRDefault="00292FB4" w:rsidP="00064529">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DD22" w14:textId="77777777" w:rsidR="00B76A6E" w:rsidRDefault="00B76A6E">
      <w:pPr>
        <w:spacing w:line="240" w:lineRule="auto"/>
      </w:pPr>
      <w:r>
        <w:separator/>
      </w:r>
    </w:p>
  </w:endnote>
  <w:endnote w:type="continuationSeparator" w:id="0">
    <w:p w14:paraId="264FA4E4" w14:textId="77777777" w:rsidR="00B76A6E" w:rsidRDefault="00B76A6E">
      <w:pPr>
        <w:spacing w:line="240" w:lineRule="auto"/>
      </w:pPr>
      <w:r>
        <w:continuationSeparator/>
      </w:r>
    </w:p>
  </w:endnote>
  <w:endnote w:type="continuationNotice" w:id="1">
    <w:p w14:paraId="2E699818" w14:textId="77777777" w:rsidR="00B76A6E" w:rsidRDefault="00B76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D383" w14:textId="77777777" w:rsidR="00B76A6E" w:rsidRDefault="00B76A6E">
      <w:pPr>
        <w:spacing w:line="240" w:lineRule="auto"/>
      </w:pPr>
      <w:r>
        <w:separator/>
      </w:r>
    </w:p>
  </w:footnote>
  <w:footnote w:type="continuationSeparator" w:id="0">
    <w:p w14:paraId="135A75DD" w14:textId="77777777" w:rsidR="00B76A6E" w:rsidRDefault="00B76A6E">
      <w:pPr>
        <w:spacing w:line="240" w:lineRule="auto"/>
      </w:pPr>
      <w:r>
        <w:continuationSeparator/>
      </w:r>
    </w:p>
  </w:footnote>
  <w:footnote w:type="continuationNotice" w:id="1">
    <w:p w14:paraId="0C1C6173" w14:textId="77777777" w:rsidR="00B76A6E" w:rsidRDefault="00B76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26014"/>
    <w:rsid w:val="000367BB"/>
    <w:rsid w:val="00037629"/>
    <w:rsid w:val="0004220C"/>
    <w:rsid w:val="00063438"/>
    <w:rsid w:val="00064529"/>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190E"/>
    <w:rsid w:val="00503CCD"/>
    <w:rsid w:val="00510822"/>
    <w:rsid w:val="005134BE"/>
    <w:rsid w:val="00513D14"/>
    <w:rsid w:val="005170FF"/>
    <w:rsid w:val="00521914"/>
    <w:rsid w:val="00541F41"/>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E334F"/>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469E5"/>
    <w:rsid w:val="00752E2D"/>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202"/>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6A6E"/>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5AD2"/>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3425D"/>
    <w:rsid w:val="00E5775B"/>
    <w:rsid w:val="00E64A8E"/>
    <w:rsid w:val="00E65DCD"/>
    <w:rsid w:val="00E67C58"/>
    <w:rsid w:val="00EB1923"/>
    <w:rsid w:val="00EB3FCE"/>
    <w:rsid w:val="00EB41EF"/>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F04D35B-3D0D-4E9B-8312-C2537873003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400</Words>
  <Characters>2126</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2521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2025-04-11T13:36:00Z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