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B5E7E" w14:textId="7855BDB4" w:rsidR="00067FD2" w:rsidRPr="007D47FC" w:rsidRDefault="00067FD2" w:rsidP="00067FD2">
      <w:pPr>
        <w:pStyle w:val="SubtitleofDocument"/>
        <w:rPr>
          <w:color w:val="FFFFFF" w:themeColor="background1"/>
          <w:sz w:val="32"/>
          <w:szCs w:val="32"/>
          <w:lang w:val="it-IT"/>
        </w:rPr>
      </w:pPr>
      <w:r w:rsidRPr="00B13AD0">
        <w:rPr>
          <w:lang w:val="it-IT"/>
        </w:rPr>
        <w:t>Comunicato stampa</w:t>
      </w:r>
      <w:r w:rsidR="007D47FC">
        <w:rPr>
          <w:lang w:val="it-IT"/>
        </w:rPr>
        <w:t xml:space="preserve"> </w:t>
      </w:r>
    </w:p>
    <w:p w14:paraId="5CB94BF6" w14:textId="34199C8E" w:rsidR="008B5637" w:rsidRPr="008B5637" w:rsidRDefault="00F01EC0" w:rsidP="00614671">
      <w:pPr>
        <w:pStyle w:val="ChapterTitle"/>
        <w:jc w:val="center"/>
        <w:rPr>
          <w:sz w:val="36"/>
          <w:szCs w:val="36"/>
          <w:lang w:val="it-IT"/>
        </w:rPr>
      </w:pPr>
      <w:r>
        <w:rPr>
          <w:sz w:val="36"/>
          <w:szCs w:val="36"/>
          <w:lang w:val="it-IT"/>
        </w:rPr>
        <w:t>Studio Visa: cresce la fiducia degli italiani nei confronti dell</w:t>
      </w:r>
      <w:r w:rsidR="002B3F96">
        <w:rPr>
          <w:sz w:val="36"/>
          <w:szCs w:val="36"/>
          <w:lang w:val="it-IT"/>
        </w:rPr>
        <w:t>’</w:t>
      </w:r>
      <w:r w:rsidR="003F4D5B">
        <w:rPr>
          <w:sz w:val="36"/>
          <w:szCs w:val="36"/>
          <w:lang w:val="it-IT"/>
        </w:rPr>
        <w:t>IA</w:t>
      </w:r>
      <w:r w:rsidR="009A2ADB">
        <w:rPr>
          <w:sz w:val="36"/>
          <w:szCs w:val="36"/>
          <w:lang w:val="it-IT"/>
        </w:rPr>
        <w:t>.</w:t>
      </w:r>
      <w:r w:rsidR="00723664">
        <w:rPr>
          <w:sz w:val="36"/>
          <w:szCs w:val="36"/>
          <w:lang w:val="it-IT"/>
        </w:rPr>
        <w:t xml:space="preserve"> </w:t>
      </w:r>
      <w:r w:rsidR="009A2ADB" w:rsidRPr="009A2ADB">
        <w:rPr>
          <w:sz w:val="36"/>
          <w:szCs w:val="36"/>
          <w:lang w:val="it-IT"/>
        </w:rPr>
        <w:t xml:space="preserve"> </w:t>
      </w:r>
      <w:r w:rsidR="009A2ADB" w:rsidRPr="006C75F7">
        <w:rPr>
          <w:sz w:val="36"/>
          <w:szCs w:val="36"/>
          <w:lang w:val="it-IT"/>
        </w:rPr>
        <w:t xml:space="preserve">Gestione </w:t>
      </w:r>
      <w:r w:rsidR="009A2ADB">
        <w:rPr>
          <w:sz w:val="36"/>
          <w:szCs w:val="36"/>
          <w:lang w:val="it-IT"/>
        </w:rPr>
        <w:t>finanziaria, supporto nella routine lavorativa, sicurezza online fra le aree in cui ci si aspetta l’aiuto dell’IA</w:t>
      </w:r>
    </w:p>
    <w:p w14:paraId="1FDBD283" w14:textId="4F4E4C5D" w:rsidR="007633A0" w:rsidRPr="008B5637" w:rsidRDefault="007633A0">
      <w:pPr>
        <w:rPr>
          <w:lang w:val="it-IT"/>
        </w:rPr>
      </w:pPr>
      <w:r w:rsidRPr="007C67FB">
        <w:rPr>
          <w:noProof/>
          <w:highlight w:val="yellow"/>
          <w:lang w:val="e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A2A259" wp14:editId="003AF2F3">
                <wp:simplePos x="0" y="0"/>
                <wp:positionH relativeFrom="column">
                  <wp:posOffset>4439</wp:posOffset>
                </wp:positionH>
                <wp:positionV relativeFrom="paragraph">
                  <wp:posOffset>36454</wp:posOffset>
                </wp:positionV>
                <wp:extent cx="5961888" cy="0"/>
                <wp:effectExtent l="0" t="0" r="7620" b="12700"/>
                <wp:wrapTopAndBottom/>
                <wp:docPr id="2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1888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E56526" id="Gerade Verbindung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2.85pt" to="469.8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" strokecolor="#1434cb [3204]" strokeweight=".5pt">
                <v:stroke joinstyle="miter"/>
                <w10:wrap type="topAndBottom"/>
              </v:line>
            </w:pict>
          </mc:Fallback>
        </mc:AlternateContent>
      </w:r>
    </w:p>
    <w:p w14:paraId="31BF9A80" w14:textId="5934DAE9" w:rsidR="00290FEF" w:rsidRDefault="00432E34" w:rsidP="00657AA5">
      <w:pPr>
        <w:pStyle w:val="Paragrafoelenco"/>
        <w:numPr>
          <w:ilvl w:val="0"/>
          <w:numId w:val="9"/>
        </w:numPr>
        <w:jc w:val="both"/>
        <w:rPr>
          <w:i/>
          <w:iCs/>
          <w:sz w:val="22"/>
          <w:szCs w:val="22"/>
          <w:lang w:val="it-IT"/>
        </w:rPr>
      </w:pPr>
      <w:r w:rsidRPr="00432E34">
        <w:rPr>
          <w:i/>
          <w:iCs/>
          <w:sz w:val="22"/>
          <w:szCs w:val="22"/>
          <w:lang w:val="it-IT"/>
        </w:rPr>
        <w:t xml:space="preserve">Quasi 2 italiani su 5 </w:t>
      </w:r>
      <w:r w:rsidR="00290FEF">
        <w:rPr>
          <w:i/>
          <w:iCs/>
          <w:sz w:val="22"/>
          <w:szCs w:val="22"/>
          <w:lang w:val="it-IT"/>
        </w:rPr>
        <w:t xml:space="preserve">intervistati </w:t>
      </w:r>
      <w:r w:rsidRPr="00432E34">
        <w:rPr>
          <w:i/>
          <w:iCs/>
          <w:sz w:val="22"/>
          <w:szCs w:val="22"/>
          <w:lang w:val="it-IT"/>
        </w:rPr>
        <w:t>(39%) affermano di avere maggiore fiducia nell’intelligenza artificiale rispetto a un anno fa</w:t>
      </w:r>
    </w:p>
    <w:p w14:paraId="2E629B43" w14:textId="5F812782" w:rsidR="00290FEF" w:rsidRPr="00290FEF" w:rsidRDefault="00652045" w:rsidP="00290FEF">
      <w:pPr>
        <w:pStyle w:val="Paragrafoelenco"/>
        <w:numPr>
          <w:ilvl w:val="0"/>
          <w:numId w:val="9"/>
        </w:numPr>
        <w:jc w:val="both"/>
        <w:rPr>
          <w:i/>
          <w:iCs/>
          <w:sz w:val="22"/>
          <w:szCs w:val="22"/>
          <w:lang w:val="it-IT"/>
        </w:rPr>
      </w:pPr>
      <w:r w:rsidRPr="00290FEF">
        <w:rPr>
          <w:i/>
          <w:iCs/>
          <w:sz w:val="22"/>
          <w:szCs w:val="22"/>
          <w:lang w:val="it-IT"/>
        </w:rPr>
        <w:t>S</w:t>
      </w:r>
      <w:r w:rsidR="00944EF1" w:rsidRPr="00290FEF">
        <w:rPr>
          <w:i/>
          <w:iCs/>
          <w:sz w:val="22"/>
          <w:szCs w:val="22"/>
          <w:lang w:val="it-IT"/>
        </w:rPr>
        <w:t>icurezza delle transazioni online</w:t>
      </w:r>
      <w:r w:rsidR="00B06548" w:rsidRPr="00290FEF">
        <w:rPr>
          <w:i/>
          <w:iCs/>
          <w:sz w:val="22"/>
          <w:szCs w:val="22"/>
          <w:lang w:val="it-IT"/>
        </w:rPr>
        <w:t xml:space="preserve"> ma anche supporto per la gestione della finanza personale</w:t>
      </w:r>
      <w:r w:rsidR="00944EF1" w:rsidRPr="00290FEF">
        <w:rPr>
          <w:i/>
          <w:iCs/>
          <w:sz w:val="22"/>
          <w:szCs w:val="22"/>
          <w:lang w:val="it-IT"/>
        </w:rPr>
        <w:t xml:space="preserve"> </w:t>
      </w:r>
      <w:r w:rsidRPr="00290FEF">
        <w:rPr>
          <w:i/>
          <w:iCs/>
          <w:sz w:val="22"/>
          <w:szCs w:val="22"/>
          <w:lang w:val="it-IT"/>
        </w:rPr>
        <w:t>le aree per cui si affiderebbero all’</w:t>
      </w:r>
      <w:r w:rsidR="00290FEF">
        <w:rPr>
          <w:i/>
          <w:iCs/>
          <w:sz w:val="22"/>
          <w:szCs w:val="22"/>
          <w:lang w:val="it-IT"/>
        </w:rPr>
        <w:t>i</w:t>
      </w:r>
      <w:r w:rsidR="00304F4E" w:rsidRPr="00290FEF">
        <w:rPr>
          <w:i/>
          <w:iCs/>
          <w:sz w:val="22"/>
          <w:szCs w:val="22"/>
          <w:lang w:val="it-IT"/>
        </w:rPr>
        <w:t>ntelligenza artificiale</w:t>
      </w:r>
      <w:r w:rsidR="00290FEF">
        <w:rPr>
          <w:i/>
          <w:iCs/>
          <w:sz w:val="22"/>
          <w:szCs w:val="22"/>
          <w:lang w:val="it-IT"/>
        </w:rPr>
        <w:t xml:space="preserve">, </w:t>
      </w:r>
      <w:r w:rsidR="00290FEF" w:rsidRPr="00290FEF">
        <w:rPr>
          <w:i/>
          <w:iCs/>
          <w:sz w:val="22"/>
          <w:szCs w:val="22"/>
          <w:lang w:val="it-IT"/>
        </w:rPr>
        <w:t>con una forte propensione nell</w:t>
      </w:r>
      <w:r w:rsidR="00290FEF">
        <w:rPr>
          <w:i/>
          <w:iCs/>
          <w:sz w:val="22"/>
          <w:szCs w:val="22"/>
          <w:lang w:val="it-IT"/>
        </w:rPr>
        <w:t xml:space="preserve">a fascia </w:t>
      </w:r>
      <w:r w:rsidR="00290FEF" w:rsidRPr="00290FEF">
        <w:rPr>
          <w:i/>
          <w:iCs/>
          <w:sz w:val="22"/>
          <w:szCs w:val="22"/>
          <w:lang w:val="it-IT"/>
        </w:rPr>
        <w:t>di età compresa tra i 35 e i 44 anni</w:t>
      </w:r>
    </w:p>
    <w:p w14:paraId="7644EC77" w14:textId="69F5FB66" w:rsidR="00290FEF" w:rsidRPr="00290FEF" w:rsidRDefault="00290FEF" w:rsidP="00290FEF">
      <w:pPr>
        <w:pStyle w:val="Paragrafoelenco"/>
        <w:numPr>
          <w:ilvl w:val="0"/>
          <w:numId w:val="9"/>
        </w:numPr>
        <w:jc w:val="both"/>
        <w:rPr>
          <w:i/>
          <w:iCs/>
          <w:sz w:val="22"/>
          <w:szCs w:val="22"/>
          <w:lang w:val="it-IT"/>
        </w:rPr>
      </w:pPr>
      <w:r w:rsidRPr="00290FEF">
        <w:rPr>
          <w:i/>
          <w:iCs/>
          <w:sz w:val="22"/>
          <w:szCs w:val="22"/>
          <w:lang w:val="it-IT"/>
        </w:rPr>
        <w:t>In ambito lavorativo, il ruolo dell'IA come strumento per migliorare l'efficienza e l'innovazione si sta facendo strada, soprattutto nella fascia di età compresa tra i 18 e i 34 anni</w:t>
      </w:r>
    </w:p>
    <w:p w14:paraId="334B5213" w14:textId="77777777" w:rsidR="00290FEF" w:rsidRDefault="00290FEF" w:rsidP="00657AA5">
      <w:pPr>
        <w:jc w:val="both"/>
        <w:rPr>
          <w:i/>
          <w:iCs/>
          <w:sz w:val="22"/>
          <w:szCs w:val="22"/>
          <w:lang w:val="it-IT"/>
        </w:rPr>
      </w:pPr>
    </w:p>
    <w:p w14:paraId="501C2BFD" w14:textId="4C0E8E8F" w:rsidR="00B22DBC" w:rsidRPr="00432E34" w:rsidRDefault="00B22DBC" w:rsidP="00657AA5">
      <w:pPr>
        <w:jc w:val="both"/>
        <w:rPr>
          <w:sz w:val="22"/>
          <w:szCs w:val="22"/>
          <w:lang w:val="it-IT"/>
        </w:rPr>
      </w:pPr>
      <w:r>
        <w:rPr>
          <w:i/>
          <w:iCs/>
          <w:sz w:val="22"/>
          <w:szCs w:val="22"/>
          <w:lang w:val="it-IT"/>
        </w:rPr>
        <w:t>Milano</w:t>
      </w:r>
      <w:r w:rsidR="002A5348" w:rsidRPr="006278A4">
        <w:rPr>
          <w:i/>
          <w:iCs/>
          <w:sz w:val="22"/>
          <w:szCs w:val="22"/>
          <w:lang w:val="it-IT"/>
        </w:rPr>
        <w:t xml:space="preserve">, </w:t>
      </w:r>
      <w:r w:rsidR="00290FEF">
        <w:rPr>
          <w:i/>
          <w:iCs/>
          <w:sz w:val="22"/>
          <w:szCs w:val="22"/>
          <w:lang w:val="it-IT"/>
        </w:rPr>
        <w:t>23</w:t>
      </w:r>
      <w:r>
        <w:rPr>
          <w:i/>
          <w:iCs/>
          <w:sz w:val="22"/>
          <w:szCs w:val="22"/>
          <w:lang w:val="it-IT"/>
        </w:rPr>
        <w:t xml:space="preserve"> ottobre</w:t>
      </w:r>
      <w:r w:rsidR="005828BF" w:rsidRPr="006278A4">
        <w:rPr>
          <w:i/>
          <w:iCs/>
          <w:sz w:val="22"/>
          <w:szCs w:val="22"/>
          <w:lang w:val="it-IT"/>
        </w:rPr>
        <w:t xml:space="preserve"> 2024</w:t>
      </w:r>
      <w:r w:rsidR="00A56095" w:rsidRPr="00B13AD0">
        <w:rPr>
          <w:sz w:val="22"/>
          <w:szCs w:val="22"/>
          <w:lang w:val="it-IT"/>
        </w:rPr>
        <w:t xml:space="preserve"> </w:t>
      </w:r>
      <w:r>
        <w:rPr>
          <w:sz w:val="22"/>
          <w:szCs w:val="22"/>
          <w:lang w:val="it-IT"/>
        </w:rPr>
        <w:t xml:space="preserve">– </w:t>
      </w:r>
      <w:r w:rsidR="00432E34" w:rsidRPr="00432E34">
        <w:rPr>
          <w:b/>
          <w:sz w:val="22"/>
          <w:szCs w:val="22"/>
          <w:lang w:val="it-IT"/>
        </w:rPr>
        <w:t xml:space="preserve">Il </w:t>
      </w:r>
      <w:r w:rsidR="00432E34">
        <w:rPr>
          <w:b/>
          <w:bCs/>
          <w:sz w:val="22"/>
          <w:szCs w:val="22"/>
          <w:lang w:val="it-IT"/>
        </w:rPr>
        <w:t xml:space="preserve">47% degli italiani </w:t>
      </w:r>
      <w:r w:rsidR="0077235B">
        <w:rPr>
          <w:b/>
          <w:bCs/>
          <w:sz w:val="22"/>
          <w:szCs w:val="22"/>
          <w:lang w:val="it-IT"/>
        </w:rPr>
        <w:t xml:space="preserve">intervistati </w:t>
      </w:r>
      <w:r w:rsidR="00614671" w:rsidRPr="00925F3B">
        <w:rPr>
          <w:b/>
          <w:bCs/>
          <w:sz w:val="22"/>
          <w:szCs w:val="22"/>
          <w:lang w:val="it-IT"/>
        </w:rPr>
        <w:t xml:space="preserve">afferma di avere </w:t>
      </w:r>
      <w:r w:rsidR="00432E34">
        <w:rPr>
          <w:b/>
          <w:bCs/>
          <w:sz w:val="22"/>
          <w:szCs w:val="22"/>
          <w:lang w:val="it-IT"/>
        </w:rPr>
        <w:t>una visione positiva d</w:t>
      </w:r>
      <w:r w:rsidR="00614671" w:rsidRPr="00925F3B">
        <w:rPr>
          <w:b/>
          <w:bCs/>
          <w:sz w:val="22"/>
          <w:szCs w:val="22"/>
          <w:lang w:val="it-IT"/>
        </w:rPr>
        <w:t>ell</w:t>
      </w:r>
      <w:r w:rsidR="002B3F96">
        <w:rPr>
          <w:b/>
          <w:bCs/>
          <w:sz w:val="22"/>
          <w:szCs w:val="22"/>
          <w:lang w:val="it-IT"/>
        </w:rPr>
        <w:t>’</w:t>
      </w:r>
      <w:r w:rsidR="00614671" w:rsidRPr="00925F3B">
        <w:rPr>
          <w:b/>
          <w:bCs/>
          <w:sz w:val="22"/>
          <w:szCs w:val="22"/>
          <w:lang w:val="it-IT"/>
        </w:rPr>
        <w:t xml:space="preserve">intelligenza artificiale </w:t>
      </w:r>
      <w:r w:rsidR="00432E34">
        <w:rPr>
          <w:b/>
          <w:bCs/>
          <w:sz w:val="22"/>
          <w:szCs w:val="22"/>
          <w:lang w:val="it-IT"/>
        </w:rPr>
        <w:t>e delle sue capacità, in generale</w:t>
      </w:r>
      <w:r w:rsidR="00614671">
        <w:rPr>
          <w:b/>
          <w:bCs/>
          <w:sz w:val="22"/>
          <w:szCs w:val="22"/>
          <w:lang w:val="it-IT"/>
        </w:rPr>
        <w:t xml:space="preserve">: </w:t>
      </w:r>
      <w:r w:rsidR="00614671" w:rsidRPr="00614671">
        <w:rPr>
          <w:sz w:val="22"/>
          <w:szCs w:val="22"/>
          <w:lang w:val="it-IT"/>
        </w:rPr>
        <w:t>a rilevarlo</w:t>
      </w:r>
      <w:r w:rsidR="00614671">
        <w:rPr>
          <w:b/>
          <w:bCs/>
          <w:sz w:val="22"/>
          <w:szCs w:val="22"/>
          <w:lang w:val="it-IT"/>
        </w:rPr>
        <w:t xml:space="preserve"> </w:t>
      </w:r>
      <w:r w:rsidR="00925F3B" w:rsidRPr="00925F3B">
        <w:rPr>
          <w:sz w:val="22"/>
          <w:szCs w:val="22"/>
          <w:lang w:val="it-IT"/>
        </w:rPr>
        <w:t>l</w:t>
      </w:r>
      <w:r w:rsidR="00614671">
        <w:rPr>
          <w:sz w:val="22"/>
          <w:szCs w:val="22"/>
          <w:lang w:val="it-IT"/>
        </w:rPr>
        <w:t xml:space="preserve">o studio </w:t>
      </w:r>
      <w:r w:rsidR="00925F3B" w:rsidRPr="00925F3B">
        <w:rPr>
          <w:sz w:val="22"/>
          <w:szCs w:val="22"/>
          <w:lang w:val="it-IT"/>
        </w:rPr>
        <w:t xml:space="preserve">Visa </w:t>
      </w:r>
      <w:r w:rsidR="002B3F96" w:rsidRPr="00F35356">
        <w:rPr>
          <w:i/>
          <w:iCs/>
          <w:sz w:val="22"/>
          <w:szCs w:val="22"/>
          <w:lang w:val="it-IT"/>
        </w:rPr>
        <w:t>“</w:t>
      </w:r>
      <w:r w:rsidR="00925F3B" w:rsidRPr="00F35356">
        <w:rPr>
          <w:i/>
          <w:iCs/>
          <w:sz w:val="22"/>
          <w:szCs w:val="22"/>
          <w:lang w:val="it-IT"/>
        </w:rPr>
        <w:t>The Future is Here</w:t>
      </w:r>
      <w:r w:rsidR="002B3F96" w:rsidRPr="00F35356">
        <w:rPr>
          <w:i/>
          <w:iCs/>
          <w:sz w:val="22"/>
          <w:szCs w:val="22"/>
          <w:lang w:val="it-IT"/>
        </w:rPr>
        <w:t>”</w:t>
      </w:r>
      <w:r w:rsidR="00F35356">
        <w:rPr>
          <w:rStyle w:val="Rimandonotaapidipagina"/>
          <w:i/>
          <w:iCs/>
          <w:sz w:val="22"/>
          <w:szCs w:val="22"/>
          <w:lang w:val="it-IT"/>
        </w:rPr>
        <w:footnoteReference w:id="2"/>
      </w:r>
      <w:r w:rsidR="00614671" w:rsidRPr="00F35356">
        <w:rPr>
          <w:i/>
          <w:iCs/>
          <w:sz w:val="22"/>
          <w:szCs w:val="22"/>
          <w:lang w:val="it-IT"/>
        </w:rPr>
        <w:t>,</w:t>
      </w:r>
      <w:r w:rsidR="00614671">
        <w:rPr>
          <w:i/>
          <w:iCs/>
          <w:sz w:val="22"/>
          <w:szCs w:val="22"/>
          <w:lang w:val="it-IT"/>
        </w:rPr>
        <w:t xml:space="preserve"> </w:t>
      </w:r>
      <w:r w:rsidR="00614671" w:rsidRPr="00614671">
        <w:rPr>
          <w:sz w:val="22"/>
          <w:szCs w:val="22"/>
          <w:lang w:val="it-IT"/>
        </w:rPr>
        <w:t>che</w:t>
      </w:r>
      <w:r w:rsidR="00614671">
        <w:rPr>
          <w:i/>
          <w:iCs/>
          <w:sz w:val="22"/>
          <w:szCs w:val="22"/>
          <w:lang w:val="it-IT"/>
        </w:rPr>
        <w:t xml:space="preserve"> </w:t>
      </w:r>
      <w:r w:rsidR="00614671">
        <w:rPr>
          <w:sz w:val="22"/>
          <w:szCs w:val="22"/>
          <w:lang w:val="it-IT"/>
        </w:rPr>
        <w:t>mette</w:t>
      </w:r>
      <w:r w:rsidR="00925F3B" w:rsidRPr="00925F3B">
        <w:rPr>
          <w:sz w:val="22"/>
          <w:szCs w:val="22"/>
          <w:lang w:val="it-IT"/>
        </w:rPr>
        <w:t xml:space="preserve"> in luce come gli italiani vedano sempre più positivamente il ruolo dell</w:t>
      </w:r>
      <w:r w:rsidR="002B3F96">
        <w:rPr>
          <w:sz w:val="22"/>
          <w:szCs w:val="22"/>
          <w:lang w:val="it-IT"/>
        </w:rPr>
        <w:t>’</w:t>
      </w:r>
      <w:r w:rsidR="00925F3B" w:rsidRPr="00925F3B">
        <w:rPr>
          <w:sz w:val="22"/>
          <w:szCs w:val="22"/>
          <w:lang w:val="it-IT"/>
        </w:rPr>
        <w:t>IA nelle loro vite</w:t>
      </w:r>
      <w:r w:rsidR="00614671">
        <w:rPr>
          <w:sz w:val="22"/>
          <w:szCs w:val="22"/>
          <w:lang w:val="it-IT"/>
        </w:rPr>
        <w:t>.</w:t>
      </w:r>
      <w:r w:rsidR="00925F3B" w:rsidRPr="00925F3B">
        <w:rPr>
          <w:sz w:val="22"/>
          <w:szCs w:val="22"/>
          <w:lang w:val="it-IT"/>
        </w:rPr>
        <w:t xml:space="preserve"> </w:t>
      </w:r>
      <w:r w:rsidR="00614671">
        <w:rPr>
          <w:sz w:val="22"/>
          <w:szCs w:val="22"/>
          <w:lang w:val="it-IT"/>
        </w:rPr>
        <w:t>I</w:t>
      </w:r>
      <w:r w:rsidR="00925F3B">
        <w:rPr>
          <w:sz w:val="22"/>
          <w:szCs w:val="22"/>
          <w:lang w:val="it-IT"/>
        </w:rPr>
        <w:t>nfatti</w:t>
      </w:r>
      <w:r w:rsidR="00925F3B" w:rsidRPr="00EF59E7">
        <w:rPr>
          <w:sz w:val="22"/>
          <w:szCs w:val="22"/>
          <w:lang w:val="it-IT"/>
        </w:rPr>
        <w:t>, il</w:t>
      </w:r>
      <w:r w:rsidR="00925F3B" w:rsidRPr="00925F3B">
        <w:rPr>
          <w:b/>
          <w:bCs/>
          <w:sz w:val="22"/>
          <w:szCs w:val="22"/>
          <w:lang w:val="it-IT"/>
        </w:rPr>
        <w:t xml:space="preserve"> 44%</w:t>
      </w:r>
      <w:r w:rsidR="00614671">
        <w:rPr>
          <w:b/>
          <w:bCs/>
          <w:sz w:val="22"/>
          <w:szCs w:val="22"/>
          <w:lang w:val="it-IT"/>
        </w:rPr>
        <w:t xml:space="preserve"> degli intervistati</w:t>
      </w:r>
      <w:r w:rsidR="00925F3B" w:rsidRPr="00925F3B">
        <w:rPr>
          <w:b/>
          <w:bCs/>
          <w:sz w:val="22"/>
          <w:szCs w:val="22"/>
          <w:lang w:val="it-IT"/>
        </w:rPr>
        <w:t xml:space="preserve"> ritiene che </w:t>
      </w:r>
      <w:r w:rsidR="00614671">
        <w:rPr>
          <w:b/>
          <w:bCs/>
          <w:sz w:val="22"/>
          <w:szCs w:val="22"/>
          <w:lang w:val="it-IT"/>
        </w:rPr>
        <w:t>l</w:t>
      </w:r>
      <w:r w:rsidR="002B3F96">
        <w:rPr>
          <w:b/>
          <w:bCs/>
          <w:sz w:val="22"/>
          <w:szCs w:val="22"/>
          <w:lang w:val="it-IT"/>
        </w:rPr>
        <w:t>’</w:t>
      </w:r>
      <w:r w:rsidR="00614671">
        <w:rPr>
          <w:b/>
          <w:bCs/>
          <w:sz w:val="22"/>
          <w:szCs w:val="22"/>
          <w:lang w:val="it-IT"/>
        </w:rPr>
        <w:t xml:space="preserve">IA </w:t>
      </w:r>
      <w:r w:rsidR="00925F3B" w:rsidRPr="00925F3B">
        <w:rPr>
          <w:b/>
          <w:bCs/>
          <w:sz w:val="22"/>
          <w:szCs w:val="22"/>
          <w:lang w:val="it-IT"/>
        </w:rPr>
        <w:t xml:space="preserve">possa avere un impatto positivo </w:t>
      </w:r>
      <w:r w:rsidR="00723664">
        <w:rPr>
          <w:b/>
          <w:bCs/>
          <w:sz w:val="22"/>
          <w:szCs w:val="22"/>
          <w:lang w:val="it-IT"/>
        </w:rPr>
        <w:t xml:space="preserve">nella vita </w:t>
      </w:r>
      <w:r w:rsidR="00925F3B" w:rsidRPr="00925F3B">
        <w:rPr>
          <w:b/>
          <w:bCs/>
          <w:sz w:val="22"/>
          <w:szCs w:val="22"/>
          <w:lang w:val="it-IT"/>
        </w:rPr>
        <w:t>personale</w:t>
      </w:r>
      <w:r w:rsidR="00925F3B" w:rsidRPr="00EF59E7">
        <w:rPr>
          <w:sz w:val="22"/>
          <w:szCs w:val="22"/>
          <w:lang w:val="it-IT"/>
        </w:rPr>
        <w:t>,</w:t>
      </w:r>
      <w:r w:rsidR="00614671">
        <w:rPr>
          <w:sz w:val="22"/>
          <w:szCs w:val="22"/>
          <w:lang w:val="it-IT"/>
        </w:rPr>
        <w:t xml:space="preserve"> mentre</w:t>
      </w:r>
      <w:r w:rsidR="00925F3B" w:rsidRPr="00EF59E7">
        <w:rPr>
          <w:sz w:val="22"/>
          <w:szCs w:val="22"/>
          <w:lang w:val="it-IT"/>
        </w:rPr>
        <w:t xml:space="preserve"> il</w:t>
      </w:r>
      <w:r w:rsidR="00925F3B" w:rsidRPr="00925F3B">
        <w:rPr>
          <w:b/>
          <w:bCs/>
          <w:sz w:val="22"/>
          <w:szCs w:val="22"/>
          <w:lang w:val="it-IT"/>
        </w:rPr>
        <w:t xml:space="preserve"> 43% che possa </w:t>
      </w:r>
      <w:r w:rsidR="00FC4981">
        <w:rPr>
          <w:b/>
          <w:bCs/>
          <w:sz w:val="22"/>
          <w:szCs w:val="22"/>
          <w:lang w:val="it-IT"/>
        </w:rPr>
        <w:t xml:space="preserve">fornire un supporto in ambito lavorativo. </w:t>
      </w:r>
      <w:r w:rsidR="00432E34" w:rsidRPr="00432E34">
        <w:rPr>
          <w:sz w:val="22"/>
          <w:szCs w:val="22"/>
          <w:lang w:val="it-IT"/>
        </w:rPr>
        <w:t>In</w:t>
      </w:r>
      <w:r w:rsidR="00614671" w:rsidRPr="00432E34">
        <w:rPr>
          <w:sz w:val="22"/>
          <w:szCs w:val="22"/>
          <w:lang w:val="it-IT"/>
        </w:rPr>
        <w:t>oltre,</w:t>
      </w:r>
      <w:r w:rsidR="00F35356" w:rsidRPr="00F35356">
        <w:rPr>
          <w:rFonts w:ascii="Times New Roman" w:eastAsia="Times New Roman" w:hAnsi="Times New Roman" w:cs="Times New Roman"/>
          <w:sz w:val="24"/>
          <w:lang w:val="it-IT" w:eastAsia="it-IT"/>
        </w:rPr>
        <w:t xml:space="preserve"> </w:t>
      </w:r>
      <w:r w:rsidR="00F35356" w:rsidRPr="00F35356">
        <w:rPr>
          <w:sz w:val="22"/>
          <w:szCs w:val="22"/>
          <w:lang w:val="it-IT"/>
        </w:rPr>
        <w:t xml:space="preserve">lo studio evidenzia il ruolo chiave assegnato all'IA nella sicurezza, che si tratti di </w:t>
      </w:r>
      <w:r w:rsidR="00F35356" w:rsidRPr="00F35356">
        <w:rPr>
          <w:b/>
          <w:bCs/>
          <w:sz w:val="22"/>
          <w:szCs w:val="22"/>
          <w:lang w:val="it-IT"/>
        </w:rPr>
        <w:t xml:space="preserve">operazioni bancarie e pagamenti </w:t>
      </w:r>
      <w:r w:rsidR="00F35356" w:rsidRPr="00F35356">
        <w:rPr>
          <w:sz w:val="22"/>
          <w:szCs w:val="22"/>
          <w:lang w:val="it-IT"/>
        </w:rPr>
        <w:t xml:space="preserve">online </w:t>
      </w:r>
      <w:r w:rsidR="00F35356" w:rsidRPr="00F35356">
        <w:rPr>
          <w:b/>
          <w:bCs/>
          <w:sz w:val="22"/>
          <w:szCs w:val="22"/>
          <w:lang w:val="it-IT"/>
        </w:rPr>
        <w:t xml:space="preserve">(41%) </w:t>
      </w:r>
      <w:r w:rsidR="00F35356" w:rsidRPr="00F35356">
        <w:rPr>
          <w:sz w:val="22"/>
          <w:szCs w:val="22"/>
          <w:lang w:val="it-IT"/>
        </w:rPr>
        <w:t>o di rilevamento delle frodi (39%)</w:t>
      </w:r>
      <w:r w:rsidR="00925F3B" w:rsidRPr="00432E34">
        <w:rPr>
          <w:sz w:val="22"/>
          <w:szCs w:val="22"/>
          <w:lang w:val="it-IT"/>
        </w:rPr>
        <w:t>.</w:t>
      </w:r>
      <w:r w:rsidR="00A87C64" w:rsidRPr="00A87C64">
        <w:rPr>
          <w:rStyle w:val="Rimandonotaapidipagina"/>
          <w:b/>
          <w:sz w:val="22"/>
          <w:szCs w:val="22"/>
          <w:lang w:val="it-IT"/>
        </w:rPr>
        <w:t xml:space="preserve"> </w:t>
      </w:r>
    </w:p>
    <w:p w14:paraId="0EECFBC7" w14:textId="77777777" w:rsidR="004463AF" w:rsidRPr="00C16EAC" w:rsidRDefault="004463AF" w:rsidP="00544A50">
      <w:pPr>
        <w:jc w:val="both"/>
        <w:rPr>
          <w:i/>
          <w:iCs/>
          <w:sz w:val="22"/>
          <w:szCs w:val="22"/>
          <w:lang w:val="it-IT"/>
        </w:rPr>
      </w:pPr>
    </w:p>
    <w:p w14:paraId="4811C2F1" w14:textId="44F78FE1" w:rsidR="00EF59E7" w:rsidRPr="00F35356" w:rsidRDefault="002B3F96" w:rsidP="00544A50">
      <w:pPr>
        <w:jc w:val="both"/>
        <w:rPr>
          <w:i/>
          <w:iCs/>
          <w:sz w:val="22"/>
          <w:szCs w:val="22"/>
          <w:lang w:val="it-IT"/>
        </w:rPr>
      </w:pPr>
      <w:r>
        <w:rPr>
          <w:b/>
          <w:bCs/>
          <w:i/>
          <w:iCs/>
          <w:sz w:val="22"/>
          <w:szCs w:val="22"/>
          <w:lang w:val="it-IT"/>
        </w:rPr>
        <w:t>“</w:t>
      </w:r>
      <w:r w:rsidR="00FC4981" w:rsidRPr="00FC4981">
        <w:rPr>
          <w:i/>
          <w:iCs/>
          <w:sz w:val="22"/>
          <w:szCs w:val="22"/>
          <w:lang w:val="it-IT"/>
        </w:rPr>
        <w:t>Questi dati evidenziano l</w:t>
      </w:r>
      <w:r>
        <w:rPr>
          <w:i/>
          <w:iCs/>
          <w:sz w:val="22"/>
          <w:szCs w:val="22"/>
          <w:lang w:val="it-IT"/>
        </w:rPr>
        <w:t>’</w:t>
      </w:r>
      <w:r w:rsidR="00FC4981" w:rsidRPr="00FC4981">
        <w:rPr>
          <w:i/>
          <w:iCs/>
          <w:sz w:val="22"/>
          <w:szCs w:val="22"/>
          <w:lang w:val="it-IT"/>
        </w:rPr>
        <w:t>importanza crescente dell</w:t>
      </w:r>
      <w:r>
        <w:rPr>
          <w:i/>
          <w:iCs/>
          <w:sz w:val="22"/>
          <w:szCs w:val="22"/>
          <w:lang w:val="it-IT"/>
        </w:rPr>
        <w:t>’</w:t>
      </w:r>
      <w:r w:rsidR="00FC4981" w:rsidRPr="00FC4981">
        <w:rPr>
          <w:i/>
          <w:iCs/>
          <w:sz w:val="22"/>
          <w:szCs w:val="22"/>
          <w:lang w:val="it-IT"/>
        </w:rPr>
        <w:t>intelligenza artificiale nel contesto socioeconomico italiano</w:t>
      </w:r>
      <w:r w:rsidR="00FC4981">
        <w:rPr>
          <w:i/>
          <w:iCs/>
          <w:sz w:val="22"/>
          <w:szCs w:val="22"/>
          <w:lang w:val="it-IT"/>
        </w:rPr>
        <w:t xml:space="preserve">. </w:t>
      </w:r>
      <w:r w:rsidR="00D14B14">
        <w:rPr>
          <w:i/>
          <w:iCs/>
          <w:sz w:val="22"/>
          <w:szCs w:val="22"/>
          <w:lang w:val="it-IT"/>
        </w:rPr>
        <w:t>Sicurezza</w:t>
      </w:r>
      <w:r w:rsidR="008F001E" w:rsidRPr="00C16EAC">
        <w:rPr>
          <w:i/>
          <w:iCs/>
          <w:sz w:val="22"/>
          <w:szCs w:val="22"/>
          <w:lang w:val="it-IT"/>
        </w:rPr>
        <w:t xml:space="preserve"> e affidabilità sono </w:t>
      </w:r>
      <w:r w:rsidR="00723664">
        <w:rPr>
          <w:i/>
          <w:iCs/>
          <w:sz w:val="22"/>
          <w:szCs w:val="22"/>
          <w:lang w:val="it-IT"/>
        </w:rPr>
        <w:t xml:space="preserve">da </w:t>
      </w:r>
      <w:r w:rsidR="008F001E" w:rsidRPr="00C16EAC">
        <w:rPr>
          <w:i/>
          <w:iCs/>
          <w:sz w:val="22"/>
          <w:szCs w:val="22"/>
          <w:lang w:val="it-IT"/>
        </w:rPr>
        <w:t xml:space="preserve">sempre </w:t>
      </w:r>
      <w:r w:rsidR="00723664">
        <w:rPr>
          <w:i/>
          <w:iCs/>
          <w:sz w:val="22"/>
          <w:szCs w:val="22"/>
          <w:lang w:val="it-IT"/>
        </w:rPr>
        <w:t xml:space="preserve">una </w:t>
      </w:r>
      <w:r w:rsidR="008F001E" w:rsidRPr="00C16EAC">
        <w:rPr>
          <w:i/>
          <w:iCs/>
          <w:sz w:val="22"/>
          <w:szCs w:val="22"/>
          <w:lang w:val="it-IT"/>
        </w:rPr>
        <w:t>priorità assolut</w:t>
      </w:r>
      <w:r w:rsidR="00723664">
        <w:rPr>
          <w:i/>
          <w:iCs/>
          <w:sz w:val="22"/>
          <w:szCs w:val="22"/>
          <w:lang w:val="it-IT"/>
        </w:rPr>
        <w:t>a</w:t>
      </w:r>
      <w:r w:rsidR="00D14B14">
        <w:rPr>
          <w:i/>
          <w:iCs/>
          <w:sz w:val="22"/>
          <w:szCs w:val="22"/>
          <w:lang w:val="it-IT"/>
        </w:rPr>
        <w:t xml:space="preserve"> per noi</w:t>
      </w:r>
      <w:r w:rsidR="00F35356">
        <w:rPr>
          <w:i/>
          <w:iCs/>
          <w:sz w:val="22"/>
          <w:szCs w:val="22"/>
          <w:lang w:val="it-IT"/>
        </w:rPr>
        <w:t>. N</w:t>
      </w:r>
      <w:r w:rsidR="00723664">
        <w:rPr>
          <w:i/>
          <w:iCs/>
          <w:sz w:val="22"/>
          <w:szCs w:val="22"/>
          <w:lang w:val="it-IT"/>
        </w:rPr>
        <w:t>el 1993</w:t>
      </w:r>
      <w:r w:rsidR="00F35356">
        <w:rPr>
          <w:i/>
          <w:iCs/>
          <w:sz w:val="22"/>
          <w:szCs w:val="22"/>
          <w:lang w:val="it-IT"/>
        </w:rPr>
        <w:t>,</w:t>
      </w:r>
      <w:r w:rsidR="00FC4981" w:rsidRPr="00FC4981">
        <w:rPr>
          <w:i/>
          <w:iCs/>
          <w:sz w:val="22"/>
          <w:szCs w:val="22"/>
          <w:lang w:val="it-IT"/>
        </w:rPr>
        <w:t xml:space="preserve"> </w:t>
      </w:r>
      <w:r w:rsidR="00F35356">
        <w:rPr>
          <w:i/>
          <w:iCs/>
          <w:sz w:val="22"/>
          <w:szCs w:val="22"/>
          <w:lang w:val="it-IT"/>
        </w:rPr>
        <w:t>Visa è stata</w:t>
      </w:r>
      <w:r w:rsidR="00723664">
        <w:rPr>
          <w:i/>
          <w:iCs/>
          <w:sz w:val="22"/>
          <w:szCs w:val="22"/>
          <w:lang w:val="it-IT"/>
        </w:rPr>
        <w:t xml:space="preserve"> la </w:t>
      </w:r>
      <w:r w:rsidR="00FC4981" w:rsidRPr="00FC4981">
        <w:rPr>
          <w:i/>
          <w:iCs/>
          <w:sz w:val="22"/>
          <w:szCs w:val="22"/>
          <w:lang w:val="it-IT"/>
        </w:rPr>
        <w:t xml:space="preserve">prima rete </w:t>
      </w:r>
      <w:r w:rsidR="00FC4981" w:rsidRPr="00F35356">
        <w:rPr>
          <w:i/>
          <w:iCs/>
          <w:sz w:val="22"/>
          <w:szCs w:val="22"/>
          <w:lang w:val="it-IT"/>
        </w:rPr>
        <w:t xml:space="preserve">a implementare una tecnologia basata </w:t>
      </w:r>
      <w:r w:rsidR="00F35356" w:rsidRPr="00F35356">
        <w:rPr>
          <w:i/>
          <w:iCs/>
          <w:sz w:val="22"/>
          <w:szCs w:val="22"/>
          <w:lang w:val="it-IT"/>
        </w:rPr>
        <w:t xml:space="preserve">sull’IA </w:t>
      </w:r>
      <w:r w:rsidR="00FC4981" w:rsidRPr="00F35356">
        <w:rPr>
          <w:i/>
          <w:iCs/>
          <w:sz w:val="22"/>
          <w:szCs w:val="22"/>
          <w:lang w:val="it-IT"/>
        </w:rPr>
        <w:t>per la gestione dei rischi e delle frodi</w:t>
      </w:r>
      <w:r w:rsidR="00F35356">
        <w:rPr>
          <w:i/>
          <w:iCs/>
          <w:sz w:val="22"/>
          <w:szCs w:val="22"/>
          <w:lang w:val="it-IT"/>
        </w:rPr>
        <w:t xml:space="preserve">, </w:t>
      </w:r>
      <w:r w:rsidR="00F35356" w:rsidRPr="00F35356">
        <w:rPr>
          <w:i/>
          <w:iCs/>
          <w:sz w:val="22"/>
          <w:szCs w:val="22"/>
          <w:lang w:val="it-IT"/>
        </w:rPr>
        <w:t>aprendo la strada all'uso di modelli di intelligenza artificiale nei pagamenti</w:t>
      </w:r>
      <w:r w:rsidR="00F35356">
        <w:rPr>
          <w:i/>
          <w:iCs/>
          <w:sz w:val="22"/>
          <w:szCs w:val="22"/>
          <w:lang w:val="it-IT"/>
        </w:rPr>
        <w:t>.</w:t>
      </w:r>
      <w:r w:rsidR="00F35356" w:rsidRPr="00F35356">
        <w:rPr>
          <w:rFonts w:ascii="Times New Roman" w:eastAsia="Times New Roman" w:hAnsi="Times New Roman" w:cs="Times New Roman"/>
          <w:i/>
          <w:iCs/>
          <w:sz w:val="24"/>
          <w:lang w:val="it-IT" w:eastAsia="it-IT"/>
        </w:rPr>
        <w:t xml:space="preserve"> </w:t>
      </w:r>
      <w:r w:rsidR="00F35356" w:rsidRPr="00F35356">
        <w:rPr>
          <w:i/>
          <w:iCs/>
          <w:sz w:val="22"/>
          <w:szCs w:val="22"/>
          <w:lang w:val="it-IT"/>
        </w:rPr>
        <w:t>La nostra piattaforma tecnologica è uno degli esempi più potenti dei vantaggi tangibili dell'intelligenza artificiale</w:t>
      </w:r>
      <w:r w:rsidR="00723664">
        <w:rPr>
          <w:i/>
          <w:iCs/>
          <w:sz w:val="22"/>
          <w:szCs w:val="22"/>
          <w:lang w:val="it-IT"/>
        </w:rPr>
        <w:t xml:space="preserve"> </w:t>
      </w:r>
      <w:r w:rsidR="008F001E" w:rsidRPr="008F001E">
        <w:rPr>
          <w:i/>
          <w:iCs/>
          <w:sz w:val="22"/>
          <w:szCs w:val="22"/>
          <w:lang w:val="it-IT"/>
        </w:rPr>
        <w:t xml:space="preserve">– </w:t>
      </w:r>
      <w:r w:rsidR="008F001E" w:rsidRPr="008F001E">
        <w:rPr>
          <w:sz w:val="22"/>
          <w:szCs w:val="22"/>
          <w:lang w:val="it-IT"/>
        </w:rPr>
        <w:t xml:space="preserve">sottolinea </w:t>
      </w:r>
      <w:r w:rsidR="008F001E" w:rsidRPr="008F001E">
        <w:rPr>
          <w:b/>
          <w:bCs/>
          <w:sz w:val="22"/>
          <w:szCs w:val="22"/>
          <w:lang w:val="it-IT"/>
        </w:rPr>
        <w:t>Stefano M. Stoppani, Country Manager Visa Italia</w:t>
      </w:r>
      <w:r w:rsidR="000A398C">
        <w:rPr>
          <w:b/>
          <w:bCs/>
          <w:sz w:val="22"/>
          <w:szCs w:val="22"/>
          <w:lang w:val="it-IT"/>
        </w:rPr>
        <w:t>,</w:t>
      </w:r>
      <w:r w:rsidR="008F001E" w:rsidRPr="008F001E">
        <w:rPr>
          <w:b/>
          <w:bCs/>
          <w:sz w:val="22"/>
          <w:szCs w:val="22"/>
          <w:lang w:val="it-IT"/>
        </w:rPr>
        <w:t xml:space="preserve"> che aggiunge: </w:t>
      </w:r>
      <w:r>
        <w:rPr>
          <w:i/>
          <w:iCs/>
          <w:sz w:val="22"/>
          <w:szCs w:val="22"/>
          <w:lang w:val="it-IT"/>
        </w:rPr>
        <w:t>“</w:t>
      </w:r>
      <w:r w:rsidR="00F35356" w:rsidRPr="00F35356">
        <w:rPr>
          <w:i/>
          <w:iCs/>
          <w:sz w:val="22"/>
          <w:szCs w:val="22"/>
          <w:lang w:val="it-IT"/>
        </w:rPr>
        <w:t xml:space="preserve">Nell'ultimo anno siamo riusciti a prevenire oltre 40 </w:t>
      </w:r>
      <w:r w:rsidR="00EC7B7C">
        <w:rPr>
          <w:i/>
          <w:iCs/>
          <w:sz w:val="22"/>
          <w:szCs w:val="22"/>
          <w:lang w:val="it-IT"/>
        </w:rPr>
        <w:t>miliardi</w:t>
      </w:r>
      <w:r w:rsidR="00F35356" w:rsidRPr="00F35356">
        <w:rPr>
          <w:i/>
          <w:iCs/>
          <w:sz w:val="22"/>
          <w:szCs w:val="22"/>
          <w:lang w:val="it-IT"/>
        </w:rPr>
        <w:t xml:space="preserve"> di frodi grazie ai nostri investimenti tecnologici, compresi quelli nell'IA”.</w:t>
      </w:r>
    </w:p>
    <w:p w14:paraId="2E455753" w14:textId="77777777" w:rsidR="00EF59E7" w:rsidRDefault="00EF59E7" w:rsidP="00544A50">
      <w:pPr>
        <w:jc w:val="both"/>
        <w:rPr>
          <w:sz w:val="22"/>
          <w:szCs w:val="22"/>
          <w:lang w:val="it-IT"/>
        </w:rPr>
      </w:pPr>
    </w:p>
    <w:p w14:paraId="0A2143D6" w14:textId="1CFC2ECD" w:rsidR="004463AF" w:rsidRDefault="004B0105" w:rsidP="004463AF">
      <w:pPr>
        <w:jc w:val="both"/>
        <w:rPr>
          <w:b/>
          <w:bCs/>
          <w:sz w:val="22"/>
          <w:szCs w:val="22"/>
          <w:lang w:val="it-IT"/>
        </w:rPr>
      </w:pPr>
      <w:r>
        <w:rPr>
          <w:b/>
          <w:bCs/>
          <w:sz w:val="22"/>
          <w:szCs w:val="22"/>
          <w:lang w:val="it-IT"/>
        </w:rPr>
        <w:t>L</w:t>
      </w:r>
      <w:r w:rsidR="002B3F96">
        <w:rPr>
          <w:b/>
          <w:bCs/>
          <w:sz w:val="22"/>
          <w:szCs w:val="22"/>
          <w:lang w:val="it-IT"/>
        </w:rPr>
        <w:t>’</w:t>
      </w:r>
      <w:r w:rsidR="004463AF" w:rsidRPr="004463AF">
        <w:rPr>
          <w:b/>
          <w:bCs/>
          <w:sz w:val="22"/>
          <w:szCs w:val="22"/>
          <w:lang w:val="it-IT"/>
        </w:rPr>
        <w:t xml:space="preserve">IA </w:t>
      </w:r>
      <w:r w:rsidR="00B84EEB">
        <w:rPr>
          <w:b/>
          <w:bCs/>
          <w:sz w:val="22"/>
          <w:szCs w:val="22"/>
          <w:lang w:val="it-IT"/>
        </w:rPr>
        <w:t>per la gestione delle spese e della finanza personale</w:t>
      </w:r>
      <w:r w:rsidR="004463AF" w:rsidRPr="004463AF">
        <w:rPr>
          <w:b/>
          <w:bCs/>
          <w:sz w:val="22"/>
          <w:szCs w:val="22"/>
          <w:lang w:val="it-IT"/>
        </w:rPr>
        <w:t xml:space="preserve"> </w:t>
      </w:r>
    </w:p>
    <w:p w14:paraId="22CE7208" w14:textId="4AED9329" w:rsidR="00981F98" w:rsidRPr="00764145" w:rsidRDefault="00981F98" w:rsidP="00764145">
      <w:pPr>
        <w:jc w:val="both"/>
        <w:rPr>
          <w:sz w:val="22"/>
          <w:szCs w:val="22"/>
          <w:lang w:val="it-IT"/>
        </w:rPr>
      </w:pPr>
      <w:r w:rsidRPr="00981F98">
        <w:rPr>
          <w:sz w:val="22"/>
          <w:szCs w:val="22"/>
          <w:lang w:val="it-IT"/>
        </w:rPr>
        <w:t xml:space="preserve">Quasi la metà (44%) </w:t>
      </w:r>
      <w:r w:rsidR="00F35356">
        <w:rPr>
          <w:sz w:val="22"/>
          <w:szCs w:val="22"/>
          <w:lang w:val="it-IT"/>
        </w:rPr>
        <w:t>degli italiani intervistati</w:t>
      </w:r>
      <w:r w:rsidRPr="00981F98">
        <w:rPr>
          <w:sz w:val="22"/>
          <w:szCs w:val="22"/>
          <w:lang w:val="it-IT"/>
        </w:rPr>
        <w:t xml:space="preserve"> </w:t>
      </w:r>
      <w:r w:rsidR="0063481C">
        <w:rPr>
          <w:sz w:val="22"/>
          <w:szCs w:val="22"/>
          <w:lang w:val="it-IT"/>
        </w:rPr>
        <w:t>ritiene</w:t>
      </w:r>
      <w:r w:rsidR="0063481C" w:rsidRPr="00981F98">
        <w:rPr>
          <w:sz w:val="22"/>
          <w:szCs w:val="22"/>
          <w:lang w:val="it-IT"/>
        </w:rPr>
        <w:t xml:space="preserve"> </w:t>
      </w:r>
      <w:r w:rsidRPr="00981F98">
        <w:rPr>
          <w:sz w:val="22"/>
          <w:szCs w:val="22"/>
          <w:lang w:val="it-IT"/>
        </w:rPr>
        <w:t>che l</w:t>
      </w:r>
      <w:r w:rsidR="002B3F96">
        <w:rPr>
          <w:sz w:val="22"/>
          <w:szCs w:val="22"/>
          <w:lang w:val="it-IT"/>
        </w:rPr>
        <w:t>’</w:t>
      </w:r>
      <w:r w:rsidRPr="00981F98">
        <w:rPr>
          <w:sz w:val="22"/>
          <w:szCs w:val="22"/>
          <w:lang w:val="it-IT"/>
        </w:rPr>
        <w:t xml:space="preserve">IA possa avere un </w:t>
      </w:r>
      <w:r w:rsidRPr="00244256">
        <w:rPr>
          <w:b/>
          <w:sz w:val="22"/>
          <w:szCs w:val="22"/>
          <w:lang w:val="it-IT"/>
        </w:rPr>
        <w:t>impatto positivo sulla propria vita personale</w:t>
      </w:r>
      <w:r w:rsidRPr="00981F98">
        <w:rPr>
          <w:sz w:val="22"/>
          <w:szCs w:val="22"/>
          <w:lang w:val="it-IT"/>
        </w:rPr>
        <w:t xml:space="preserve">. Questa fiducia è particolarmente diffusa tra </w:t>
      </w:r>
      <w:r w:rsidR="00F413B9">
        <w:rPr>
          <w:sz w:val="22"/>
          <w:szCs w:val="22"/>
          <w:lang w:val="it-IT"/>
        </w:rPr>
        <w:t xml:space="preserve">gli adulti della fascia 45-64 anni (47%), seguita dai </w:t>
      </w:r>
      <w:r w:rsidRPr="00981F98">
        <w:rPr>
          <w:sz w:val="22"/>
          <w:szCs w:val="22"/>
          <w:lang w:val="it-IT"/>
        </w:rPr>
        <w:t>giovani</w:t>
      </w:r>
      <w:r w:rsidR="00143800">
        <w:rPr>
          <w:sz w:val="22"/>
          <w:szCs w:val="22"/>
          <w:lang w:val="it-IT"/>
        </w:rPr>
        <w:t xml:space="preserve"> </w:t>
      </w:r>
      <w:r w:rsidR="00F413B9">
        <w:rPr>
          <w:sz w:val="22"/>
          <w:szCs w:val="22"/>
          <w:lang w:val="it-IT"/>
        </w:rPr>
        <w:t xml:space="preserve">tra </w:t>
      </w:r>
      <w:r w:rsidR="00EF59E7">
        <w:rPr>
          <w:sz w:val="22"/>
          <w:szCs w:val="22"/>
          <w:lang w:val="it-IT"/>
        </w:rPr>
        <w:t>i</w:t>
      </w:r>
      <w:r w:rsidRPr="00981F98">
        <w:rPr>
          <w:sz w:val="22"/>
          <w:szCs w:val="22"/>
          <w:lang w:val="it-IT"/>
        </w:rPr>
        <w:t xml:space="preserve"> 18</w:t>
      </w:r>
      <w:r w:rsidR="00EF59E7">
        <w:rPr>
          <w:sz w:val="22"/>
          <w:szCs w:val="22"/>
          <w:lang w:val="it-IT"/>
        </w:rPr>
        <w:t xml:space="preserve"> e i </w:t>
      </w:r>
      <w:r w:rsidRPr="00981F98">
        <w:rPr>
          <w:sz w:val="22"/>
          <w:szCs w:val="22"/>
          <w:lang w:val="it-IT"/>
        </w:rPr>
        <w:t>34</w:t>
      </w:r>
      <w:r w:rsidR="00EF59E7">
        <w:rPr>
          <w:sz w:val="22"/>
          <w:szCs w:val="22"/>
          <w:lang w:val="it-IT"/>
        </w:rPr>
        <w:t xml:space="preserve"> anni</w:t>
      </w:r>
      <w:r w:rsidRPr="00981F98">
        <w:rPr>
          <w:sz w:val="22"/>
          <w:szCs w:val="22"/>
          <w:lang w:val="it-IT"/>
        </w:rPr>
        <w:t xml:space="preserve"> </w:t>
      </w:r>
      <w:r w:rsidR="00F413B9">
        <w:rPr>
          <w:sz w:val="22"/>
          <w:szCs w:val="22"/>
          <w:lang w:val="it-IT"/>
        </w:rPr>
        <w:t>(46%).</w:t>
      </w:r>
    </w:p>
    <w:p w14:paraId="6FCCEF11" w14:textId="69932E76" w:rsidR="00764145" w:rsidRDefault="00764145" w:rsidP="00F413B9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Inoltre, p</w:t>
      </w:r>
      <w:r w:rsidRPr="00764145">
        <w:rPr>
          <w:sz w:val="22"/>
          <w:szCs w:val="22"/>
          <w:lang w:val="it-IT"/>
        </w:rPr>
        <w:t xml:space="preserve">iù di un quarto (28%) </w:t>
      </w:r>
      <w:r>
        <w:rPr>
          <w:sz w:val="22"/>
          <w:szCs w:val="22"/>
          <w:lang w:val="it-IT"/>
        </w:rPr>
        <w:t>degli intervistati</w:t>
      </w:r>
      <w:r w:rsidR="004B0105">
        <w:rPr>
          <w:sz w:val="22"/>
          <w:szCs w:val="22"/>
          <w:lang w:val="it-IT"/>
        </w:rPr>
        <w:t xml:space="preserve"> </w:t>
      </w:r>
      <w:r w:rsidRPr="00764145">
        <w:rPr>
          <w:sz w:val="22"/>
          <w:szCs w:val="22"/>
          <w:lang w:val="it-IT"/>
        </w:rPr>
        <w:t>sare</w:t>
      </w:r>
      <w:r w:rsidR="00F413B9">
        <w:rPr>
          <w:sz w:val="22"/>
          <w:szCs w:val="22"/>
          <w:lang w:val="it-IT"/>
        </w:rPr>
        <w:t>bbe</w:t>
      </w:r>
      <w:r w:rsidRPr="00764145">
        <w:rPr>
          <w:sz w:val="22"/>
          <w:szCs w:val="22"/>
          <w:lang w:val="it-IT"/>
        </w:rPr>
        <w:t xml:space="preserve"> disposto a lasciare che l</w:t>
      </w:r>
      <w:r w:rsidR="002B3F96">
        <w:rPr>
          <w:sz w:val="22"/>
          <w:szCs w:val="22"/>
          <w:lang w:val="it-IT"/>
        </w:rPr>
        <w:t>’</w:t>
      </w:r>
      <w:r w:rsidRPr="00764145">
        <w:rPr>
          <w:sz w:val="22"/>
          <w:szCs w:val="22"/>
          <w:lang w:val="it-IT"/>
        </w:rPr>
        <w:t xml:space="preserve">IA </w:t>
      </w:r>
      <w:r w:rsidR="00F413B9">
        <w:rPr>
          <w:sz w:val="22"/>
          <w:szCs w:val="22"/>
          <w:lang w:val="it-IT"/>
        </w:rPr>
        <w:t xml:space="preserve">gestisca </w:t>
      </w:r>
      <w:r w:rsidRPr="00764145">
        <w:rPr>
          <w:sz w:val="22"/>
          <w:szCs w:val="22"/>
          <w:lang w:val="it-IT"/>
        </w:rPr>
        <w:t xml:space="preserve">la </w:t>
      </w:r>
      <w:r w:rsidRPr="00244256">
        <w:rPr>
          <w:b/>
          <w:sz w:val="22"/>
          <w:szCs w:val="22"/>
          <w:lang w:val="it-IT"/>
        </w:rPr>
        <w:t>richiesta di un prestito</w:t>
      </w:r>
      <w:r w:rsidR="008F4D51">
        <w:rPr>
          <w:b/>
          <w:sz w:val="22"/>
          <w:szCs w:val="22"/>
          <w:lang w:val="it-IT"/>
        </w:rPr>
        <w:t>,</w:t>
      </w:r>
      <w:r w:rsidR="00F413B9">
        <w:rPr>
          <w:sz w:val="22"/>
          <w:szCs w:val="22"/>
          <w:lang w:val="it-IT"/>
        </w:rPr>
        <w:t xml:space="preserve"> se </w:t>
      </w:r>
      <w:r w:rsidR="008F4D51">
        <w:rPr>
          <w:sz w:val="22"/>
          <w:szCs w:val="22"/>
          <w:lang w:val="it-IT"/>
        </w:rPr>
        <w:t xml:space="preserve">questa </w:t>
      </w:r>
      <w:r w:rsidR="00F413B9">
        <w:rPr>
          <w:sz w:val="22"/>
          <w:szCs w:val="22"/>
          <w:lang w:val="it-IT"/>
        </w:rPr>
        <w:t xml:space="preserve">fosse in grado di </w:t>
      </w:r>
      <w:r w:rsidR="00F413B9" w:rsidRPr="00764145">
        <w:rPr>
          <w:sz w:val="22"/>
          <w:szCs w:val="22"/>
          <w:lang w:val="it-IT"/>
        </w:rPr>
        <w:t>automatizz</w:t>
      </w:r>
      <w:r w:rsidR="00F413B9">
        <w:rPr>
          <w:sz w:val="22"/>
          <w:szCs w:val="22"/>
          <w:lang w:val="it-IT"/>
        </w:rPr>
        <w:t>are il processo</w:t>
      </w:r>
      <w:r w:rsidR="00F413B9" w:rsidRPr="00764145">
        <w:rPr>
          <w:sz w:val="22"/>
          <w:szCs w:val="22"/>
          <w:lang w:val="it-IT"/>
        </w:rPr>
        <w:t xml:space="preserve"> in modo sicuro</w:t>
      </w:r>
      <w:r w:rsidR="00143800">
        <w:rPr>
          <w:sz w:val="22"/>
          <w:szCs w:val="22"/>
          <w:lang w:val="it-IT"/>
        </w:rPr>
        <w:t xml:space="preserve">. A pensarlo sono </w:t>
      </w:r>
      <w:r w:rsidR="00143800">
        <w:rPr>
          <w:sz w:val="22"/>
          <w:szCs w:val="22"/>
          <w:lang w:val="it-IT"/>
        </w:rPr>
        <w:lastRenderedPageBreak/>
        <w:t>soprattutto</w:t>
      </w:r>
      <w:r>
        <w:rPr>
          <w:sz w:val="22"/>
          <w:szCs w:val="22"/>
          <w:lang w:val="it-IT"/>
        </w:rPr>
        <w:t xml:space="preserve"> </w:t>
      </w:r>
      <w:r w:rsidR="00F413B9">
        <w:rPr>
          <w:sz w:val="22"/>
          <w:szCs w:val="22"/>
          <w:lang w:val="it-IT"/>
        </w:rPr>
        <w:t>gli adulti della fascia 35-44 anni</w:t>
      </w:r>
      <w:r w:rsidR="00FA080C">
        <w:rPr>
          <w:sz w:val="22"/>
          <w:szCs w:val="22"/>
          <w:lang w:val="it-IT"/>
        </w:rPr>
        <w:t xml:space="preserve"> (34%)</w:t>
      </w:r>
      <w:r w:rsidRPr="00764145">
        <w:rPr>
          <w:sz w:val="22"/>
          <w:szCs w:val="22"/>
          <w:lang w:val="it-IT"/>
        </w:rPr>
        <w:t xml:space="preserve">, </w:t>
      </w:r>
      <w:r w:rsidR="00E80094">
        <w:rPr>
          <w:sz w:val="22"/>
          <w:szCs w:val="22"/>
          <w:lang w:val="it-IT"/>
        </w:rPr>
        <w:t>percentuale che scende al</w:t>
      </w:r>
      <w:r w:rsidR="00F413B9" w:rsidRPr="00764145">
        <w:rPr>
          <w:sz w:val="22"/>
          <w:szCs w:val="22"/>
          <w:lang w:val="it-IT"/>
        </w:rPr>
        <w:t xml:space="preserve"> 23% </w:t>
      </w:r>
      <w:r w:rsidR="00E80094">
        <w:rPr>
          <w:sz w:val="22"/>
          <w:szCs w:val="22"/>
          <w:lang w:val="it-IT"/>
        </w:rPr>
        <w:t>fra i</w:t>
      </w:r>
      <w:r w:rsidR="00F413B9" w:rsidRPr="00764145">
        <w:rPr>
          <w:sz w:val="22"/>
          <w:szCs w:val="22"/>
          <w:lang w:val="it-IT"/>
        </w:rPr>
        <w:t xml:space="preserve"> giovani tra i 18 e i 34 anni</w:t>
      </w:r>
      <w:r w:rsidRPr="00764145">
        <w:rPr>
          <w:sz w:val="22"/>
          <w:szCs w:val="22"/>
          <w:lang w:val="it-IT"/>
        </w:rPr>
        <w:t>.</w:t>
      </w:r>
      <w:r w:rsidR="00A87C64">
        <w:rPr>
          <w:sz w:val="22"/>
          <w:szCs w:val="22"/>
          <w:lang w:val="it-IT"/>
        </w:rPr>
        <w:t xml:space="preserve"> </w:t>
      </w:r>
    </w:p>
    <w:p w14:paraId="3BF9954E" w14:textId="4C35D45A" w:rsidR="009D75B5" w:rsidRPr="00981F98" w:rsidRDefault="009D75B5" w:rsidP="009D75B5">
      <w:pPr>
        <w:jc w:val="both"/>
        <w:rPr>
          <w:sz w:val="22"/>
          <w:szCs w:val="22"/>
          <w:lang w:val="it-IT"/>
        </w:rPr>
      </w:pPr>
      <w:r w:rsidRPr="00764145">
        <w:rPr>
          <w:sz w:val="22"/>
          <w:szCs w:val="22"/>
          <w:lang w:val="it-IT"/>
        </w:rPr>
        <w:t xml:space="preserve">Anche la </w:t>
      </w:r>
      <w:r w:rsidRPr="009D75B5">
        <w:rPr>
          <w:b/>
          <w:sz w:val="22"/>
          <w:szCs w:val="22"/>
          <w:lang w:val="it-IT"/>
        </w:rPr>
        <w:t>gestione degli investimenti</w:t>
      </w:r>
      <w:r w:rsidRPr="00764145">
        <w:rPr>
          <w:sz w:val="22"/>
          <w:szCs w:val="22"/>
          <w:lang w:val="it-IT"/>
        </w:rPr>
        <w:t xml:space="preserve"> trova spazio tra le </w:t>
      </w:r>
      <w:r>
        <w:rPr>
          <w:sz w:val="22"/>
          <w:szCs w:val="22"/>
          <w:lang w:val="it-IT"/>
        </w:rPr>
        <w:t xml:space="preserve">attività </w:t>
      </w:r>
      <w:r w:rsidRPr="00764145">
        <w:rPr>
          <w:sz w:val="22"/>
          <w:szCs w:val="22"/>
          <w:lang w:val="it-IT"/>
        </w:rPr>
        <w:t>che gli italiani affiderebbero all</w:t>
      </w:r>
      <w:r w:rsidR="002B3F96">
        <w:rPr>
          <w:sz w:val="22"/>
          <w:szCs w:val="22"/>
          <w:lang w:val="it-IT"/>
        </w:rPr>
        <w:t>’</w:t>
      </w:r>
      <w:r>
        <w:rPr>
          <w:sz w:val="22"/>
          <w:szCs w:val="22"/>
          <w:lang w:val="it-IT"/>
        </w:rPr>
        <w:t xml:space="preserve">IA; </w:t>
      </w:r>
      <w:r w:rsidR="00CB2EED">
        <w:rPr>
          <w:sz w:val="22"/>
          <w:szCs w:val="22"/>
          <w:lang w:val="it-IT"/>
        </w:rPr>
        <w:t>circa</w:t>
      </w:r>
      <w:r w:rsidR="00CB2EED" w:rsidRPr="00764145">
        <w:rPr>
          <w:sz w:val="22"/>
          <w:szCs w:val="22"/>
          <w:lang w:val="it-IT"/>
        </w:rPr>
        <w:t xml:space="preserve"> </w:t>
      </w:r>
      <w:r w:rsidRPr="00764145">
        <w:rPr>
          <w:sz w:val="22"/>
          <w:szCs w:val="22"/>
          <w:lang w:val="it-IT"/>
        </w:rPr>
        <w:t>un quarto</w:t>
      </w:r>
      <w:r>
        <w:rPr>
          <w:sz w:val="22"/>
          <w:szCs w:val="22"/>
          <w:lang w:val="it-IT"/>
        </w:rPr>
        <w:t xml:space="preserve"> degli intervistati</w:t>
      </w:r>
      <w:r w:rsidRPr="00764145">
        <w:rPr>
          <w:sz w:val="22"/>
          <w:szCs w:val="22"/>
          <w:lang w:val="it-IT"/>
        </w:rPr>
        <w:t xml:space="preserve"> (26%) lascerebbe che l</w:t>
      </w:r>
      <w:r w:rsidR="002B3F96">
        <w:rPr>
          <w:sz w:val="22"/>
          <w:szCs w:val="22"/>
          <w:lang w:val="it-IT"/>
        </w:rPr>
        <w:t>’</w:t>
      </w:r>
      <w:r w:rsidRPr="00764145">
        <w:rPr>
          <w:sz w:val="22"/>
          <w:szCs w:val="22"/>
          <w:lang w:val="it-IT"/>
        </w:rPr>
        <w:t>IA gestis</w:t>
      </w:r>
      <w:r>
        <w:rPr>
          <w:sz w:val="22"/>
          <w:szCs w:val="22"/>
          <w:lang w:val="it-IT"/>
        </w:rPr>
        <w:t>ca</w:t>
      </w:r>
      <w:r w:rsidRPr="00764145">
        <w:rPr>
          <w:sz w:val="22"/>
          <w:szCs w:val="22"/>
          <w:lang w:val="it-IT"/>
        </w:rPr>
        <w:t xml:space="preserve"> il proprio portafoglio</w:t>
      </w:r>
      <w:r w:rsidR="00C06867">
        <w:rPr>
          <w:sz w:val="22"/>
          <w:szCs w:val="22"/>
          <w:lang w:val="it-IT"/>
        </w:rPr>
        <w:t xml:space="preserve">, con una maggiore propensione tra i più giovani nella fascia di età 18-34 anni (33%), </w:t>
      </w:r>
      <w:r w:rsidR="00CB2EED">
        <w:rPr>
          <w:sz w:val="22"/>
          <w:szCs w:val="22"/>
          <w:lang w:val="it-IT"/>
        </w:rPr>
        <w:t>così come</w:t>
      </w:r>
      <w:r w:rsidR="0070666C">
        <w:rPr>
          <w:sz w:val="22"/>
          <w:szCs w:val="22"/>
          <w:lang w:val="it-IT"/>
        </w:rPr>
        <w:t xml:space="preserve"> </w:t>
      </w:r>
      <w:r w:rsidRPr="00764145">
        <w:rPr>
          <w:sz w:val="22"/>
          <w:szCs w:val="22"/>
          <w:lang w:val="it-IT"/>
        </w:rPr>
        <w:t>deleg</w:t>
      </w:r>
      <w:r w:rsidR="00FA080C">
        <w:rPr>
          <w:sz w:val="22"/>
          <w:szCs w:val="22"/>
          <w:lang w:val="it-IT"/>
        </w:rPr>
        <w:t>herebbe</w:t>
      </w:r>
      <w:r w:rsidRPr="00764145">
        <w:rPr>
          <w:sz w:val="22"/>
          <w:szCs w:val="22"/>
          <w:lang w:val="it-IT"/>
        </w:rPr>
        <w:t xml:space="preserve"> all</w:t>
      </w:r>
      <w:r w:rsidR="002B3F96">
        <w:rPr>
          <w:sz w:val="22"/>
          <w:szCs w:val="22"/>
          <w:lang w:val="it-IT"/>
        </w:rPr>
        <w:t>’</w:t>
      </w:r>
      <w:r w:rsidRPr="00764145">
        <w:rPr>
          <w:sz w:val="22"/>
          <w:szCs w:val="22"/>
          <w:lang w:val="it-IT"/>
        </w:rPr>
        <w:t xml:space="preserve">intelligenza artificiale la possibilità di </w:t>
      </w:r>
      <w:r w:rsidRPr="00A87C64">
        <w:rPr>
          <w:b/>
          <w:sz w:val="22"/>
          <w:szCs w:val="22"/>
          <w:lang w:val="it-IT"/>
        </w:rPr>
        <w:t>investire in azioni e titoli</w:t>
      </w:r>
      <w:r w:rsidR="0070666C">
        <w:rPr>
          <w:b/>
          <w:sz w:val="22"/>
          <w:szCs w:val="22"/>
          <w:lang w:val="it-IT"/>
        </w:rPr>
        <w:t xml:space="preserve"> </w:t>
      </w:r>
      <w:r w:rsidR="0070666C">
        <w:rPr>
          <w:sz w:val="22"/>
          <w:szCs w:val="22"/>
          <w:lang w:val="it-IT"/>
        </w:rPr>
        <w:t>(25%)</w:t>
      </w:r>
      <w:r w:rsidRPr="00764145">
        <w:rPr>
          <w:sz w:val="22"/>
          <w:szCs w:val="22"/>
          <w:lang w:val="it-IT"/>
        </w:rPr>
        <w:t xml:space="preserve">, con quasi un terzo (30%) dei giovani </w:t>
      </w:r>
      <w:r w:rsidR="00FA080C">
        <w:rPr>
          <w:sz w:val="22"/>
          <w:szCs w:val="22"/>
          <w:lang w:val="it-IT"/>
        </w:rPr>
        <w:t xml:space="preserve">tra i 18 e i 34 anni </w:t>
      </w:r>
      <w:r w:rsidRPr="00764145">
        <w:rPr>
          <w:sz w:val="22"/>
          <w:szCs w:val="22"/>
          <w:lang w:val="it-IT"/>
        </w:rPr>
        <w:t>favorevole, contro il 40% degli over 65.</w:t>
      </w:r>
    </w:p>
    <w:p w14:paraId="224BB05A" w14:textId="086F511C" w:rsidR="00764145" w:rsidRDefault="00764145" w:rsidP="00764145">
      <w:pPr>
        <w:jc w:val="both"/>
        <w:rPr>
          <w:sz w:val="22"/>
          <w:szCs w:val="22"/>
          <w:lang w:val="it-IT"/>
        </w:rPr>
      </w:pPr>
      <w:r w:rsidRPr="00764145">
        <w:rPr>
          <w:sz w:val="22"/>
          <w:szCs w:val="22"/>
          <w:lang w:val="it-IT"/>
        </w:rPr>
        <w:t>Sul fronte delle spese, oltre un terzo degli italiani (36%) si affiderebbe all</w:t>
      </w:r>
      <w:r w:rsidR="002B3F96">
        <w:rPr>
          <w:sz w:val="22"/>
          <w:szCs w:val="22"/>
          <w:lang w:val="it-IT"/>
        </w:rPr>
        <w:t>’</w:t>
      </w:r>
      <w:r w:rsidRPr="00764145">
        <w:rPr>
          <w:sz w:val="22"/>
          <w:szCs w:val="22"/>
          <w:lang w:val="it-IT"/>
        </w:rPr>
        <w:t xml:space="preserve">IA per </w:t>
      </w:r>
      <w:r w:rsidR="002334B2">
        <w:rPr>
          <w:sz w:val="22"/>
          <w:szCs w:val="22"/>
          <w:lang w:val="it-IT"/>
        </w:rPr>
        <w:t xml:space="preserve">gestire </w:t>
      </w:r>
      <w:r w:rsidR="00953FBC">
        <w:rPr>
          <w:sz w:val="22"/>
          <w:szCs w:val="22"/>
          <w:lang w:val="it-IT"/>
        </w:rPr>
        <w:t xml:space="preserve">attività </w:t>
      </w:r>
      <w:r w:rsidR="002334B2">
        <w:rPr>
          <w:sz w:val="22"/>
          <w:szCs w:val="22"/>
          <w:lang w:val="it-IT"/>
        </w:rPr>
        <w:t xml:space="preserve">come </w:t>
      </w:r>
      <w:r w:rsidRPr="00244256">
        <w:rPr>
          <w:b/>
          <w:sz w:val="22"/>
          <w:szCs w:val="22"/>
          <w:lang w:val="it-IT"/>
        </w:rPr>
        <w:t>pagare le bollette mensili</w:t>
      </w:r>
      <w:r w:rsidR="00953FBC">
        <w:rPr>
          <w:sz w:val="22"/>
          <w:szCs w:val="22"/>
          <w:lang w:val="it-IT"/>
        </w:rPr>
        <w:t xml:space="preserve">, </w:t>
      </w:r>
      <w:r w:rsidR="00953FBC" w:rsidRPr="00953FBC">
        <w:rPr>
          <w:sz w:val="22"/>
          <w:szCs w:val="22"/>
          <w:lang w:val="it-IT"/>
        </w:rPr>
        <w:t>anche in questo ambito la fascia d'età 35-44 è la più aperta a questa possibilità (41%).</w:t>
      </w:r>
    </w:p>
    <w:p w14:paraId="16A4920A" w14:textId="77777777" w:rsidR="00925F3B" w:rsidRDefault="00925F3B" w:rsidP="00981F98">
      <w:pPr>
        <w:jc w:val="both"/>
        <w:rPr>
          <w:b/>
          <w:bCs/>
          <w:sz w:val="22"/>
          <w:szCs w:val="22"/>
          <w:lang w:val="it-IT"/>
        </w:rPr>
      </w:pPr>
    </w:p>
    <w:p w14:paraId="7FFEE54A" w14:textId="7796FEB3" w:rsidR="00981F98" w:rsidRPr="00981F98" w:rsidRDefault="00981F98" w:rsidP="00981F98">
      <w:pPr>
        <w:jc w:val="both"/>
        <w:rPr>
          <w:b/>
          <w:bCs/>
          <w:sz w:val="22"/>
          <w:szCs w:val="22"/>
          <w:lang w:val="it-IT"/>
        </w:rPr>
      </w:pPr>
      <w:r w:rsidRPr="00981F98">
        <w:rPr>
          <w:b/>
          <w:bCs/>
          <w:sz w:val="22"/>
          <w:szCs w:val="22"/>
          <w:lang w:val="it-IT"/>
        </w:rPr>
        <w:t>L</w:t>
      </w:r>
      <w:r w:rsidR="002B3F96">
        <w:rPr>
          <w:b/>
          <w:bCs/>
          <w:sz w:val="22"/>
          <w:szCs w:val="22"/>
          <w:lang w:val="it-IT"/>
        </w:rPr>
        <w:t>’</w:t>
      </w:r>
      <w:r w:rsidRPr="00981F98">
        <w:rPr>
          <w:b/>
          <w:bCs/>
          <w:sz w:val="22"/>
          <w:szCs w:val="22"/>
          <w:lang w:val="it-IT"/>
        </w:rPr>
        <w:t>IA nel mondo del lavoro</w:t>
      </w:r>
    </w:p>
    <w:p w14:paraId="70AF36D9" w14:textId="59205EEB" w:rsidR="00981F98" w:rsidRPr="00981F98" w:rsidRDefault="00981F98" w:rsidP="00981F98">
      <w:pPr>
        <w:jc w:val="both"/>
        <w:rPr>
          <w:sz w:val="22"/>
          <w:szCs w:val="22"/>
          <w:lang w:val="it-IT"/>
        </w:rPr>
      </w:pPr>
      <w:r w:rsidRPr="00981F98">
        <w:rPr>
          <w:sz w:val="22"/>
          <w:szCs w:val="22"/>
          <w:lang w:val="it-IT"/>
        </w:rPr>
        <w:t>Anche nel contesto lavorativo, l</w:t>
      </w:r>
      <w:r w:rsidR="002B3F96">
        <w:rPr>
          <w:sz w:val="22"/>
          <w:szCs w:val="22"/>
          <w:lang w:val="it-IT"/>
        </w:rPr>
        <w:t>’</w:t>
      </w:r>
      <w:r w:rsidRPr="00981F98">
        <w:rPr>
          <w:sz w:val="22"/>
          <w:szCs w:val="22"/>
          <w:lang w:val="it-IT"/>
        </w:rPr>
        <w:t>IA viene percepita come un potente strumento per migliorare l</w:t>
      </w:r>
      <w:r w:rsidR="002B3F96">
        <w:rPr>
          <w:sz w:val="22"/>
          <w:szCs w:val="22"/>
          <w:lang w:val="it-IT"/>
        </w:rPr>
        <w:t>’</w:t>
      </w:r>
      <w:r w:rsidRPr="00981F98">
        <w:rPr>
          <w:sz w:val="22"/>
          <w:szCs w:val="22"/>
          <w:lang w:val="it-IT"/>
        </w:rPr>
        <w:t>efficienza e l</w:t>
      </w:r>
      <w:r w:rsidR="002B3F96">
        <w:rPr>
          <w:sz w:val="22"/>
          <w:szCs w:val="22"/>
          <w:lang w:val="it-IT"/>
        </w:rPr>
        <w:t>’</w:t>
      </w:r>
      <w:r w:rsidRPr="00981F98">
        <w:rPr>
          <w:sz w:val="22"/>
          <w:szCs w:val="22"/>
          <w:lang w:val="it-IT"/>
        </w:rPr>
        <w:t>innovazione</w:t>
      </w:r>
      <w:r w:rsidR="00E718C5">
        <w:rPr>
          <w:sz w:val="22"/>
          <w:szCs w:val="22"/>
          <w:lang w:val="it-IT"/>
        </w:rPr>
        <w:t xml:space="preserve"> delle attività</w:t>
      </w:r>
      <w:r w:rsidRPr="00981F98">
        <w:rPr>
          <w:sz w:val="22"/>
          <w:szCs w:val="22"/>
          <w:lang w:val="it-IT"/>
        </w:rPr>
        <w:t>. Più di 2 italiani su 5</w:t>
      </w:r>
      <w:r w:rsidR="00F17F27">
        <w:rPr>
          <w:sz w:val="22"/>
          <w:szCs w:val="22"/>
          <w:lang w:val="it-IT"/>
        </w:rPr>
        <w:t xml:space="preserve"> intervistati</w:t>
      </w:r>
      <w:r w:rsidRPr="00981F98">
        <w:rPr>
          <w:sz w:val="22"/>
          <w:szCs w:val="22"/>
          <w:lang w:val="it-IT"/>
        </w:rPr>
        <w:t xml:space="preserve"> (43%) ritengono possa avere un </w:t>
      </w:r>
      <w:r w:rsidRPr="000A2215">
        <w:rPr>
          <w:b/>
          <w:bCs/>
          <w:sz w:val="22"/>
          <w:szCs w:val="22"/>
          <w:lang w:val="it-IT"/>
        </w:rPr>
        <w:t>impatto positivo sulla propria vita professionale</w:t>
      </w:r>
      <w:r w:rsidRPr="00981F98">
        <w:rPr>
          <w:sz w:val="22"/>
          <w:szCs w:val="22"/>
          <w:lang w:val="it-IT"/>
        </w:rPr>
        <w:t>, con un 45% di giovani (18-34 anni) che si dichiara favorevole</w:t>
      </w:r>
      <w:r w:rsidR="00AF03F3">
        <w:rPr>
          <w:sz w:val="22"/>
          <w:szCs w:val="22"/>
          <w:lang w:val="it-IT"/>
        </w:rPr>
        <w:t xml:space="preserve"> al suo utilizzo</w:t>
      </w:r>
      <w:r w:rsidRPr="00981F98">
        <w:rPr>
          <w:sz w:val="22"/>
          <w:szCs w:val="22"/>
          <w:lang w:val="it-IT"/>
        </w:rPr>
        <w:t>.</w:t>
      </w:r>
    </w:p>
    <w:p w14:paraId="0CD8237D" w14:textId="5D70A2FD" w:rsidR="00981F98" w:rsidRPr="00981F98" w:rsidRDefault="00981F98" w:rsidP="00981F98">
      <w:pPr>
        <w:jc w:val="both"/>
        <w:rPr>
          <w:sz w:val="22"/>
          <w:szCs w:val="22"/>
          <w:lang w:val="it-IT"/>
        </w:rPr>
      </w:pPr>
      <w:r w:rsidRPr="00981F98">
        <w:rPr>
          <w:sz w:val="22"/>
          <w:szCs w:val="22"/>
          <w:lang w:val="it-IT"/>
        </w:rPr>
        <w:t>Questa fiducia crescente nell</w:t>
      </w:r>
      <w:r w:rsidR="002B3F96">
        <w:rPr>
          <w:sz w:val="22"/>
          <w:szCs w:val="22"/>
          <w:lang w:val="it-IT"/>
        </w:rPr>
        <w:t>’</w:t>
      </w:r>
      <w:r w:rsidRPr="00981F98">
        <w:rPr>
          <w:sz w:val="22"/>
          <w:szCs w:val="22"/>
          <w:lang w:val="it-IT"/>
        </w:rPr>
        <w:t>IA come strumento di lavoro riflette il cambiamento nel modo in cui le aziende e i lavoratori vedono l</w:t>
      </w:r>
      <w:r w:rsidR="002B3F96">
        <w:rPr>
          <w:sz w:val="22"/>
          <w:szCs w:val="22"/>
          <w:lang w:val="it-IT"/>
        </w:rPr>
        <w:t>’</w:t>
      </w:r>
      <w:r w:rsidRPr="00981F98">
        <w:rPr>
          <w:sz w:val="22"/>
          <w:szCs w:val="22"/>
          <w:lang w:val="it-IT"/>
        </w:rPr>
        <w:t>automazione:</w:t>
      </w:r>
      <w:r w:rsidR="00AF03F3">
        <w:rPr>
          <w:sz w:val="22"/>
          <w:szCs w:val="22"/>
          <w:lang w:val="it-IT"/>
        </w:rPr>
        <w:t xml:space="preserve"> infatti,</w:t>
      </w:r>
      <w:r w:rsidRPr="00981F98">
        <w:rPr>
          <w:sz w:val="22"/>
          <w:szCs w:val="22"/>
          <w:lang w:val="it-IT"/>
        </w:rPr>
        <w:t xml:space="preserve"> </w:t>
      </w:r>
      <w:r w:rsidR="00B60AEA">
        <w:rPr>
          <w:sz w:val="22"/>
          <w:szCs w:val="22"/>
          <w:lang w:val="it-IT"/>
        </w:rPr>
        <w:t>secondo i</w:t>
      </w:r>
      <w:r w:rsidR="00B60AEA" w:rsidRPr="00981F98">
        <w:rPr>
          <w:sz w:val="22"/>
          <w:szCs w:val="22"/>
          <w:lang w:val="it-IT"/>
        </w:rPr>
        <w:t>l 57% degli italiani</w:t>
      </w:r>
      <w:r w:rsidR="00B60AEA">
        <w:rPr>
          <w:sz w:val="22"/>
          <w:szCs w:val="22"/>
          <w:lang w:val="it-IT"/>
        </w:rPr>
        <w:t xml:space="preserve"> </w:t>
      </w:r>
      <w:r w:rsidR="00F17F27">
        <w:rPr>
          <w:sz w:val="22"/>
          <w:szCs w:val="22"/>
          <w:lang w:val="it-IT"/>
        </w:rPr>
        <w:t xml:space="preserve">intervistati </w:t>
      </w:r>
      <w:r w:rsidR="00FA080C">
        <w:rPr>
          <w:sz w:val="22"/>
          <w:szCs w:val="22"/>
          <w:lang w:val="it-IT"/>
        </w:rPr>
        <w:t xml:space="preserve">l’IA </w:t>
      </w:r>
      <w:r w:rsidR="008F2504">
        <w:rPr>
          <w:sz w:val="22"/>
          <w:szCs w:val="22"/>
          <w:lang w:val="it-IT"/>
        </w:rPr>
        <w:t xml:space="preserve">è </w:t>
      </w:r>
      <w:r w:rsidR="008F2504" w:rsidRPr="00EB4FAE">
        <w:rPr>
          <w:b/>
          <w:sz w:val="22"/>
          <w:szCs w:val="22"/>
          <w:lang w:val="it-IT"/>
        </w:rPr>
        <w:t>un</w:t>
      </w:r>
      <w:r w:rsidR="002B3F96">
        <w:rPr>
          <w:b/>
          <w:sz w:val="22"/>
          <w:szCs w:val="22"/>
          <w:lang w:val="it-IT"/>
        </w:rPr>
        <w:t>’</w:t>
      </w:r>
      <w:r w:rsidR="008F2504" w:rsidRPr="00EB4FAE">
        <w:rPr>
          <w:b/>
          <w:sz w:val="22"/>
          <w:szCs w:val="22"/>
          <w:lang w:val="it-IT"/>
        </w:rPr>
        <w:t xml:space="preserve">opportunità </w:t>
      </w:r>
      <w:r w:rsidRPr="00EB4FAE">
        <w:rPr>
          <w:b/>
          <w:sz w:val="22"/>
          <w:szCs w:val="22"/>
          <w:lang w:val="it-IT"/>
        </w:rPr>
        <w:t xml:space="preserve">per risparmiare tempo </w:t>
      </w:r>
      <w:r w:rsidR="00B60AEA" w:rsidRPr="00EB4FAE">
        <w:rPr>
          <w:b/>
          <w:sz w:val="22"/>
          <w:szCs w:val="22"/>
          <w:lang w:val="it-IT"/>
        </w:rPr>
        <w:t>nelle operazioni quotidiane</w:t>
      </w:r>
      <w:r w:rsidR="00B60AEA" w:rsidRPr="00981F98">
        <w:rPr>
          <w:sz w:val="22"/>
          <w:szCs w:val="22"/>
          <w:lang w:val="it-IT"/>
        </w:rPr>
        <w:t>, facilitando la gestione di compiti ripetitivi e permettendo di concentrarsi su attività a più alto valore aggiunto</w:t>
      </w:r>
      <w:r w:rsidR="00B60AEA">
        <w:rPr>
          <w:sz w:val="22"/>
          <w:szCs w:val="22"/>
          <w:lang w:val="it-IT"/>
        </w:rPr>
        <w:t>.</w:t>
      </w:r>
      <w:r w:rsidR="000A2215">
        <w:rPr>
          <w:sz w:val="22"/>
          <w:szCs w:val="22"/>
          <w:lang w:val="it-IT"/>
        </w:rPr>
        <w:t xml:space="preserve"> A pensarlo sono soprattutto i giovani </w:t>
      </w:r>
      <w:r w:rsidR="00EB4FAE" w:rsidRPr="00764145">
        <w:rPr>
          <w:sz w:val="22"/>
          <w:szCs w:val="22"/>
          <w:lang w:val="it-IT"/>
        </w:rPr>
        <w:t>tra i 18 e i 34 anni</w:t>
      </w:r>
      <w:r w:rsidR="00EB4FAE">
        <w:rPr>
          <w:sz w:val="22"/>
          <w:szCs w:val="22"/>
          <w:lang w:val="it-IT"/>
        </w:rPr>
        <w:t xml:space="preserve"> (63%)</w:t>
      </w:r>
      <w:r w:rsidR="00F17F27">
        <w:rPr>
          <w:sz w:val="22"/>
          <w:szCs w:val="22"/>
          <w:lang w:val="it-IT"/>
        </w:rPr>
        <w:t xml:space="preserve">, </w:t>
      </w:r>
      <w:r w:rsidR="00F17F27" w:rsidRPr="00F17F27">
        <w:rPr>
          <w:sz w:val="22"/>
          <w:szCs w:val="22"/>
          <w:lang w:val="it-IT"/>
        </w:rPr>
        <w:t>rispetto agli over 65 (52%)</w:t>
      </w:r>
      <w:r w:rsidR="00F17F27">
        <w:rPr>
          <w:sz w:val="22"/>
          <w:szCs w:val="22"/>
          <w:lang w:val="it-IT"/>
        </w:rPr>
        <w:t>.</w:t>
      </w:r>
    </w:p>
    <w:p w14:paraId="67607465" w14:textId="77777777" w:rsidR="00981F98" w:rsidRDefault="00981F98" w:rsidP="00764145">
      <w:pPr>
        <w:jc w:val="both"/>
        <w:rPr>
          <w:sz w:val="22"/>
          <w:szCs w:val="22"/>
          <w:lang w:val="it-IT"/>
        </w:rPr>
      </w:pPr>
    </w:p>
    <w:p w14:paraId="192FC972" w14:textId="3C27DD75" w:rsidR="00981F98" w:rsidRPr="00981F98" w:rsidRDefault="00981F98" w:rsidP="00981F98">
      <w:pPr>
        <w:jc w:val="both"/>
        <w:rPr>
          <w:b/>
          <w:bCs/>
          <w:sz w:val="22"/>
          <w:szCs w:val="22"/>
          <w:lang w:val="it-IT"/>
        </w:rPr>
      </w:pPr>
      <w:r w:rsidRPr="00981F98">
        <w:rPr>
          <w:b/>
          <w:bCs/>
          <w:sz w:val="22"/>
          <w:szCs w:val="22"/>
          <w:lang w:val="it-IT"/>
        </w:rPr>
        <w:t>L</w:t>
      </w:r>
      <w:r w:rsidR="002B3F96">
        <w:rPr>
          <w:b/>
          <w:bCs/>
          <w:sz w:val="22"/>
          <w:szCs w:val="22"/>
          <w:lang w:val="it-IT"/>
        </w:rPr>
        <w:t>’</w:t>
      </w:r>
      <w:r w:rsidRPr="00981F98">
        <w:rPr>
          <w:b/>
          <w:bCs/>
          <w:sz w:val="22"/>
          <w:szCs w:val="22"/>
          <w:lang w:val="it-IT"/>
        </w:rPr>
        <w:t xml:space="preserve">IA </w:t>
      </w:r>
      <w:r w:rsidR="009D75B5">
        <w:rPr>
          <w:b/>
          <w:bCs/>
          <w:sz w:val="22"/>
          <w:szCs w:val="22"/>
          <w:lang w:val="it-IT"/>
        </w:rPr>
        <w:t>nel</w:t>
      </w:r>
      <w:r w:rsidRPr="00981F98">
        <w:rPr>
          <w:b/>
          <w:bCs/>
          <w:sz w:val="22"/>
          <w:szCs w:val="22"/>
          <w:lang w:val="it-IT"/>
        </w:rPr>
        <w:t>la prevenzione delle frodi</w:t>
      </w:r>
      <w:r w:rsidR="009D75B5">
        <w:rPr>
          <w:b/>
          <w:bCs/>
          <w:sz w:val="22"/>
          <w:szCs w:val="22"/>
          <w:lang w:val="it-IT"/>
        </w:rPr>
        <w:t xml:space="preserve"> e nella sicurezza</w:t>
      </w:r>
    </w:p>
    <w:p w14:paraId="2B448A3E" w14:textId="611EF3C6" w:rsidR="009D75B5" w:rsidRDefault="008F2504" w:rsidP="00981F98">
      <w:pPr>
        <w:jc w:val="both"/>
        <w:rPr>
          <w:sz w:val="22"/>
          <w:szCs w:val="22"/>
          <w:lang w:val="it-IT"/>
        </w:rPr>
      </w:pPr>
      <w:r w:rsidRPr="00764145">
        <w:rPr>
          <w:sz w:val="22"/>
          <w:szCs w:val="22"/>
          <w:lang w:val="it-IT"/>
        </w:rPr>
        <w:t xml:space="preserve">In Italia, </w:t>
      </w:r>
      <w:r w:rsidR="000F43D4">
        <w:rPr>
          <w:sz w:val="22"/>
          <w:szCs w:val="22"/>
          <w:lang w:val="it-IT"/>
        </w:rPr>
        <w:t>i</w:t>
      </w:r>
      <w:r w:rsidRPr="00764145">
        <w:rPr>
          <w:sz w:val="22"/>
          <w:szCs w:val="22"/>
          <w:lang w:val="it-IT"/>
        </w:rPr>
        <w:t xml:space="preserve">l </w:t>
      </w:r>
      <w:r w:rsidRPr="009C3F6E">
        <w:rPr>
          <w:b/>
          <w:sz w:val="22"/>
          <w:szCs w:val="22"/>
          <w:lang w:val="it-IT"/>
        </w:rPr>
        <w:t>rilevamento delle frodi</w:t>
      </w:r>
      <w:r w:rsidR="00AF03F3">
        <w:rPr>
          <w:sz w:val="22"/>
          <w:szCs w:val="22"/>
          <w:lang w:val="it-IT"/>
        </w:rPr>
        <w:t xml:space="preserve"> </w:t>
      </w:r>
      <w:r w:rsidR="00813507">
        <w:rPr>
          <w:sz w:val="22"/>
          <w:szCs w:val="22"/>
          <w:lang w:val="it-IT"/>
        </w:rPr>
        <w:t>è l’area in cui l’IA presenta il maggiore potenziale</w:t>
      </w:r>
      <w:r w:rsidRPr="00764145">
        <w:rPr>
          <w:sz w:val="22"/>
          <w:szCs w:val="22"/>
          <w:lang w:val="it-IT"/>
        </w:rPr>
        <w:t xml:space="preserve"> </w:t>
      </w:r>
      <w:r w:rsidR="00AF03F3">
        <w:rPr>
          <w:sz w:val="22"/>
          <w:szCs w:val="22"/>
          <w:lang w:val="it-IT"/>
        </w:rPr>
        <w:t xml:space="preserve">per </w:t>
      </w:r>
      <w:r w:rsidRPr="00764145">
        <w:rPr>
          <w:sz w:val="22"/>
          <w:szCs w:val="22"/>
          <w:lang w:val="it-IT"/>
        </w:rPr>
        <w:t>il 39% de</w:t>
      </w:r>
      <w:r w:rsidR="009D75B5">
        <w:rPr>
          <w:sz w:val="22"/>
          <w:szCs w:val="22"/>
          <w:lang w:val="it-IT"/>
        </w:rPr>
        <w:t>lle persone intervistate</w:t>
      </w:r>
      <w:r w:rsidR="009C3F6E">
        <w:rPr>
          <w:sz w:val="22"/>
          <w:szCs w:val="22"/>
          <w:lang w:val="it-IT"/>
        </w:rPr>
        <w:t xml:space="preserve">. A pensarlo sono soprattutto </w:t>
      </w:r>
      <w:r w:rsidR="00813507">
        <w:rPr>
          <w:sz w:val="22"/>
          <w:szCs w:val="22"/>
          <w:lang w:val="it-IT"/>
        </w:rPr>
        <w:t xml:space="preserve">gli </w:t>
      </w:r>
      <w:r w:rsidR="009C3F6E">
        <w:rPr>
          <w:sz w:val="22"/>
          <w:szCs w:val="22"/>
          <w:lang w:val="it-IT"/>
        </w:rPr>
        <w:t>ove</w:t>
      </w:r>
      <w:r w:rsidR="00813507">
        <w:rPr>
          <w:sz w:val="22"/>
          <w:szCs w:val="22"/>
          <w:lang w:val="it-IT"/>
        </w:rPr>
        <w:t>r</w:t>
      </w:r>
      <w:r w:rsidR="009C3F6E">
        <w:rPr>
          <w:sz w:val="22"/>
          <w:szCs w:val="22"/>
          <w:lang w:val="it-IT"/>
        </w:rPr>
        <w:t xml:space="preserve"> 65 (46%), </w:t>
      </w:r>
      <w:r w:rsidR="00813507">
        <w:rPr>
          <w:sz w:val="22"/>
          <w:szCs w:val="22"/>
          <w:lang w:val="it-IT"/>
        </w:rPr>
        <w:t>rispetto al</w:t>
      </w:r>
      <w:r w:rsidR="009C3F6E">
        <w:rPr>
          <w:sz w:val="22"/>
          <w:szCs w:val="22"/>
          <w:lang w:val="it-IT"/>
        </w:rPr>
        <w:t xml:space="preserve"> 36% dei giovani nella fascia </w:t>
      </w:r>
      <w:r w:rsidR="000A398C">
        <w:rPr>
          <w:sz w:val="22"/>
          <w:szCs w:val="22"/>
          <w:lang w:val="it-IT"/>
        </w:rPr>
        <w:t xml:space="preserve">di età </w:t>
      </w:r>
      <w:r w:rsidR="009C3F6E">
        <w:rPr>
          <w:sz w:val="22"/>
          <w:szCs w:val="22"/>
          <w:lang w:val="it-IT"/>
        </w:rPr>
        <w:t>1</w:t>
      </w:r>
      <w:r w:rsidR="00FA080C">
        <w:rPr>
          <w:sz w:val="22"/>
          <w:szCs w:val="22"/>
          <w:lang w:val="it-IT"/>
        </w:rPr>
        <w:t>8</w:t>
      </w:r>
      <w:r w:rsidR="009C3F6E">
        <w:rPr>
          <w:sz w:val="22"/>
          <w:szCs w:val="22"/>
          <w:lang w:val="it-IT"/>
        </w:rPr>
        <w:t>-34 anni.</w:t>
      </w:r>
      <w:r w:rsidR="00A87C64" w:rsidRPr="00A87C64">
        <w:rPr>
          <w:rStyle w:val="Rimandonotaapidipagina"/>
          <w:b/>
          <w:sz w:val="22"/>
          <w:szCs w:val="22"/>
          <w:lang w:val="it-IT"/>
        </w:rPr>
        <w:t xml:space="preserve"> </w:t>
      </w:r>
    </w:p>
    <w:p w14:paraId="31D2F5F9" w14:textId="2C20498C" w:rsidR="003C7E81" w:rsidRDefault="009C3F6E" w:rsidP="00891C50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Inoltre, </w:t>
      </w:r>
      <w:r w:rsidR="00981F98" w:rsidRPr="00981F98">
        <w:rPr>
          <w:sz w:val="22"/>
          <w:szCs w:val="22"/>
          <w:lang w:val="it-IT"/>
        </w:rPr>
        <w:t xml:space="preserve">il 41% </w:t>
      </w:r>
      <w:r>
        <w:rPr>
          <w:sz w:val="22"/>
          <w:szCs w:val="22"/>
          <w:lang w:val="it-IT"/>
        </w:rPr>
        <w:t xml:space="preserve">degli italiani intervistati </w:t>
      </w:r>
      <w:r w:rsidR="00981F98" w:rsidRPr="00981F98">
        <w:rPr>
          <w:sz w:val="22"/>
          <w:szCs w:val="22"/>
          <w:lang w:val="it-IT"/>
        </w:rPr>
        <w:t xml:space="preserve">crede che </w:t>
      </w:r>
      <w:r>
        <w:rPr>
          <w:sz w:val="22"/>
          <w:szCs w:val="22"/>
          <w:lang w:val="it-IT"/>
        </w:rPr>
        <w:t>l</w:t>
      </w:r>
      <w:r w:rsidR="002B3F96">
        <w:rPr>
          <w:sz w:val="22"/>
          <w:szCs w:val="22"/>
          <w:lang w:val="it-IT"/>
        </w:rPr>
        <w:t>’</w:t>
      </w:r>
      <w:r>
        <w:rPr>
          <w:sz w:val="22"/>
          <w:szCs w:val="22"/>
          <w:lang w:val="it-IT"/>
        </w:rPr>
        <w:t xml:space="preserve">IA </w:t>
      </w:r>
      <w:r w:rsidR="00981F98" w:rsidRPr="00981F98">
        <w:rPr>
          <w:sz w:val="22"/>
          <w:szCs w:val="22"/>
          <w:lang w:val="it-IT"/>
        </w:rPr>
        <w:t xml:space="preserve">possa migliorare la </w:t>
      </w:r>
      <w:r w:rsidR="00981F98" w:rsidRPr="009C3F6E">
        <w:rPr>
          <w:b/>
          <w:sz w:val="22"/>
          <w:szCs w:val="22"/>
          <w:lang w:val="it-IT"/>
        </w:rPr>
        <w:t>sicurezza delle operazioni bancarie e dei pagamenti online</w:t>
      </w:r>
      <w:r w:rsidR="00981F98" w:rsidRPr="00981F98">
        <w:rPr>
          <w:sz w:val="22"/>
          <w:szCs w:val="22"/>
          <w:lang w:val="it-IT"/>
        </w:rPr>
        <w:t>.</w:t>
      </w:r>
      <w:r>
        <w:rPr>
          <w:sz w:val="22"/>
          <w:szCs w:val="22"/>
          <w:lang w:val="it-IT"/>
        </w:rPr>
        <w:t xml:space="preserve"> </w:t>
      </w:r>
      <w:r w:rsidRPr="00981F98">
        <w:rPr>
          <w:sz w:val="22"/>
          <w:szCs w:val="22"/>
          <w:lang w:val="it-IT"/>
        </w:rPr>
        <w:t xml:space="preserve">Questa fiducia è particolarmente diffusa tra </w:t>
      </w:r>
      <w:r>
        <w:rPr>
          <w:sz w:val="22"/>
          <w:szCs w:val="22"/>
          <w:lang w:val="it-IT"/>
        </w:rPr>
        <w:t>gli adulti della fascia 45-64 anni (44%); al contrario, solo il</w:t>
      </w:r>
      <w:r w:rsidRPr="00981F98">
        <w:rPr>
          <w:sz w:val="22"/>
          <w:szCs w:val="22"/>
          <w:lang w:val="it-IT"/>
        </w:rPr>
        <w:t xml:space="preserve"> 3</w:t>
      </w:r>
      <w:r>
        <w:rPr>
          <w:sz w:val="22"/>
          <w:szCs w:val="22"/>
          <w:lang w:val="it-IT"/>
        </w:rPr>
        <w:t>6</w:t>
      </w:r>
      <w:r w:rsidRPr="00981F98">
        <w:rPr>
          <w:sz w:val="22"/>
          <w:szCs w:val="22"/>
          <w:lang w:val="it-IT"/>
        </w:rPr>
        <w:t>% degli over 65</w:t>
      </w:r>
      <w:r w:rsidRPr="00F413B9">
        <w:rPr>
          <w:sz w:val="22"/>
          <w:szCs w:val="22"/>
          <w:lang w:val="it-IT"/>
        </w:rPr>
        <w:t xml:space="preserve"> </w:t>
      </w:r>
      <w:r w:rsidRPr="00981F98">
        <w:rPr>
          <w:sz w:val="22"/>
          <w:szCs w:val="22"/>
          <w:lang w:val="it-IT"/>
        </w:rPr>
        <w:t>condivide questa visione.</w:t>
      </w:r>
      <w:r w:rsidR="00A87C64" w:rsidRPr="00A87C64">
        <w:rPr>
          <w:rStyle w:val="Rimandonotaapidipagina"/>
          <w:b/>
          <w:sz w:val="22"/>
          <w:szCs w:val="22"/>
          <w:lang w:val="it-IT"/>
        </w:rPr>
        <w:t xml:space="preserve"> </w:t>
      </w:r>
    </w:p>
    <w:p w14:paraId="7A318177" w14:textId="02A007E9" w:rsidR="003622F8" w:rsidRDefault="003622F8" w:rsidP="00891C50">
      <w:pPr>
        <w:jc w:val="both"/>
        <w:rPr>
          <w:sz w:val="22"/>
          <w:szCs w:val="22"/>
          <w:lang w:val="it-IT"/>
        </w:rPr>
      </w:pPr>
    </w:p>
    <w:p w14:paraId="38FE4E10" w14:textId="77777777" w:rsidR="002D3297" w:rsidRPr="00981F98" w:rsidRDefault="002D3297" w:rsidP="00891C50">
      <w:pPr>
        <w:jc w:val="both"/>
        <w:rPr>
          <w:sz w:val="22"/>
          <w:szCs w:val="22"/>
          <w:lang w:val="it-IT"/>
        </w:rPr>
      </w:pPr>
    </w:p>
    <w:p w14:paraId="47F0C497" w14:textId="77777777" w:rsidR="006A62B5" w:rsidRDefault="006A62B5" w:rsidP="00872460">
      <w:pPr>
        <w:jc w:val="both"/>
        <w:rPr>
          <w:sz w:val="22"/>
          <w:szCs w:val="22"/>
          <w:lang w:val="it-IT"/>
        </w:rPr>
      </w:pPr>
    </w:p>
    <w:p w14:paraId="31A00E76" w14:textId="0941CD1E" w:rsidR="006A62B5" w:rsidRDefault="00F01EC0" w:rsidP="00872460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***</w:t>
      </w:r>
    </w:p>
    <w:p w14:paraId="4910B1C9" w14:textId="77777777" w:rsidR="00731705" w:rsidRPr="004506EB" w:rsidRDefault="00731705" w:rsidP="00731705">
      <w:pPr>
        <w:ind w:right="288"/>
        <w:jc w:val="both"/>
        <w:rPr>
          <w:rFonts w:asciiTheme="minorHAnsi" w:eastAsia="Calibri" w:hAnsiTheme="minorHAnsi" w:cs="Times New Roman"/>
          <w:b/>
          <w:bCs/>
          <w:color w:val="0F0E0E" w:themeColor="background2" w:themeShade="1A"/>
          <w:sz w:val="20"/>
          <w:szCs w:val="20"/>
          <w:lang w:val="it-IT"/>
        </w:rPr>
      </w:pPr>
      <w:r w:rsidRPr="004506EB">
        <w:rPr>
          <w:rFonts w:asciiTheme="minorHAnsi" w:eastAsia="Calibri" w:hAnsiTheme="minorHAnsi" w:cs="Times New Roman"/>
          <w:b/>
          <w:bCs/>
          <w:color w:val="0F0E0E" w:themeColor="background2" w:themeShade="1A"/>
          <w:sz w:val="20"/>
          <w:szCs w:val="20"/>
          <w:lang w:val="it-IT"/>
        </w:rPr>
        <w:t xml:space="preserve">Visa </w:t>
      </w:r>
    </w:p>
    <w:p w14:paraId="3AA52238" w14:textId="02AAF5C4" w:rsidR="00F10150" w:rsidRDefault="00F10150" w:rsidP="00F10150">
      <w:pPr>
        <w:spacing w:after="160" w:line="256" w:lineRule="auto"/>
        <w:jc w:val="both"/>
        <w:rPr>
          <w:rStyle w:val="Collegamentoipertestuale"/>
          <w:szCs w:val="18"/>
          <w:lang w:val="it-IT"/>
        </w:rPr>
      </w:pPr>
      <w:r w:rsidRPr="00F10150">
        <w:rPr>
          <w:szCs w:val="18"/>
          <w:lang w:val="it-IT"/>
        </w:rPr>
        <w:t>Visa (NYSE: V)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</w:t>
      </w:r>
      <w:r w:rsidR="002B3F96">
        <w:rPr>
          <w:szCs w:val="18"/>
          <w:lang w:val="it-IT"/>
        </w:rPr>
        <w:t>’</w:t>
      </w:r>
      <w:r w:rsidRPr="00F10150">
        <w:rPr>
          <w:szCs w:val="18"/>
          <w:lang w:val="it-IT"/>
        </w:rPr>
        <w:t>accessibilità fondamentale nella movimentazione del denaro del futuro. Per maggiori informazioni, visita </w:t>
      </w:r>
      <w:hyperlink r:id="rId11" w:tgtFrame="_blank" w:history="1">
        <w:r w:rsidRPr="00F10150">
          <w:rPr>
            <w:rStyle w:val="Collegamentoipertestuale"/>
            <w:szCs w:val="18"/>
            <w:lang w:val="it-IT"/>
          </w:rPr>
          <w:t>https://www.visaitalia.com/</w:t>
        </w:r>
      </w:hyperlink>
    </w:p>
    <w:p w14:paraId="3CDC94A0" w14:textId="77777777" w:rsidR="00EC7B7C" w:rsidRDefault="00EC7B7C" w:rsidP="00F10150">
      <w:pPr>
        <w:spacing w:after="160" w:line="256" w:lineRule="auto"/>
        <w:jc w:val="both"/>
        <w:rPr>
          <w:rStyle w:val="Collegamentoipertestuale"/>
          <w:szCs w:val="18"/>
          <w:lang w:val="it-IT"/>
        </w:rPr>
      </w:pPr>
    </w:p>
    <w:p w14:paraId="7B3F2895" w14:textId="77777777" w:rsidR="00EC7B7C" w:rsidRDefault="00EC7B7C" w:rsidP="00F10150">
      <w:pPr>
        <w:spacing w:after="160" w:line="256" w:lineRule="auto"/>
        <w:jc w:val="both"/>
        <w:rPr>
          <w:rStyle w:val="Collegamentoipertestuale"/>
          <w:szCs w:val="18"/>
          <w:lang w:val="it-IT"/>
        </w:rPr>
      </w:pPr>
    </w:p>
    <w:p w14:paraId="72F87573" w14:textId="77777777" w:rsidR="00EC7B7C" w:rsidRDefault="00EC7B7C" w:rsidP="00F10150">
      <w:pPr>
        <w:spacing w:after="160" w:line="256" w:lineRule="auto"/>
        <w:jc w:val="both"/>
        <w:rPr>
          <w:rStyle w:val="Collegamentoipertestuale"/>
          <w:szCs w:val="18"/>
          <w:lang w:val="it-IT"/>
        </w:rPr>
      </w:pPr>
    </w:p>
    <w:p w14:paraId="6FA9E369" w14:textId="77777777" w:rsidR="00EC7B7C" w:rsidRPr="00EC7B7C" w:rsidRDefault="00EC7B7C" w:rsidP="00F10150">
      <w:pPr>
        <w:spacing w:after="160" w:line="256" w:lineRule="auto"/>
        <w:jc w:val="both"/>
        <w:rPr>
          <w:sz w:val="12"/>
          <w:szCs w:val="12"/>
          <w:lang w:val="it-IT"/>
        </w:rPr>
      </w:pPr>
    </w:p>
    <w:p w14:paraId="16FEFAF9" w14:textId="77777777" w:rsidR="00EC7B7C" w:rsidRPr="00EC7B7C" w:rsidRDefault="00EC7B7C" w:rsidP="00EC7B7C">
      <w:pPr>
        <w:jc w:val="both"/>
        <w:rPr>
          <w:sz w:val="12"/>
          <w:szCs w:val="12"/>
          <w:lang w:val="it-IT"/>
        </w:rPr>
      </w:pPr>
      <w:r w:rsidRPr="00EC7B7C">
        <w:rPr>
          <w:i/>
          <w:iCs/>
          <w:sz w:val="12"/>
          <w:szCs w:val="12"/>
          <w:lang w:val="it-IT"/>
        </w:rPr>
        <w:t>I casi di studio, i confronti, le statistiche, le ricerche e le raccomandazioni sono forniti “COSÌ COME SONO” e sono intesi esclusivamente a scopo informativo e non devono essere utilizzati come consigli operativi, di marketing, legali, tecnici, fiscali, finanziari o di altro tipo.</w:t>
      </w:r>
      <w:r w:rsidRPr="00EC7B7C">
        <w:rPr>
          <w:sz w:val="12"/>
          <w:szCs w:val="12"/>
          <w:lang w:val="it-IT"/>
        </w:rPr>
        <w:t xml:space="preserve"> </w:t>
      </w:r>
      <w:r w:rsidRPr="00EC7B7C">
        <w:rPr>
          <w:i/>
          <w:iCs/>
          <w:sz w:val="12"/>
          <w:szCs w:val="12"/>
          <w:lang w:val="it-IT"/>
        </w:rPr>
        <w:t>Visa Inc. non fornisce alcuna garanzia o dichiarazione in merito alla completezza o all'accuratezza delle informazioni contenute nel presente documento, né si assume alcuna responsabilità che possa derivare dall'affidamento a tali informazioni.</w:t>
      </w:r>
      <w:r w:rsidRPr="00EC7B7C">
        <w:rPr>
          <w:sz w:val="12"/>
          <w:szCs w:val="12"/>
          <w:lang w:val="it-IT"/>
        </w:rPr>
        <w:t xml:space="preserve"> </w:t>
      </w:r>
      <w:r w:rsidRPr="00EC7B7C">
        <w:rPr>
          <w:i/>
          <w:iCs/>
          <w:sz w:val="12"/>
          <w:szCs w:val="12"/>
          <w:lang w:val="it-IT"/>
        </w:rPr>
        <w:t>Le informazioni contenute nel presente documento non sono da intendersi come consulenza legale o di investimento e si invitano i lettori a rivolgersi a un professionista competente qualora tale consulenza sia necessaria.</w:t>
      </w:r>
    </w:p>
    <w:p w14:paraId="7DF8559B" w14:textId="6AF7A049" w:rsidR="00A063F0" w:rsidRPr="00EF4A17" w:rsidRDefault="00A063F0" w:rsidP="00731705">
      <w:pPr>
        <w:spacing w:after="160" w:line="256" w:lineRule="auto"/>
        <w:jc w:val="both"/>
        <w:rPr>
          <w:lang w:val="it-IT"/>
        </w:rPr>
      </w:pPr>
    </w:p>
    <w:sectPr w:rsidR="00A063F0" w:rsidRPr="00EF4A17" w:rsidSect="00C20B90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17" w:right="1417" w:bottom="1134" w:left="1417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ACECBC" w14:textId="77777777" w:rsidR="00CC73A4" w:rsidRDefault="00CC73A4" w:rsidP="009F4DFF">
      <w:r>
        <w:rPr>
          <w:lang w:val="en"/>
        </w:rPr>
        <w:separator/>
      </w:r>
    </w:p>
  </w:endnote>
  <w:endnote w:type="continuationSeparator" w:id="0">
    <w:p w14:paraId="4B508BC4" w14:textId="77777777" w:rsidR="00CC73A4" w:rsidRDefault="00CC73A4" w:rsidP="009F4DFF">
      <w:r>
        <w:rPr>
          <w:lang w:val="en"/>
        </w:rPr>
        <w:continuationSeparator/>
      </w:r>
    </w:p>
  </w:endnote>
  <w:endnote w:type="continuationNotice" w:id="1">
    <w:p w14:paraId="0E7D4FBA" w14:textId="77777777" w:rsidR="00CC73A4" w:rsidRDefault="00CC73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sa Dialect Regular">
    <w:altName w:val="Calibri"/>
    <w:charset w:val="00"/>
    <w:family w:val="auto"/>
    <w:pitch w:val="variable"/>
    <w:sig w:usb0="A00002FF" w:usb1="4000027A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  <w:embedRegular r:id="rId1" w:fontKey="{4F5B6DC5-DCFC-4B0C-8C10-66FFE12DC80A}"/>
    <w:embedBold r:id="rId2" w:fontKey="{2BE1D445-E883-4D97-A2B4-44106445166F}"/>
    <w:embedItalic r:id="rId3" w:fontKey="{E48A2FF2-D83D-4936-84EA-F1DC5246EE89}"/>
    <w:embedBoldItalic r:id="rId4" w:fontKey="{9DC1E4CC-C95C-40F9-95ED-BC328A67A81C}"/>
  </w:font>
  <w:font w:name="Visa Dialect Semibold">
    <w:altName w:val="Calibri"/>
    <w:charset w:val="00"/>
    <w:family w:val="auto"/>
    <w:pitch w:val="variable"/>
    <w:sig w:usb0="A00002FF" w:usb1="4000027A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Noto Sans SC">
    <w:altName w:val="Yu Gothic"/>
    <w:charset w:val="80"/>
    <w:family w:val="swiss"/>
    <w:pitch w:val="variable"/>
    <w:sig w:usb0="20000083" w:usb1="2ADF3C10" w:usb2="00000016" w:usb3="00000000" w:csb0="00060107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Noto Sans Yi">
    <w:charset w:val="00"/>
    <w:family w:val="swiss"/>
    <w:pitch w:val="variable"/>
    <w:sig w:usb0="00000003" w:usb1="00050000" w:usb2="00080010" w:usb3="00000000" w:csb0="00000001" w:csb1="00000000"/>
    <w:embedRegular r:id="rId5" w:fontKey="{D256BC44-7BC5-40C4-A996-661C92271CCB}"/>
  </w:font>
  <w:font w:name="Times New Roman (Headings CS)">
    <w:altName w:val="Times New Roman"/>
    <w:charset w:val="00"/>
    <w:family w:val="roman"/>
    <w:pitch w:val="default"/>
  </w:font>
  <w:font w:name="Noto Serif SC">
    <w:altName w:val="Yu Gothic"/>
    <w:charset w:val="80"/>
    <w:family w:val="roman"/>
    <w:pitch w:val="variable"/>
    <w:sig w:usb0="20000083" w:usb1="2ADF3C10" w:usb2="00000016" w:usb3="00000000" w:csb0="00060107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B89D8680-A9DC-40C2-9C3C-B7AA8D6F292D}"/>
    <w:embedBold r:id="rId7" w:fontKey="{5CA7A05E-DCB3-42B7-A29B-DB8E0A13810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Bold r:id="rId8" w:fontKey="{9DDE6A4C-623D-4B59-9861-15EA29DF77D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4D5B1" w14:textId="77777777" w:rsidR="00A07F28" w:rsidRDefault="00A07F28" w:rsidP="00A07F28">
    <w:pPr>
      <w:jc w:val="both"/>
      <w:rPr>
        <w:rFonts w:asciiTheme="minorHAnsi" w:eastAsia="Calibri" w:hAnsiTheme="minorHAnsi" w:cs="Times New Roman"/>
        <w:b/>
        <w:bCs/>
        <w:color w:val="0F0E0E" w:themeColor="background2" w:themeShade="1A"/>
        <w:sz w:val="20"/>
        <w:szCs w:val="20"/>
        <w:lang w:val="it-IT"/>
      </w:rPr>
    </w:pPr>
  </w:p>
  <w:p w14:paraId="64B6D4C5" w14:textId="77777777" w:rsidR="00A07F28" w:rsidRPr="0069706E" w:rsidRDefault="00A07F28" w:rsidP="00A07F28">
    <w:pPr>
      <w:jc w:val="both"/>
      <w:rPr>
        <w:rFonts w:asciiTheme="minorHAnsi" w:eastAsia="Calibri" w:hAnsiTheme="minorHAnsi" w:cs="Times New Roman"/>
        <w:b/>
        <w:bCs/>
        <w:color w:val="0F0E0E" w:themeColor="background2" w:themeShade="1A"/>
        <w:sz w:val="16"/>
        <w:szCs w:val="16"/>
        <w:lang w:val="it-IT"/>
      </w:rPr>
    </w:pPr>
    <w:r w:rsidRPr="0069706E">
      <w:rPr>
        <w:rFonts w:asciiTheme="minorHAnsi" w:eastAsia="Calibri" w:hAnsiTheme="minorHAnsi" w:cs="Times New Roman"/>
        <w:b/>
        <w:bCs/>
        <w:color w:val="0F0E0E" w:themeColor="background2" w:themeShade="1A"/>
        <w:sz w:val="16"/>
        <w:szCs w:val="16"/>
        <w:lang w:val="it-IT"/>
      </w:rPr>
      <w:t xml:space="preserve">Contatti ufficio stampa Visa </w:t>
    </w:r>
  </w:p>
  <w:p w14:paraId="550D71F1" w14:textId="10C8D293" w:rsidR="00A07F28" w:rsidRPr="0069706E" w:rsidRDefault="00A07F28" w:rsidP="00A07F28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Enrica Banti, Senior Manager Corporate Communication, Visa Italy    </w:t>
    </w: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DD544B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</w:t>
    </w: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bantie@visa.com</w:t>
    </w:r>
  </w:p>
  <w:p w14:paraId="7FD9055C" w14:textId="4EFF7798" w:rsidR="00A07F28" w:rsidRDefault="00A07F28" w:rsidP="00A07F28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Matteo Rasset, DAG Communication   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DD544B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                    </w:t>
    </w:r>
    <w:r w:rsidRPr="0069706E">
      <w:rPr>
        <w:color w:val="0F0E0E" w:themeColor="background2" w:themeShade="1A"/>
        <w:sz w:val="16"/>
        <w:szCs w:val="16"/>
        <w:lang w:val="it-IT"/>
      </w:rPr>
      <w:t>mrasset@dagcom.com</w:t>
    </w:r>
    <w:r w:rsidRPr="0069706E">
      <w:rPr>
        <w:color w:val="0F0E0E" w:themeColor="background2" w:themeShade="1A"/>
        <w:sz w:val="16"/>
        <w:szCs w:val="16"/>
        <w:lang w:val="it-IT"/>
      </w:rPr>
      <w:tab/>
    </w: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+39 333 8032644</w:t>
    </w:r>
  </w:p>
  <w:p w14:paraId="0A9591C8" w14:textId="62EA3BA8" w:rsidR="00543CC2" w:rsidRDefault="00543CC2" w:rsidP="00A07F28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Elena Gioia, DAG Communication                                                                       </w:t>
    </w:r>
    <w:r w:rsidR="00DD544B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      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 </w:t>
    </w:r>
    <w:r w:rsidR="00DD544B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egioia@dagcom.com                 </w:t>
    </w:r>
    <w:r w:rsidR="00DD544B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   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+39 327</w:t>
    </w:r>
    <w:r w:rsidR="00162E4F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7734872</w:t>
    </w:r>
  </w:p>
  <w:p w14:paraId="0AA202C8" w14:textId="249DBC2C" w:rsidR="00000751" w:rsidRPr="0069706E" w:rsidRDefault="00000751" w:rsidP="00000751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Vincenzo Virgilio, DAG Communication</w:t>
    </w:r>
    <w:r w:rsidR="009729F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9729F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DD544B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                                        </w:t>
    </w:r>
    <w:hyperlink r:id="rId1" w:history="1">
      <w:r w:rsidR="00DD544B" w:rsidRPr="00DD544B">
        <w:rPr>
          <w:rFonts w:asciiTheme="minorHAnsi" w:eastAsia="Calibri" w:hAnsiTheme="minorHAnsi" w:cs="Times New Roman"/>
          <w:color w:val="0F0E0E" w:themeColor="background2" w:themeShade="1A"/>
          <w:sz w:val="16"/>
          <w:szCs w:val="16"/>
          <w:lang w:val="it-IT"/>
        </w:rPr>
        <w:t>vvirgilio@dagcom.com</w:t>
      </w:r>
    </w:hyperlink>
    <w:r w:rsidR="009729F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+39 392</w:t>
    </w:r>
    <w:r w:rsidR="00162E4F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3400166</w:t>
    </w:r>
  </w:p>
  <w:p w14:paraId="1EB09EF7" w14:textId="77777777" w:rsidR="006C4390" w:rsidRPr="00797520" w:rsidRDefault="006C4390" w:rsidP="006C4390">
    <w:pPr>
      <w:widowControl w:val="0"/>
      <w:autoSpaceDE w:val="0"/>
      <w:autoSpaceDN w:val="0"/>
      <w:adjustRightInd w:val="0"/>
      <w:ind w:right="-138"/>
      <w:jc w:val="both"/>
      <w:outlineLvl w:val="0"/>
      <w:rPr>
        <w:rFonts w:eastAsia="MS Gothic" w:cs="Segoe UI"/>
        <w:b/>
        <w:bCs/>
        <w:color w:val="0F0E0E" w:themeColor="background2" w:themeShade="1A"/>
        <w:sz w:val="16"/>
        <w:szCs w:val="16"/>
        <w:u w:color="000000"/>
        <w:bdr w:val="nil"/>
        <w:lang w:val="it-IT" w:eastAsia="en-GB"/>
      </w:rPr>
    </w:pP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Gabriele Sciuto, DAG Communication     </w:t>
    </w:r>
    <w:r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                                                                    </w:t>
    </w: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gsciuto@dagcom.com       </w:t>
    </w: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  <w:t>+39 3355993284</w:t>
    </w:r>
  </w:p>
  <w:p w14:paraId="45614B0C" w14:textId="599AB222" w:rsidR="00BD2976" w:rsidRPr="00A07F28" w:rsidRDefault="00BD2976" w:rsidP="006C4390">
    <w:pPr>
      <w:widowControl w:val="0"/>
      <w:autoSpaceDE w:val="0"/>
      <w:autoSpaceDN w:val="0"/>
      <w:adjustRightInd w:val="0"/>
      <w:ind w:right="-138"/>
      <w:jc w:val="both"/>
      <w:outlineLvl w:val="0"/>
      <w:rPr>
        <w:rFonts w:asciiTheme="minorHAnsi" w:eastAsia="MS Gothic" w:hAnsiTheme="minorHAnsi" w:cs="Segoe UI"/>
        <w:b/>
        <w:bCs/>
        <w:color w:val="0F0E0E" w:themeColor="background2" w:themeShade="1A"/>
        <w:sz w:val="16"/>
        <w:szCs w:val="16"/>
        <w:u w:color="000000"/>
        <w:bdr w:val="nil"/>
        <w:lang w:val="it-IT" w:eastAsia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9278575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8808FFB" w14:textId="40EADC7E" w:rsidR="0083715E" w:rsidRPr="0069706E" w:rsidRDefault="0083715E" w:rsidP="00772901">
        <w:pPr>
          <w:pStyle w:val="Pidipagina"/>
          <w:framePr w:wrap="none" w:vAnchor="text" w:hAnchor="margin" w:xAlign="right" w:y="1"/>
          <w:rPr>
            <w:rStyle w:val="Numeropagina"/>
            <w:lang w:val="it-IT"/>
          </w:rPr>
        </w:pPr>
        <w:r>
          <w:rPr>
            <w:rStyle w:val="Numeropagina"/>
            <w:lang w:val="en"/>
          </w:rPr>
          <w:fldChar w:fldCharType="begin"/>
        </w:r>
        <w:r w:rsidRPr="0069706E">
          <w:rPr>
            <w:rStyle w:val="Numeropagina"/>
            <w:lang w:val="it-IT"/>
          </w:rPr>
          <w:instrText xml:space="preserve"> PAGE </w:instrText>
        </w:r>
        <w:r>
          <w:rPr>
            <w:rStyle w:val="Numeropagina"/>
            <w:lang w:val="en"/>
          </w:rPr>
          <w:fldChar w:fldCharType="separate"/>
        </w:r>
        <w:r w:rsidRPr="0069706E">
          <w:rPr>
            <w:rStyle w:val="Numeropagina"/>
            <w:noProof/>
            <w:lang w:val="it-IT"/>
          </w:rPr>
          <w:t>1</w:t>
        </w:r>
        <w:r>
          <w:rPr>
            <w:rStyle w:val="Numeropagina"/>
            <w:lang w:val="en"/>
          </w:rPr>
          <w:fldChar w:fldCharType="end"/>
        </w:r>
      </w:p>
    </w:sdtContent>
  </w:sdt>
  <w:p w14:paraId="2199EA11" w14:textId="77777777" w:rsidR="0069706E" w:rsidRDefault="0069706E" w:rsidP="0069706E">
    <w:pPr>
      <w:jc w:val="both"/>
      <w:rPr>
        <w:rFonts w:asciiTheme="minorHAnsi" w:eastAsia="Calibri" w:hAnsiTheme="minorHAnsi" w:cs="Times New Roman"/>
        <w:b/>
        <w:bCs/>
        <w:color w:val="0F0E0E" w:themeColor="background2" w:themeShade="1A"/>
        <w:sz w:val="20"/>
        <w:szCs w:val="20"/>
        <w:lang w:val="it-IT"/>
      </w:rPr>
    </w:pPr>
  </w:p>
  <w:p w14:paraId="694C9E7A" w14:textId="6A8C40AC" w:rsidR="0069706E" w:rsidRPr="0069706E" w:rsidRDefault="0069706E" w:rsidP="0069706E">
    <w:pPr>
      <w:jc w:val="both"/>
      <w:rPr>
        <w:rFonts w:asciiTheme="minorHAnsi" w:eastAsia="Calibri" w:hAnsiTheme="minorHAnsi" w:cs="Times New Roman"/>
        <w:b/>
        <w:bCs/>
        <w:color w:val="0F0E0E" w:themeColor="background2" w:themeShade="1A"/>
        <w:sz w:val="16"/>
        <w:szCs w:val="16"/>
        <w:lang w:val="it-IT"/>
      </w:rPr>
    </w:pPr>
    <w:r w:rsidRPr="0069706E">
      <w:rPr>
        <w:rFonts w:asciiTheme="minorHAnsi" w:eastAsia="Calibri" w:hAnsiTheme="minorHAnsi" w:cs="Times New Roman"/>
        <w:b/>
        <w:bCs/>
        <w:color w:val="0F0E0E" w:themeColor="background2" w:themeShade="1A"/>
        <w:sz w:val="16"/>
        <w:szCs w:val="16"/>
        <w:lang w:val="it-IT"/>
      </w:rPr>
      <w:t xml:space="preserve">Contatti ufficio stampa Visa </w:t>
    </w:r>
  </w:p>
  <w:p w14:paraId="3B68AA07" w14:textId="3225E838" w:rsidR="0069706E" w:rsidRPr="0069706E" w:rsidRDefault="0069706E" w:rsidP="0069706E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Enrica Banti, Senior Manager Corporate Communication, Visa Italy    </w:t>
    </w: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  <w:t>bantie@visa.com</w:t>
    </w:r>
  </w:p>
  <w:p w14:paraId="394FA41D" w14:textId="7DD61A9B" w:rsidR="0069706E" w:rsidRDefault="0069706E" w:rsidP="0069706E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Matteo Rasset, DAG Communication</w:t>
    </w: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  <w:t xml:space="preserve">   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69706E">
      <w:rPr>
        <w:color w:val="0F0E0E" w:themeColor="background2" w:themeShade="1A"/>
        <w:sz w:val="16"/>
        <w:szCs w:val="16"/>
        <w:lang w:val="it-IT"/>
      </w:rPr>
      <w:t>mrasset@dagcom.com</w:t>
    </w: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  <w:t>+39 333 8032644</w:t>
    </w:r>
  </w:p>
  <w:p w14:paraId="505D0210" w14:textId="30BF79FE" w:rsidR="00585AD1" w:rsidRDefault="00585AD1" w:rsidP="0069706E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Elena Gioia, DAG Communication                                                                               </w:t>
    </w:r>
    <w:r w:rsidR="00F5241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egioia@dagcom.com                     +39 327</w:t>
    </w:r>
    <w:r w:rsidR="00D402E1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7734872</w:t>
    </w:r>
  </w:p>
  <w:p w14:paraId="107795B5" w14:textId="52CD5BF2" w:rsidR="00D402E1" w:rsidRPr="0069706E" w:rsidRDefault="00D402E1" w:rsidP="0069706E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Vincenzo Virgilio, DAG Communication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hyperlink r:id="rId1" w:history="1">
      <w:r w:rsidRPr="00D402E1">
        <w:rPr>
          <w:rFonts w:asciiTheme="minorHAnsi" w:eastAsia="Calibri" w:hAnsiTheme="minorHAnsi" w:cs="Times New Roman"/>
          <w:color w:val="0F0E0E" w:themeColor="background2" w:themeShade="1A"/>
          <w:sz w:val="16"/>
          <w:szCs w:val="16"/>
          <w:lang w:val="it-IT"/>
        </w:rPr>
        <w:t>vvirgilio@dagcom.com</w:t>
      </w:r>
    </w:hyperlink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  <w:t>+39 392</w:t>
    </w:r>
    <w:r w:rsidR="00162E4F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3400166</w:t>
    </w:r>
  </w:p>
  <w:p w14:paraId="23054A10" w14:textId="3BA70862" w:rsidR="00476F3F" w:rsidRPr="00797520" w:rsidRDefault="00476F3F" w:rsidP="00476F3F">
    <w:pPr>
      <w:widowControl w:val="0"/>
      <w:autoSpaceDE w:val="0"/>
      <w:autoSpaceDN w:val="0"/>
      <w:adjustRightInd w:val="0"/>
      <w:ind w:right="-138"/>
      <w:jc w:val="both"/>
      <w:outlineLvl w:val="0"/>
      <w:rPr>
        <w:rFonts w:eastAsia="MS Gothic" w:cs="Segoe UI"/>
        <w:b/>
        <w:bCs/>
        <w:color w:val="0F0E0E" w:themeColor="background2" w:themeShade="1A"/>
        <w:sz w:val="16"/>
        <w:szCs w:val="16"/>
        <w:u w:color="000000"/>
        <w:bdr w:val="nil"/>
        <w:lang w:val="it-IT" w:eastAsia="en-GB"/>
      </w:rPr>
    </w:pP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Gabriele Sciuto, DAG Communication     </w:t>
    </w:r>
    <w:r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                                                                    </w:t>
    </w: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gsciuto@dagcom.com       </w:t>
    </w: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  <w:t>+39 3355993284</w:t>
    </w:r>
  </w:p>
  <w:p w14:paraId="3F57B0A5" w14:textId="4F0F8F9D" w:rsidR="0069706E" w:rsidRPr="0069706E" w:rsidRDefault="0069706E" w:rsidP="00476F3F">
    <w:pPr>
      <w:widowControl w:val="0"/>
      <w:autoSpaceDE w:val="0"/>
      <w:autoSpaceDN w:val="0"/>
      <w:adjustRightInd w:val="0"/>
      <w:ind w:right="-138"/>
      <w:jc w:val="both"/>
      <w:outlineLvl w:val="0"/>
      <w:rPr>
        <w:rFonts w:asciiTheme="minorHAnsi" w:eastAsia="MS Gothic" w:hAnsiTheme="minorHAnsi" w:cs="Segoe UI"/>
        <w:b/>
        <w:bCs/>
        <w:color w:val="0F0E0E" w:themeColor="background2" w:themeShade="1A"/>
        <w:sz w:val="16"/>
        <w:szCs w:val="16"/>
        <w:u w:color="000000"/>
        <w:bdr w:val="nil"/>
        <w:lang w:val="it-IT" w:eastAsia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A1E97" w14:textId="77777777" w:rsidR="00CC73A4" w:rsidRDefault="00CC73A4" w:rsidP="009F4DFF">
      <w:r>
        <w:rPr>
          <w:lang w:val="en"/>
        </w:rPr>
        <w:separator/>
      </w:r>
    </w:p>
  </w:footnote>
  <w:footnote w:type="continuationSeparator" w:id="0">
    <w:p w14:paraId="56128395" w14:textId="77777777" w:rsidR="00CC73A4" w:rsidRDefault="00CC73A4" w:rsidP="009F4DFF">
      <w:r>
        <w:rPr>
          <w:lang w:val="en"/>
        </w:rPr>
        <w:continuationSeparator/>
      </w:r>
    </w:p>
  </w:footnote>
  <w:footnote w:type="continuationNotice" w:id="1">
    <w:p w14:paraId="2B79F4AE" w14:textId="77777777" w:rsidR="00CC73A4" w:rsidRDefault="00CC73A4"/>
  </w:footnote>
  <w:footnote w:id="2">
    <w:p w14:paraId="539316C5" w14:textId="77777777" w:rsidR="00F35356" w:rsidRPr="00F35356" w:rsidRDefault="00F35356" w:rsidP="00F35356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F35356">
        <w:rPr>
          <w:lang w:val="it-IT"/>
        </w:rPr>
        <w:t xml:space="preserve"> </w:t>
      </w:r>
      <w:r w:rsidRPr="00F35356">
        <w:rPr>
          <w:i/>
          <w:iCs/>
          <w:lang w:val="it-IT"/>
        </w:rPr>
        <w:t>Lo studio è stato condotto da Morning Consult per conto di Visa nei mesi di marzo e aprile 2024 su 8.000 consumatori in Francia, Italia, Spagna, Polonia, Germania, Svezia e Regno Unito.</w:t>
      </w:r>
      <w:r w:rsidRPr="00F35356">
        <w:rPr>
          <w:lang w:val="it-IT"/>
        </w:rPr>
        <w:t xml:space="preserve"> </w:t>
      </w:r>
      <w:r w:rsidRPr="00210F73">
        <w:rPr>
          <w:i/>
          <w:iCs/>
          <w:lang w:val="it-IT"/>
        </w:rPr>
        <w:t xml:space="preserve">Inoltre, sono stati intervistati 516 decision-maker del Regno Unito. </w:t>
      </w:r>
      <w:r w:rsidRPr="00F35356">
        <w:rPr>
          <w:i/>
          <w:iCs/>
          <w:lang w:val="it-IT"/>
        </w:rPr>
        <w:t>I dati di Gen Pop sono stati ponderati per approssimare la popolazione adulta per sesso, livello di istruzione, età, nazionalità e regione.</w:t>
      </w:r>
      <w:r w:rsidRPr="00F35356">
        <w:rPr>
          <w:lang w:val="it-IT"/>
        </w:rPr>
        <w:t xml:space="preserve"> </w:t>
      </w:r>
      <w:r w:rsidRPr="00F35356">
        <w:rPr>
          <w:i/>
          <w:iCs/>
          <w:lang w:val="it-IT"/>
        </w:rPr>
        <w:t xml:space="preserve">Per ulteriori informazioni e metodologie, fare </w:t>
      </w:r>
      <w:hyperlink r:id="rId1" w:history="1">
        <w:r w:rsidRPr="00F35356">
          <w:rPr>
            <w:rStyle w:val="Collegamentoipertestuale"/>
            <w:i/>
            <w:iCs/>
            <w:lang w:val="it-IT"/>
          </w:rPr>
          <w:t>clic qui</w:t>
        </w:r>
      </w:hyperlink>
      <w:r w:rsidRPr="00F35356">
        <w:rPr>
          <w:lang w:val="it-IT"/>
        </w:rPr>
        <w:t>.</w:t>
      </w:r>
    </w:p>
    <w:p w14:paraId="4CDD5C0E" w14:textId="77777777" w:rsidR="00F35356" w:rsidRPr="00F35356" w:rsidRDefault="00F35356" w:rsidP="00F35356">
      <w:pPr>
        <w:pStyle w:val="Testonotaapidipagina"/>
        <w:rPr>
          <w:lang w:val="it-IT"/>
        </w:rPr>
      </w:pPr>
    </w:p>
    <w:p w14:paraId="2B04BB26" w14:textId="153D3980" w:rsidR="00F35356" w:rsidRPr="00F35356" w:rsidRDefault="00F35356">
      <w:pPr>
        <w:pStyle w:val="Testonotaapidipagina"/>
        <w:rPr>
          <w:lang w:val="it-I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49982" w14:textId="4CDD21EF" w:rsidR="00D26D88" w:rsidRPr="00CB031B" w:rsidRDefault="00917A1F" w:rsidP="009F4DFF">
    <w:r w:rsidRPr="00CB031B">
      <w:rPr>
        <w:lang w:val="en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072A2" w14:textId="5C25762E" w:rsidR="00895F10" w:rsidRDefault="00895F10">
    <w:pPr>
      <w:pStyle w:val="Intestazione"/>
    </w:pPr>
    <w:r w:rsidRPr="00CB031B">
      <w:rPr>
        <w:noProof/>
        <w:lang w:val="en"/>
      </w:rPr>
      <w:drawing>
        <wp:anchor distT="0" distB="0" distL="114300" distR="114300" simplePos="0" relativeHeight="251658240" behindDoc="1" locked="0" layoutInCell="1" allowOverlap="1" wp14:anchorId="2433B1AF" wp14:editId="0625F7E7">
          <wp:simplePos x="0" y="0"/>
          <wp:positionH relativeFrom="column">
            <wp:posOffset>4883150</wp:posOffset>
          </wp:positionH>
          <wp:positionV relativeFrom="paragraph">
            <wp:posOffset>25400</wp:posOffset>
          </wp:positionV>
          <wp:extent cx="1044220" cy="338328"/>
          <wp:effectExtent l="0" t="0" r="3810" b="5080"/>
          <wp:wrapNone/>
          <wp:docPr id="4" name="Grafik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4220" cy="338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077C6520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8"/>
    <w:multiLevelType w:val="singleLevel"/>
    <w:tmpl w:val="922C37DA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8D33E9D"/>
    <w:multiLevelType w:val="hybridMultilevel"/>
    <w:tmpl w:val="8932B1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E5DC9"/>
    <w:multiLevelType w:val="hybridMultilevel"/>
    <w:tmpl w:val="7A44F2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21537"/>
    <w:multiLevelType w:val="hybridMultilevel"/>
    <w:tmpl w:val="326A99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44A4A"/>
    <w:multiLevelType w:val="multilevel"/>
    <w:tmpl w:val="0C7A097E"/>
    <w:lvl w:ilvl="0">
      <w:start w:val="1"/>
      <w:numFmt w:val="bullet"/>
      <w:pStyle w:val="Paragrafoelenco"/>
      <w:lvlText w:val="—"/>
      <w:lvlJc w:val="left"/>
      <w:pPr>
        <w:ind w:left="216" w:hanging="216"/>
      </w:pPr>
      <w:rPr>
        <w:rFonts w:ascii="Visa Dialect Regular" w:hAnsi="Visa Dialect Regular" w:hint="default"/>
        <w:b w:val="0"/>
        <w:i w:val="0"/>
        <w:sz w:val="18"/>
      </w:rPr>
    </w:lvl>
    <w:lvl w:ilvl="1">
      <w:start w:val="1"/>
      <w:numFmt w:val="bullet"/>
      <w:lvlText w:val="—"/>
      <w:lvlJc w:val="left"/>
      <w:pPr>
        <w:ind w:left="504" w:hanging="216"/>
      </w:pPr>
      <w:rPr>
        <w:rFonts w:ascii="Visa Dialect Regular" w:hAnsi="Visa Dialect Regular" w:hint="default"/>
        <w:b w:val="0"/>
        <w:i w:val="0"/>
        <w:sz w:val="18"/>
      </w:rPr>
    </w:lvl>
    <w:lvl w:ilvl="2">
      <w:start w:val="1"/>
      <w:numFmt w:val="bullet"/>
      <w:lvlText w:val="—"/>
      <w:lvlJc w:val="left"/>
      <w:pPr>
        <w:ind w:left="1008" w:hanging="432"/>
      </w:pPr>
      <w:rPr>
        <w:rFonts w:ascii="Visa Dialect Regular" w:hAnsi="Visa Dialect Regular" w:hint="default"/>
      </w:rPr>
    </w:lvl>
    <w:lvl w:ilvl="3">
      <w:start w:val="1"/>
      <w:numFmt w:val="bullet"/>
      <w:lvlText w:val="—"/>
      <w:lvlJc w:val="left"/>
      <w:pPr>
        <w:ind w:left="1440" w:hanging="432"/>
      </w:pPr>
      <w:rPr>
        <w:rFonts w:ascii="Visa Dialect Regular" w:hAnsi="Visa Dialect Regular" w:hint="default"/>
        <w:b w:val="0"/>
        <w:i w:val="0"/>
        <w:sz w:val="18"/>
      </w:rPr>
    </w:lvl>
    <w:lvl w:ilvl="4">
      <w:start w:val="1"/>
      <w:numFmt w:val="bullet"/>
      <w:lvlText w:val="—"/>
      <w:lvlJc w:val="left"/>
      <w:pPr>
        <w:ind w:left="1872" w:hanging="432"/>
      </w:pPr>
      <w:rPr>
        <w:rFonts w:ascii="Visa Dialect Regular" w:hAnsi="Visa Dialect Regular" w:hint="default"/>
      </w:rPr>
    </w:lvl>
    <w:lvl w:ilvl="5">
      <w:start w:val="1"/>
      <w:numFmt w:val="bullet"/>
      <w:lvlText w:val="—"/>
      <w:lvlJc w:val="left"/>
      <w:pPr>
        <w:ind w:left="2376" w:hanging="504"/>
      </w:pPr>
      <w:rPr>
        <w:rFonts w:ascii="Visa Dialect Regular" w:hAnsi="Visa Dialect Regular" w:hint="default"/>
      </w:rPr>
    </w:lvl>
    <w:lvl w:ilvl="6">
      <w:start w:val="1"/>
      <w:numFmt w:val="bullet"/>
      <w:lvlText w:val="—"/>
      <w:lvlJc w:val="left"/>
      <w:pPr>
        <w:ind w:left="2808" w:hanging="504"/>
      </w:pPr>
      <w:rPr>
        <w:rFonts w:ascii="Visa Dialect Regular" w:hAnsi="Visa Dialect Regular" w:hint="default"/>
      </w:rPr>
    </w:lvl>
    <w:lvl w:ilvl="7">
      <w:start w:val="1"/>
      <w:numFmt w:val="bullet"/>
      <w:lvlText w:val="—"/>
      <w:lvlJc w:val="left"/>
      <w:pPr>
        <w:ind w:left="3240" w:hanging="504"/>
      </w:pPr>
      <w:rPr>
        <w:rFonts w:ascii="Visa Dialect Regular" w:hAnsi="Visa Dialect Regular" w:hint="default"/>
      </w:rPr>
    </w:lvl>
    <w:lvl w:ilvl="8">
      <w:start w:val="1"/>
      <w:numFmt w:val="bullet"/>
      <w:lvlText w:val="—"/>
      <w:lvlJc w:val="left"/>
      <w:pPr>
        <w:ind w:left="3672" w:hanging="504"/>
      </w:pPr>
      <w:rPr>
        <w:rFonts w:ascii="Visa Dialect Regular" w:hAnsi="Visa Dialect Regular" w:hint="default"/>
      </w:rPr>
    </w:lvl>
  </w:abstractNum>
  <w:abstractNum w:abstractNumId="6" w15:restartNumberingAfterBreak="0">
    <w:nsid w:val="3C90188B"/>
    <w:multiLevelType w:val="hybridMultilevel"/>
    <w:tmpl w:val="A76C850E"/>
    <w:lvl w:ilvl="0" w:tplc="B9E416C4">
      <w:numFmt w:val="bullet"/>
      <w:lvlText w:val="-"/>
      <w:lvlJc w:val="left"/>
      <w:pPr>
        <w:ind w:left="720" w:hanging="360"/>
      </w:pPr>
      <w:rPr>
        <w:rFonts w:ascii="Visa Dialect Regular" w:eastAsiaTheme="minorEastAsia" w:hAnsi="Visa Dialect Regular" w:cs="Aparajit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C0520E"/>
    <w:multiLevelType w:val="hybridMultilevel"/>
    <w:tmpl w:val="5AD063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9F6189"/>
    <w:multiLevelType w:val="hybridMultilevel"/>
    <w:tmpl w:val="BF14004A"/>
    <w:lvl w:ilvl="0" w:tplc="A9A6B784">
      <w:numFmt w:val="bullet"/>
      <w:lvlText w:val="-"/>
      <w:lvlJc w:val="left"/>
      <w:pPr>
        <w:ind w:left="720" w:hanging="360"/>
      </w:pPr>
      <w:rPr>
        <w:rFonts w:ascii="Visa Dialect Regular" w:eastAsiaTheme="minorEastAsia" w:hAnsi="Visa Dialect Regular" w:cs="Aparajit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630909">
    <w:abstractNumId w:val="0"/>
  </w:num>
  <w:num w:numId="2" w16cid:durableId="1156143747">
    <w:abstractNumId w:val="1"/>
  </w:num>
  <w:num w:numId="3" w16cid:durableId="1707559384">
    <w:abstractNumId w:val="5"/>
  </w:num>
  <w:num w:numId="4" w16cid:durableId="1125925672">
    <w:abstractNumId w:val="4"/>
  </w:num>
  <w:num w:numId="5" w16cid:durableId="267126837">
    <w:abstractNumId w:val="2"/>
  </w:num>
  <w:num w:numId="6" w16cid:durableId="1492527725">
    <w:abstractNumId w:val="6"/>
  </w:num>
  <w:num w:numId="7" w16cid:durableId="1738280812">
    <w:abstractNumId w:val="8"/>
  </w:num>
  <w:num w:numId="8" w16cid:durableId="1284386305">
    <w:abstractNumId w:val="3"/>
  </w:num>
  <w:num w:numId="9" w16cid:durableId="594751308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BD"/>
    <w:rsid w:val="00000751"/>
    <w:rsid w:val="00002303"/>
    <w:rsid w:val="0000301D"/>
    <w:rsid w:val="00003024"/>
    <w:rsid w:val="00004A0A"/>
    <w:rsid w:val="00012C5B"/>
    <w:rsid w:val="00014D82"/>
    <w:rsid w:val="00017E8A"/>
    <w:rsid w:val="00021543"/>
    <w:rsid w:val="00027773"/>
    <w:rsid w:val="000300ED"/>
    <w:rsid w:val="00030502"/>
    <w:rsid w:val="000328F6"/>
    <w:rsid w:val="00036F3D"/>
    <w:rsid w:val="00040E40"/>
    <w:rsid w:val="00041967"/>
    <w:rsid w:val="00043757"/>
    <w:rsid w:val="00045C5E"/>
    <w:rsid w:val="00052A44"/>
    <w:rsid w:val="00054A39"/>
    <w:rsid w:val="00054FCC"/>
    <w:rsid w:val="00061524"/>
    <w:rsid w:val="0006156D"/>
    <w:rsid w:val="000662EB"/>
    <w:rsid w:val="0006650C"/>
    <w:rsid w:val="000669F1"/>
    <w:rsid w:val="00067FD2"/>
    <w:rsid w:val="00070184"/>
    <w:rsid w:val="0007477A"/>
    <w:rsid w:val="0007521C"/>
    <w:rsid w:val="00077236"/>
    <w:rsid w:val="000776F5"/>
    <w:rsid w:val="000822A1"/>
    <w:rsid w:val="00084F7C"/>
    <w:rsid w:val="00085609"/>
    <w:rsid w:val="000863C6"/>
    <w:rsid w:val="00087F21"/>
    <w:rsid w:val="00090555"/>
    <w:rsid w:val="00091B65"/>
    <w:rsid w:val="000939F9"/>
    <w:rsid w:val="00093EDB"/>
    <w:rsid w:val="000944C8"/>
    <w:rsid w:val="0009564A"/>
    <w:rsid w:val="00097459"/>
    <w:rsid w:val="000A13F6"/>
    <w:rsid w:val="000A2215"/>
    <w:rsid w:val="000A398C"/>
    <w:rsid w:val="000A3A21"/>
    <w:rsid w:val="000A597A"/>
    <w:rsid w:val="000B0D09"/>
    <w:rsid w:val="000B17E9"/>
    <w:rsid w:val="000B616C"/>
    <w:rsid w:val="000B72EA"/>
    <w:rsid w:val="000C1CC8"/>
    <w:rsid w:val="000C3956"/>
    <w:rsid w:val="000D0451"/>
    <w:rsid w:val="000D066E"/>
    <w:rsid w:val="000D0773"/>
    <w:rsid w:val="000D10D0"/>
    <w:rsid w:val="000D6007"/>
    <w:rsid w:val="000E007D"/>
    <w:rsid w:val="000E0544"/>
    <w:rsid w:val="000E0B27"/>
    <w:rsid w:val="000E1ABC"/>
    <w:rsid w:val="000E1D9B"/>
    <w:rsid w:val="000E32F7"/>
    <w:rsid w:val="000E378B"/>
    <w:rsid w:val="000E5334"/>
    <w:rsid w:val="000F18D0"/>
    <w:rsid w:val="000F1943"/>
    <w:rsid w:val="000F1FCE"/>
    <w:rsid w:val="000F2321"/>
    <w:rsid w:val="000F39A6"/>
    <w:rsid w:val="000F42DB"/>
    <w:rsid w:val="000F43D4"/>
    <w:rsid w:val="000F4F36"/>
    <w:rsid w:val="000F61BB"/>
    <w:rsid w:val="000F6EA6"/>
    <w:rsid w:val="000F7022"/>
    <w:rsid w:val="00100FAE"/>
    <w:rsid w:val="0010678D"/>
    <w:rsid w:val="00107EAC"/>
    <w:rsid w:val="00114DAD"/>
    <w:rsid w:val="001219F1"/>
    <w:rsid w:val="00122755"/>
    <w:rsid w:val="001272C3"/>
    <w:rsid w:val="00127D1F"/>
    <w:rsid w:val="00131539"/>
    <w:rsid w:val="001345B8"/>
    <w:rsid w:val="00135215"/>
    <w:rsid w:val="00141E95"/>
    <w:rsid w:val="00143800"/>
    <w:rsid w:val="00143A21"/>
    <w:rsid w:val="00144BC4"/>
    <w:rsid w:val="00145E9B"/>
    <w:rsid w:val="0015571A"/>
    <w:rsid w:val="00156031"/>
    <w:rsid w:val="00156180"/>
    <w:rsid w:val="00156A1B"/>
    <w:rsid w:val="00160832"/>
    <w:rsid w:val="00162D15"/>
    <w:rsid w:val="00162E4F"/>
    <w:rsid w:val="001632B3"/>
    <w:rsid w:val="00163619"/>
    <w:rsid w:val="00163D44"/>
    <w:rsid w:val="00163EDB"/>
    <w:rsid w:val="0016497C"/>
    <w:rsid w:val="00165F1F"/>
    <w:rsid w:val="00170D07"/>
    <w:rsid w:val="0017214C"/>
    <w:rsid w:val="001725B4"/>
    <w:rsid w:val="001767B3"/>
    <w:rsid w:val="00176B3C"/>
    <w:rsid w:val="0018518D"/>
    <w:rsid w:val="00185336"/>
    <w:rsid w:val="0018547D"/>
    <w:rsid w:val="0019064D"/>
    <w:rsid w:val="00190805"/>
    <w:rsid w:val="00191688"/>
    <w:rsid w:val="00191FAF"/>
    <w:rsid w:val="00196135"/>
    <w:rsid w:val="001A16BC"/>
    <w:rsid w:val="001A17CC"/>
    <w:rsid w:val="001A2BC8"/>
    <w:rsid w:val="001A3280"/>
    <w:rsid w:val="001A4271"/>
    <w:rsid w:val="001A432D"/>
    <w:rsid w:val="001A4760"/>
    <w:rsid w:val="001B0E5F"/>
    <w:rsid w:val="001B14FE"/>
    <w:rsid w:val="001B45EA"/>
    <w:rsid w:val="001B4824"/>
    <w:rsid w:val="001B6073"/>
    <w:rsid w:val="001B7603"/>
    <w:rsid w:val="001B7BB5"/>
    <w:rsid w:val="001C1240"/>
    <w:rsid w:val="001C377C"/>
    <w:rsid w:val="001C5397"/>
    <w:rsid w:val="001C5E64"/>
    <w:rsid w:val="001C6045"/>
    <w:rsid w:val="001D1D83"/>
    <w:rsid w:val="001D3BCA"/>
    <w:rsid w:val="001D731D"/>
    <w:rsid w:val="001D753F"/>
    <w:rsid w:val="001E270B"/>
    <w:rsid w:val="001F19C3"/>
    <w:rsid w:val="001F2D27"/>
    <w:rsid w:val="001F3A3D"/>
    <w:rsid w:val="001F3D86"/>
    <w:rsid w:val="001F429D"/>
    <w:rsid w:val="001F6397"/>
    <w:rsid w:val="001F7472"/>
    <w:rsid w:val="00203996"/>
    <w:rsid w:val="00203FDF"/>
    <w:rsid w:val="00205B74"/>
    <w:rsid w:val="00210F73"/>
    <w:rsid w:val="0021240C"/>
    <w:rsid w:val="00212D0C"/>
    <w:rsid w:val="00213F56"/>
    <w:rsid w:val="0021463E"/>
    <w:rsid w:val="00216F57"/>
    <w:rsid w:val="00217DC4"/>
    <w:rsid w:val="002249AC"/>
    <w:rsid w:val="00224E6E"/>
    <w:rsid w:val="002257E9"/>
    <w:rsid w:val="00225A08"/>
    <w:rsid w:val="002262FD"/>
    <w:rsid w:val="00227813"/>
    <w:rsid w:val="00231A74"/>
    <w:rsid w:val="002334B2"/>
    <w:rsid w:val="00236B17"/>
    <w:rsid w:val="00236F5D"/>
    <w:rsid w:val="002373C9"/>
    <w:rsid w:val="00240DE8"/>
    <w:rsid w:val="00240E57"/>
    <w:rsid w:val="0024195A"/>
    <w:rsid w:val="00241F05"/>
    <w:rsid w:val="00243273"/>
    <w:rsid w:val="00244256"/>
    <w:rsid w:val="00245ECF"/>
    <w:rsid w:val="00247DFA"/>
    <w:rsid w:val="0025428D"/>
    <w:rsid w:val="00255115"/>
    <w:rsid w:val="00255587"/>
    <w:rsid w:val="002556F7"/>
    <w:rsid w:val="00257C42"/>
    <w:rsid w:val="00260317"/>
    <w:rsid w:val="002613EC"/>
    <w:rsid w:val="002616EF"/>
    <w:rsid w:val="00261A8D"/>
    <w:rsid w:val="0026300C"/>
    <w:rsid w:val="0026761F"/>
    <w:rsid w:val="0026782F"/>
    <w:rsid w:val="00270781"/>
    <w:rsid w:val="002707CA"/>
    <w:rsid w:val="0027105F"/>
    <w:rsid w:val="002728CA"/>
    <w:rsid w:val="0027371F"/>
    <w:rsid w:val="00275335"/>
    <w:rsid w:val="002763E5"/>
    <w:rsid w:val="00276DF8"/>
    <w:rsid w:val="002777A7"/>
    <w:rsid w:val="00277B82"/>
    <w:rsid w:val="00282D9C"/>
    <w:rsid w:val="0028312D"/>
    <w:rsid w:val="00283A86"/>
    <w:rsid w:val="002840D3"/>
    <w:rsid w:val="00284492"/>
    <w:rsid w:val="0028691E"/>
    <w:rsid w:val="00287760"/>
    <w:rsid w:val="00290FEF"/>
    <w:rsid w:val="00292189"/>
    <w:rsid w:val="00293782"/>
    <w:rsid w:val="00294464"/>
    <w:rsid w:val="00295DA6"/>
    <w:rsid w:val="00296F3D"/>
    <w:rsid w:val="002A101D"/>
    <w:rsid w:val="002A253A"/>
    <w:rsid w:val="002A4380"/>
    <w:rsid w:val="002A43F9"/>
    <w:rsid w:val="002A51AE"/>
    <w:rsid w:val="002A5348"/>
    <w:rsid w:val="002A5646"/>
    <w:rsid w:val="002A5BBF"/>
    <w:rsid w:val="002A66DD"/>
    <w:rsid w:val="002A6C51"/>
    <w:rsid w:val="002B1040"/>
    <w:rsid w:val="002B2051"/>
    <w:rsid w:val="002B37B5"/>
    <w:rsid w:val="002B3F96"/>
    <w:rsid w:val="002B7DF6"/>
    <w:rsid w:val="002C0D0C"/>
    <w:rsid w:val="002C41D9"/>
    <w:rsid w:val="002C456B"/>
    <w:rsid w:val="002C4D99"/>
    <w:rsid w:val="002C4FA1"/>
    <w:rsid w:val="002C7E8E"/>
    <w:rsid w:val="002D136D"/>
    <w:rsid w:val="002D1BB1"/>
    <w:rsid w:val="002D3297"/>
    <w:rsid w:val="002D71CE"/>
    <w:rsid w:val="002D7709"/>
    <w:rsid w:val="002D7E07"/>
    <w:rsid w:val="002D7E45"/>
    <w:rsid w:val="002E181B"/>
    <w:rsid w:val="002E2F3E"/>
    <w:rsid w:val="002E5C50"/>
    <w:rsid w:val="002F081C"/>
    <w:rsid w:val="002F0A7C"/>
    <w:rsid w:val="002F14ED"/>
    <w:rsid w:val="002F4BFA"/>
    <w:rsid w:val="002F75BF"/>
    <w:rsid w:val="0030105C"/>
    <w:rsid w:val="003026B2"/>
    <w:rsid w:val="003026D0"/>
    <w:rsid w:val="00304F4E"/>
    <w:rsid w:val="003054CD"/>
    <w:rsid w:val="00306602"/>
    <w:rsid w:val="0030727E"/>
    <w:rsid w:val="0031120B"/>
    <w:rsid w:val="0031257B"/>
    <w:rsid w:val="003140E2"/>
    <w:rsid w:val="00314FB4"/>
    <w:rsid w:val="00315EC7"/>
    <w:rsid w:val="003173AD"/>
    <w:rsid w:val="003208A6"/>
    <w:rsid w:val="00322823"/>
    <w:rsid w:val="00323ECF"/>
    <w:rsid w:val="00324CEB"/>
    <w:rsid w:val="00326869"/>
    <w:rsid w:val="003336E3"/>
    <w:rsid w:val="003346D5"/>
    <w:rsid w:val="00342967"/>
    <w:rsid w:val="00346421"/>
    <w:rsid w:val="00347122"/>
    <w:rsid w:val="0035193C"/>
    <w:rsid w:val="00353C49"/>
    <w:rsid w:val="003552BE"/>
    <w:rsid w:val="00357A2C"/>
    <w:rsid w:val="00360054"/>
    <w:rsid w:val="00360308"/>
    <w:rsid w:val="00361A88"/>
    <w:rsid w:val="00362060"/>
    <w:rsid w:val="003622F8"/>
    <w:rsid w:val="00364302"/>
    <w:rsid w:val="003663CC"/>
    <w:rsid w:val="003762EB"/>
    <w:rsid w:val="00377B85"/>
    <w:rsid w:val="0038115F"/>
    <w:rsid w:val="003814AB"/>
    <w:rsid w:val="0038187B"/>
    <w:rsid w:val="0038291E"/>
    <w:rsid w:val="0038406B"/>
    <w:rsid w:val="00384C60"/>
    <w:rsid w:val="003856CE"/>
    <w:rsid w:val="0038618D"/>
    <w:rsid w:val="003868EE"/>
    <w:rsid w:val="00386F61"/>
    <w:rsid w:val="0039088A"/>
    <w:rsid w:val="00390FA0"/>
    <w:rsid w:val="003928BD"/>
    <w:rsid w:val="00393EEF"/>
    <w:rsid w:val="0039423B"/>
    <w:rsid w:val="00394D41"/>
    <w:rsid w:val="00395CF6"/>
    <w:rsid w:val="00397185"/>
    <w:rsid w:val="0039723B"/>
    <w:rsid w:val="003A0DD2"/>
    <w:rsid w:val="003A3808"/>
    <w:rsid w:val="003A4559"/>
    <w:rsid w:val="003A54B1"/>
    <w:rsid w:val="003B2129"/>
    <w:rsid w:val="003B267E"/>
    <w:rsid w:val="003B40AD"/>
    <w:rsid w:val="003B551A"/>
    <w:rsid w:val="003B63D5"/>
    <w:rsid w:val="003B6801"/>
    <w:rsid w:val="003B70E8"/>
    <w:rsid w:val="003B758E"/>
    <w:rsid w:val="003B7E20"/>
    <w:rsid w:val="003C1AD9"/>
    <w:rsid w:val="003C1BE0"/>
    <w:rsid w:val="003C292D"/>
    <w:rsid w:val="003C2C7F"/>
    <w:rsid w:val="003C3396"/>
    <w:rsid w:val="003C42B3"/>
    <w:rsid w:val="003C6C00"/>
    <w:rsid w:val="003C747C"/>
    <w:rsid w:val="003C76D3"/>
    <w:rsid w:val="003C7E81"/>
    <w:rsid w:val="003D2BDD"/>
    <w:rsid w:val="003D37CE"/>
    <w:rsid w:val="003D7E3F"/>
    <w:rsid w:val="003E0733"/>
    <w:rsid w:val="003E1A36"/>
    <w:rsid w:val="003E1B02"/>
    <w:rsid w:val="003E1E47"/>
    <w:rsid w:val="003E2FD8"/>
    <w:rsid w:val="003E3B72"/>
    <w:rsid w:val="003E54CD"/>
    <w:rsid w:val="003E742A"/>
    <w:rsid w:val="003E7849"/>
    <w:rsid w:val="003F00E9"/>
    <w:rsid w:val="003F0DA2"/>
    <w:rsid w:val="003F222D"/>
    <w:rsid w:val="003F28EB"/>
    <w:rsid w:val="003F4D5B"/>
    <w:rsid w:val="003F6732"/>
    <w:rsid w:val="003F6869"/>
    <w:rsid w:val="004023DB"/>
    <w:rsid w:val="00405280"/>
    <w:rsid w:val="00405738"/>
    <w:rsid w:val="00407643"/>
    <w:rsid w:val="00407F7C"/>
    <w:rsid w:val="0041151F"/>
    <w:rsid w:val="0041224E"/>
    <w:rsid w:val="00412662"/>
    <w:rsid w:val="004128C4"/>
    <w:rsid w:val="004131E4"/>
    <w:rsid w:val="00415122"/>
    <w:rsid w:val="00417EC7"/>
    <w:rsid w:val="004207C6"/>
    <w:rsid w:val="00420BA3"/>
    <w:rsid w:val="00422386"/>
    <w:rsid w:val="0042388C"/>
    <w:rsid w:val="00427B60"/>
    <w:rsid w:val="00427C67"/>
    <w:rsid w:val="00427CFE"/>
    <w:rsid w:val="00432E34"/>
    <w:rsid w:val="00433707"/>
    <w:rsid w:val="0043420A"/>
    <w:rsid w:val="004357DA"/>
    <w:rsid w:val="00441844"/>
    <w:rsid w:val="00442087"/>
    <w:rsid w:val="00443C0C"/>
    <w:rsid w:val="004462C1"/>
    <w:rsid w:val="004463AF"/>
    <w:rsid w:val="00447BE5"/>
    <w:rsid w:val="00450071"/>
    <w:rsid w:val="0045423F"/>
    <w:rsid w:val="0045547F"/>
    <w:rsid w:val="00456400"/>
    <w:rsid w:val="004574FC"/>
    <w:rsid w:val="004618AA"/>
    <w:rsid w:val="00461DA0"/>
    <w:rsid w:val="00465395"/>
    <w:rsid w:val="00466030"/>
    <w:rsid w:val="00467ED5"/>
    <w:rsid w:val="004703BB"/>
    <w:rsid w:val="004728C0"/>
    <w:rsid w:val="00476C3C"/>
    <w:rsid w:val="00476F3F"/>
    <w:rsid w:val="00480EEC"/>
    <w:rsid w:val="00482D7D"/>
    <w:rsid w:val="00483385"/>
    <w:rsid w:val="0048345C"/>
    <w:rsid w:val="00483FC1"/>
    <w:rsid w:val="00485100"/>
    <w:rsid w:val="0048646F"/>
    <w:rsid w:val="00487971"/>
    <w:rsid w:val="00487D5A"/>
    <w:rsid w:val="00487F3A"/>
    <w:rsid w:val="004918D3"/>
    <w:rsid w:val="00495020"/>
    <w:rsid w:val="004961F9"/>
    <w:rsid w:val="004A0055"/>
    <w:rsid w:val="004A0A12"/>
    <w:rsid w:val="004A358D"/>
    <w:rsid w:val="004A449E"/>
    <w:rsid w:val="004A4E64"/>
    <w:rsid w:val="004A54C3"/>
    <w:rsid w:val="004A5C54"/>
    <w:rsid w:val="004A5FA8"/>
    <w:rsid w:val="004A7F16"/>
    <w:rsid w:val="004B0105"/>
    <w:rsid w:val="004B0B8A"/>
    <w:rsid w:val="004B1B8B"/>
    <w:rsid w:val="004B361F"/>
    <w:rsid w:val="004B3FAF"/>
    <w:rsid w:val="004B436D"/>
    <w:rsid w:val="004B7D36"/>
    <w:rsid w:val="004C0741"/>
    <w:rsid w:val="004C0834"/>
    <w:rsid w:val="004C0E44"/>
    <w:rsid w:val="004C3D74"/>
    <w:rsid w:val="004C5D97"/>
    <w:rsid w:val="004C67DD"/>
    <w:rsid w:val="004D0B6E"/>
    <w:rsid w:val="004D11A8"/>
    <w:rsid w:val="004D13A6"/>
    <w:rsid w:val="004D289F"/>
    <w:rsid w:val="004D46AD"/>
    <w:rsid w:val="004D5EA5"/>
    <w:rsid w:val="004D6017"/>
    <w:rsid w:val="004D688D"/>
    <w:rsid w:val="004D6D2D"/>
    <w:rsid w:val="004D71C2"/>
    <w:rsid w:val="004E004F"/>
    <w:rsid w:val="004E0DDF"/>
    <w:rsid w:val="004E125C"/>
    <w:rsid w:val="004E16AA"/>
    <w:rsid w:val="004E16CC"/>
    <w:rsid w:val="004E1FEB"/>
    <w:rsid w:val="004E4332"/>
    <w:rsid w:val="004E4978"/>
    <w:rsid w:val="004E5D0A"/>
    <w:rsid w:val="004E7016"/>
    <w:rsid w:val="004E7E6E"/>
    <w:rsid w:val="004F06C4"/>
    <w:rsid w:val="004F205D"/>
    <w:rsid w:val="004F2138"/>
    <w:rsid w:val="004F33DE"/>
    <w:rsid w:val="004F3721"/>
    <w:rsid w:val="004F55CF"/>
    <w:rsid w:val="004F6943"/>
    <w:rsid w:val="004F6EB1"/>
    <w:rsid w:val="004F7045"/>
    <w:rsid w:val="00503A86"/>
    <w:rsid w:val="00503FA8"/>
    <w:rsid w:val="00505E7C"/>
    <w:rsid w:val="00506D6B"/>
    <w:rsid w:val="00511593"/>
    <w:rsid w:val="00513385"/>
    <w:rsid w:val="00513831"/>
    <w:rsid w:val="00513E5E"/>
    <w:rsid w:val="005148AC"/>
    <w:rsid w:val="005166FD"/>
    <w:rsid w:val="005201B8"/>
    <w:rsid w:val="0052153A"/>
    <w:rsid w:val="00526296"/>
    <w:rsid w:val="005268AE"/>
    <w:rsid w:val="005321FA"/>
    <w:rsid w:val="00533DFE"/>
    <w:rsid w:val="00536A88"/>
    <w:rsid w:val="00540CA8"/>
    <w:rsid w:val="005410FC"/>
    <w:rsid w:val="0054166E"/>
    <w:rsid w:val="00542AFF"/>
    <w:rsid w:val="00542B61"/>
    <w:rsid w:val="00543CC2"/>
    <w:rsid w:val="00544A50"/>
    <w:rsid w:val="00547600"/>
    <w:rsid w:val="00552AFD"/>
    <w:rsid w:val="005534BF"/>
    <w:rsid w:val="00553AE7"/>
    <w:rsid w:val="0055484B"/>
    <w:rsid w:val="0055520B"/>
    <w:rsid w:val="005568CD"/>
    <w:rsid w:val="00557D27"/>
    <w:rsid w:val="005604EA"/>
    <w:rsid w:val="00563207"/>
    <w:rsid w:val="005632B6"/>
    <w:rsid w:val="00564DD6"/>
    <w:rsid w:val="0056510B"/>
    <w:rsid w:val="00566698"/>
    <w:rsid w:val="00567091"/>
    <w:rsid w:val="0057044E"/>
    <w:rsid w:val="005712D0"/>
    <w:rsid w:val="005720F8"/>
    <w:rsid w:val="0057294F"/>
    <w:rsid w:val="005729D2"/>
    <w:rsid w:val="00575DAD"/>
    <w:rsid w:val="00576054"/>
    <w:rsid w:val="0057701E"/>
    <w:rsid w:val="0058043C"/>
    <w:rsid w:val="005828BF"/>
    <w:rsid w:val="00583F25"/>
    <w:rsid w:val="00585789"/>
    <w:rsid w:val="00585AD1"/>
    <w:rsid w:val="00586641"/>
    <w:rsid w:val="00587E66"/>
    <w:rsid w:val="00590344"/>
    <w:rsid w:val="00590729"/>
    <w:rsid w:val="00590A55"/>
    <w:rsid w:val="00590F9B"/>
    <w:rsid w:val="005913D3"/>
    <w:rsid w:val="00591452"/>
    <w:rsid w:val="005916B3"/>
    <w:rsid w:val="00593C7D"/>
    <w:rsid w:val="00595826"/>
    <w:rsid w:val="005A1E73"/>
    <w:rsid w:val="005A3105"/>
    <w:rsid w:val="005A5606"/>
    <w:rsid w:val="005A6194"/>
    <w:rsid w:val="005B2FE2"/>
    <w:rsid w:val="005B3103"/>
    <w:rsid w:val="005B481D"/>
    <w:rsid w:val="005B7EB1"/>
    <w:rsid w:val="005C04E1"/>
    <w:rsid w:val="005C2D9C"/>
    <w:rsid w:val="005C2F59"/>
    <w:rsid w:val="005C4127"/>
    <w:rsid w:val="005C5E1D"/>
    <w:rsid w:val="005C7F22"/>
    <w:rsid w:val="005D0424"/>
    <w:rsid w:val="005D17F2"/>
    <w:rsid w:val="005D38AE"/>
    <w:rsid w:val="005D44B1"/>
    <w:rsid w:val="005D465B"/>
    <w:rsid w:val="005D665E"/>
    <w:rsid w:val="005D7571"/>
    <w:rsid w:val="005E01B1"/>
    <w:rsid w:val="005E25EC"/>
    <w:rsid w:val="005E52C1"/>
    <w:rsid w:val="005E5331"/>
    <w:rsid w:val="005E6172"/>
    <w:rsid w:val="005E7436"/>
    <w:rsid w:val="005E77CE"/>
    <w:rsid w:val="005E7B1D"/>
    <w:rsid w:val="005F2034"/>
    <w:rsid w:val="005F2E95"/>
    <w:rsid w:val="005F3776"/>
    <w:rsid w:val="005F51D6"/>
    <w:rsid w:val="005F673C"/>
    <w:rsid w:val="005F6B53"/>
    <w:rsid w:val="005F75DB"/>
    <w:rsid w:val="00600585"/>
    <w:rsid w:val="006031D2"/>
    <w:rsid w:val="00603F23"/>
    <w:rsid w:val="00604249"/>
    <w:rsid w:val="00604AD3"/>
    <w:rsid w:val="00605559"/>
    <w:rsid w:val="00607AE6"/>
    <w:rsid w:val="006103A2"/>
    <w:rsid w:val="00610EBD"/>
    <w:rsid w:val="00611703"/>
    <w:rsid w:val="00611941"/>
    <w:rsid w:val="00612343"/>
    <w:rsid w:val="006125F6"/>
    <w:rsid w:val="00614671"/>
    <w:rsid w:val="00616050"/>
    <w:rsid w:val="00617D49"/>
    <w:rsid w:val="0062047E"/>
    <w:rsid w:val="00625871"/>
    <w:rsid w:val="006264D4"/>
    <w:rsid w:val="006276FF"/>
    <w:rsid w:val="006278A4"/>
    <w:rsid w:val="00627BC2"/>
    <w:rsid w:val="00627CF6"/>
    <w:rsid w:val="0063026A"/>
    <w:rsid w:val="006343CB"/>
    <w:rsid w:val="0063481C"/>
    <w:rsid w:val="00637C5A"/>
    <w:rsid w:val="006403FA"/>
    <w:rsid w:val="00642076"/>
    <w:rsid w:val="006423ED"/>
    <w:rsid w:val="00642C7C"/>
    <w:rsid w:val="00643518"/>
    <w:rsid w:val="006443A4"/>
    <w:rsid w:val="006461D8"/>
    <w:rsid w:val="00652045"/>
    <w:rsid w:val="00653E6F"/>
    <w:rsid w:val="00654C1E"/>
    <w:rsid w:val="006564BD"/>
    <w:rsid w:val="00656A72"/>
    <w:rsid w:val="00657857"/>
    <w:rsid w:val="00657AA5"/>
    <w:rsid w:val="00657D4A"/>
    <w:rsid w:val="00657E15"/>
    <w:rsid w:val="00660D1E"/>
    <w:rsid w:val="00660DBB"/>
    <w:rsid w:val="00662CB6"/>
    <w:rsid w:val="00664D85"/>
    <w:rsid w:val="0066580C"/>
    <w:rsid w:val="0066587B"/>
    <w:rsid w:val="0067099E"/>
    <w:rsid w:val="00673D3E"/>
    <w:rsid w:val="00673FBC"/>
    <w:rsid w:val="0067489D"/>
    <w:rsid w:val="00674CF5"/>
    <w:rsid w:val="00680262"/>
    <w:rsid w:val="006854FF"/>
    <w:rsid w:val="0068696E"/>
    <w:rsid w:val="00686B44"/>
    <w:rsid w:val="00687E33"/>
    <w:rsid w:val="0069268E"/>
    <w:rsid w:val="00694787"/>
    <w:rsid w:val="00695245"/>
    <w:rsid w:val="0069706E"/>
    <w:rsid w:val="006973B5"/>
    <w:rsid w:val="006A0C32"/>
    <w:rsid w:val="006A2301"/>
    <w:rsid w:val="006A3CF0"/>
    <w:rsid w:val="006A62B5"/>
    <w:rsid w:val="006B1C27"/>
    <w:rsid w:val="006B21F9"/>
    <w:rsid w:val="006B431B"/>
    <w:rsid w:val="006B4A01"/>
    <w:rsid w:val="006B78D5"/>
    <w:rsid w:val="006C1BBB"/>
    <w:rsid w:val="006C1CAD"/>
    <w:rsid w:val="006C3AB4"/>
    <w:rsid w:val="006C4061"/>
    <w:rsid w:val="006C406C"/>
    <w:rsid w:val="006C4390"/>
    <w:rsid w:val="006D2808"/>
    <w:rsid w:val="006E0F36"/>
    <w:rsid w:val="006E2302"/>
    <w:rsid w:val="006E3C88"/>
    <w:rsid w:val="006E3E62"/>
    <w:rsid w:val="006E4BE2"/>
    <w:rsid w:val="006E53BB"/>
    <w:rsid w:val="006E5418"/>
    <w:rsid w:val="006E7BF5"/>
    <w:rsid w:val="006F2C64"/>
    <w:rsid w:val="006F79B5"/>
    <w:rsid w:val="006F7DB7"/>
    <w:rsid w:val="00702B85"/>
    <w:rsid w:val="00703DFB"/>
    <w:rsid w:val="0070666C"/>
    <w:rsid w:val="00706C87"/>
    <w:rsid w:val="007071B4"/>
    <w:rsid w:val="00707BA6"/>
    <w:rsid w:val="00710BA2"/>
    <w:rsid w:val="00712D7E"/>
    <w:rsid w:val="007138B3"/>
    <w:rsid w:val="00713E49"/>
    <w:rsid w:val="0072028E"/>
    <w:rsid w:val="007216A9"/>
    <w:rsid w:val="0072290F"/>
    <w:rsid w:val="00723664"/>
    <w:rsid w:val="0072462E"/>
    <w:rsid w:val="0072683E"/>
    <w:rsid w:val="00727D76"/>
    <w:rsid w:val="007309E7"/>
    <w:rsid w:val="00730F37"/>
    <w:rsid w:val="00731705"/>
    <w:rsid w:val="007334BC"/>
    <w:rsid w:val="00733861"/>
    <w:rsid w:val="00736BC2"/>
    <w:rsid w:val="0074177E"/>
    <w:rsid w:val="00741CC2"/>
    <w:rsid w:val="00743650"/>
    <w:rsid w:val="00743D22"/>
    <w:rsid w:val="00744A54"/>
    <w:rsid w:val="0075453A"/>
    <w:rsid w:val="0075491D"/>
    <w:rsid w:val="007549E0"/>
    <w:rsid w:val="00754E71"/>
    <w:rsid w:val="00755D3A"/>
    <w:rsid w:val="00756CB0"/>
    <w:rsid w:val="00761322"/>
    <w:rsid w:val="007615FD"/>
    <w:rsid w:val="007633A0"/>
    <w:rsid w:val="00764145"/>
    <w:rsid w:val="0076480B"/>
    <w:rsid w:val="00764EA4"/>
    <w:rsid w:val="007704D7"/>
    <w:rsid w:val="0077235B"/>
    <w:rsid w:val="00772901"/>
    <w:rsid w:val="00772B7D"/>
    <w:rsid w:val="00772BDF"/>
    <w:rsid w:val="007807EB"/>
    <w:rsid w:val="00782328"/>
    <w:rsid w:val="00785F76"/>
    <w:rsid w:val="007867E2"/>
    <w:rsid w:val="00790BB5"/>
    <w:rsid w:val="00791BD1"/>
    <w:rsid w:val="00792802"/>
    <w:rsid w:val="00793FE8"/>
    <w:rsid w:val="007943FC"/>
    <w:rsid w:val="00794C0B"/>
    <w:rsid w:val="007955C2"/>
    <w:rsid w:val="007A12B0"/>
    <w:rsid w:val="007A36BA"/>
    <w:rsid w:val="007A7A91"/>
    <w:rsid w:val="007B3780"/>
    <w:rsid w:val="007B418B"/>
    <w:rsid w:val="007B42F0"/>
    <w:rsid w:val="007B5CDF"/>
    <w:rsid w:val="007B6AD0"/>
    <w:rsid w:val="007B77CD"/>
    <w:rsid w:val="007B7ECD"/>
    <w:rsid w:val="007C1167"/>
    <w:rsid w:val="007C1732"/>
    <w:rsid w:val="007C240F"/>
    <w:rsid w:val="007C31E0"/>
    <w:rsid w:val="007C37A4"/>
    <w:rsid w:val="007C3BAE"/>
    <w:rsid w:val="007C43A9"/>
    <w:rsid w:val="007C67FB"/>
    <w:rsid w:val="007C7002"/>
    <w:rsid w:val="007C7F8A"/>
    <w:rsid w:val="007D2139"/>
    <w:rsid w:val="007D2F36"/>
    <w:rsid w:val="007D33E9"/>
    <w:rsid w:val="007D47C0"/>
    <w:rsid w:val="007D47FC"/>
    <w:rsid w:val="007D6085"/>
    <w:rsid w:val="007D710E"/>
    <w:rsid w:val="007E4EA6"/>
    <w:rsid w:val="007F0F44"/>
    <w:rsid w:val="007F4016"/>
    <w:rsid w:val="007F4DD4"/>
    <w:rsid w:val="007F50C8"/>
    <w:rsid w:val="007F6A8D"/>
    <w:rsid w:val="007F7CBF"/>
    <w:rsid w:val="008006E5"/>
    <w:rsid w:val="00806439"/>
    <w:rsid w:val="00806968"/>
    <w:rsid w:val="00807CC0"/>
    <w:rsid w:val="0081002A"/>
    <w:rsid w:val="008119B0"/>
    <w:rsid w:val="0081267D"/>
    <w:rsid w:val="00813153"/>
    <w:rsid w:val="00813507"/>
    <w:rsid w:val="0081376A"/>
    <w:rsid w:val="00815482"/>
    <w:rsid w:val="00817C2B"/>
    <w:rsid w:val="00820962"/>
    <w:rsid w:val="00820ECB"/>
    <w:rsid w:val="00821BDC"/>
    <w:rsid w:val="00821D30"/>
    <w:rsid w:val="008220CB"/>
    <w:rsid w:val="008225AB"/>
    <w:rsid w:val="00822F38"/>
    <w:rsid w:val="00823F14"/>
    <w:rsid w:val="00827623"/>
    <w:rsid w:val="00833AC5"/>
    <w:rsid w:val="008365C3"/>
    <w:rsid w:val="0083715E"/>
    <w:rsid w:val="0083768D"/>
    <w:rsid w:val="008400B0"/>
    <w:rsid w:val="00840AAF"/>
    <w:rsid w:val="0084247A"/>
    <w:rsid w:val="008438CC"/>
    <w:rsid w:val="008445F3"/>
    <w:rsid w:val="0084475D"/>
    <w:rsid w:val="00845308"/>
    <w:rsid w:val="008462BB"/>
    <w:rsid w:val="008508C9"/>
    <w:rsid w:val="00850D0E"/>
    <w:rsid w:val="00850F17"/>
    <w:rsid w:val="008521DD"/>
    <w:rsid w:val="0085524E"/>
    <w:rsid w:val="0085537A"/>
    <w:rsid w:val="008553D5"/>
    <w:rsid w:val="00856DFD"/>
    <w:rsid w:val="00857183"/>
    <w:rsid w:val="00860399"/>
    <w:rsid w:val="00860C5F"/>
    <w:rsid w:val="00862770"/>
    <w:rsid w:val="00862A2E"/>
    <w:rsid w:val="0086341F"/>
    <w:rsid w:val="00864223"/>
    <w:rsid w:val="00864E83"/>
    <w:rsid w:val="00865A99"/>
    <w:rsid w:val="00865CBB"/>
    <w:rsid w:val="00870F94"/>
    <w:rsid w:val="00872460"/>
    <w:rsid w:val="00872774"/>
    <w:rsid w:val="00874A15"/>
    <w:rsid w:val="00874C1A"/>
    <w:rsid w:val="00877923"/>
    <w:rsid w:val="008809AF"/>
    <w:rsid w:val="008817D8"/>
    <w:rsid w:val="00882C4C"/>
    <w:rsid w:val="00885295"/>
    <w:rsid w:val="00887D8B"/>
    <w:rsid w:val="00887ED5"/>
    <w:rsid w:val="0089058E"/>
    <w:rsid w:val="00891B37"/>
    <w:rsid w:val="00891C50"/>
    <w:rsid w:val="00892762"/>
    <w:rsid w:val="00892BE4"/>
    <w:rsid w:val="008937CE"/>
    <w:rsid w:val="00895219"/>
    <w:rsid w:val="00895F10"/>
    <w:rsid w:val="00895F25"/>
    <w:rsid w:val="008A18E3"/>
    <w:rsid w:val="008A5A62"/>
    <w:rsid w:val="008A75CB"/>
    <w:rsid w:val="008B12E0"/>
    <w:rsid w:val="008B1E43"/>
    <w:rsid w:val="008B2528"/>
    <w:rsid w:val="008B2A43"/>
    <w:rsid w:val="008B2A9B"/>
    <w:rsid w:val="008B5637"/>
    <w:rsid w:val="008B5644"/>
    <w:rsid w:val="008B60AE"/>
    <w:rsid w:val="008C0866"/>
    <w:rsid w:val="008C0BFC"/>
    <w:rsid w:val="008C16B0"/>
    <w:rsid w:val="008C22BC"/>
    <w:rsid w:val="008C28D2"/>
    <w:rsid w:val="008C4FF6"/>
    <w:rsid w:val="008C710A"/>
    <w:rsid w:val="008C7AED"/>
    <w:rsid w:val="008D1CD9"/>
    <w:rsid w:val="008D38FA"/>
    <w:rsid w:val="008D5171"/>
    <w:rsid w:val="008D5440"/>
    <w:rsid w:val="008D641D"/>
    <w:rsid w:val="008D6DFB"/>
    <w:rsid w:val="008E115F"/>
    <w:rsid w:val="008E2E47"/>
    <w:rsid w:val="008E2FC4"/>
    <w:rsid w:val="008F001E"/>
    <w:rsid w:val="008F1E1E"/>
    <w:rsid w:val="008F2504"/>
    <w:rsid w:val="008F2671"/>
    <w:rsid w:val="008F3D1C"/>
    <w:rsid w:val="008F3E2F"/>
    <w:rsid w:val="008F4A30"/>
    <w:rsid w:val="008F4D51"/>
    <w:rsid w:val="008F545F"/>
    <w:rsid w:val="008F7718"/>
    <w:rsid w:val="008F7E75"/>
    <w:rsid w:val="00900475"/>
    <w:rsid w:val="00900976"/>
    <w:rsid w:val="00903522"/>
    <w:rsid w:val="00903CAE"/>
    <w:rsid w:val="009047EC"/>
    <w:rsid w:val="0090584D"/>
    <w:rsid w:val="00907EF7"/>
    <w:rsid w:val="0091303B"/>
    <w:rsid w:val="009131E7"/>
    <w:rsid w:val="00913566"/>
    <w:rsid w:val="00914103"/>
    <w:rsid w:val="0091453C"/>
    <w:rsid w:val="009173EC"/>
    <w:rsid w:val="00917A1F"/>
    <w:rsid w:val="00921873"/>
    <w:rsid w:val="009231DD"/>
    <w:rsid w:val="00924635"/>
    <w:rsid w:val="00925F3B"/>
    <w:rsid w:val="00930456"/>
    <w:rsid w:val="009305D6"/>
    <w:rsid w:val="00934584"/>
    <w:rsid w:val="009346AB"/>
    <w:rsid w:val="009366A6"/>
    <w:rsid w:val="0094027E"/>
    <w:rsid w:val="00942FAB"/>
    <w:rsid w:val="00944EF1"/>
    <w:rsid w:val="00944FE9"/>
    <w:rsid w:val="009450D9"/>
    <w:rsid w:val="00945121"/>
    <w:rsid w:val="00947CA6"/>
    <w:rsid w:val="00951719"/>
    <w:rsid w:val="00951F43"/>
    <w:rsid w:val="00952AE2"/>
    <w:rsid w:val="00953FBC"/>
    <w:rsid w:val="00953FEC"/>
    <w:rsid w:val="009604BD"/>
    <w:rsid w:val="00961240"/>
    <w:rsid w:val="0096126D"/>
    <w:rsid w:val="00961B59"/>
    <w:rsid w:val="0096268B"/>
    <w:rsid w:val="009632B3"/>
    <w:rsid w:val="00965C6B"/>
    <w:rsid w:val="009729FE"/>
    <w:rsid w:val="00973590"/>
    <w:rsid w:val="00973683"/>
    <w:rsid w:val="00973B13"/>
    <w:rsid w:val="00973B4C"/>
    <w:rsid w:val="00980013"/>
    <w:rsid w:val="00981767"/>
    <w:rsid w:val="00981F98"/>
    <w:rsid w:val="009849ED"/>
    <w:rsid w:val="009866A6"/>
    <w:rsid w:val="009917A4"/>
    <w:rsid w:val="00995067"/>
    <w:rsid w:val="009A26E8"/>
    <w:rsid w:val="009A2ADB"/>
    <w:rsid w:val="009A4456"/>
    <w:rsid w:val="009A5493"/>
    <w:rsid w:val="009A5A09"/>
    <w:rsid w:val="009A629D"/>
    <w:rsid w:val="009B205A"/>
    <w:rsid w:val="009B37F1"/>
    <w:rsid w:val="009B539B"/>
    <w:rsid w:val="009B588A"/>
    <w:rsid w:val="009C0B20"/>
    <w:rsid w:val="009C3F6E"/>
    <w:rsid w:val="009C4332"/>
    <w:rsid w:val="009C69F9"/>
    <w:rsid w:val="009C73D8"/>
    <w:rsid w:val="009D01E4"/>
    <w:rsid w:val="009D03B3"/>
    <w:rsid w:val="009D202D"/>
    <w:rsid w:val="009D27CA"/>
    <w:rsid w:val="009D2F14"/>
    <w:rsid w:val="009D475E"/>
    <w:rsid w:val="009D75B5"/>
    <w:rsid w:val="009E2DA0"/>
    <w:rsid w:val="009E60BB"/>
    <w:rsid w:val="009E7E78"/>
    <w:rsid w:val="009F0BEB"/>
    <w:rsid w:val="009F156A"/>
    <w:rsid w:val="009F1C9C"/>
    <w:rsid w:val="009F3ACC"/>
    <w:rsid w:val="009F3E70"/>
    <w:rsid w:val="009F4DFF"/>
    <w:rsid w:val="00A00B20"/>
    <w:rsid w:val="00A010F9"/>
    <w:rsid w:val="00A01D2C"/>
    <w:rsid w:val="00A02B4E"/>
    <w:rsid w:val="00A04053"/>
    <w:rsid w:val="00A063F0"/>
    <w:rsid w:val="00A0788C"/>
    <w:rsid w:val="00A07F28"/>
    <w:rsid w:val="00A134CE"/>
    <w:rsid w:val="00A13EC7"/>
    <w:rsid w:val="00A1523F"/>
    <w:rsid w:val="00A1577E"/>
    <w:rsid w:val="00A17E92"/>
    <w:rsid w:val="00A20765"/>
    <w:rsid w:val="00A2253F"/>
    <w:rsid w:val="00A2365D"/>
    <w:rsid w:val="00A26F7B"/>
    <w:rsid w:val="00A3238B"/>
    <w:rsid w:val="00A3329A"/>
    <w:rsid w:val="00A34607"/>
    <w:rsid w:val="00A348FF"/>
    <w:rsid w:val="00A34EA5"/>
    <w:rsid w:val="00A358CB"/>
    <w:rsid w:val="00A4199C"/>
    <w:rsid w:val="00A433F5"/>
    <w:rsid w:val="00A514E6"/>
    <w:rsid w:val="00A55BA7"/>
    <w:rsid w:val="00A56095"/>
    <w:rsid w:val="00A56462"/>
    <w:rsid w:val="00A60F87"/>
    <w:rsid w:val="00A61A78"/>
    <w:rsid w:val="00A61EE5"/>
    <w:rsid w:val="00A63733"/>
    <w:rsid w:val="00A63E80"/>
    <w:rsid w:val="00A66E8B"/>
    <w:rsid w:val="00A671FE"/>
    <w:rsid w:val="00A70E9B"/>
    <w:rsid w:val="00A72DB7"/>
    <w:rsid w:val="00A74006"/>
    <w:rsid w:val="00A7412D"/>
    <w:rsid w:val="00A744DF"/>
    <w:rsid w:val="00A750CF"/>
    <w:rsid w:val="00A77380"/>
    <w:rsid w:val="00A77481"/>
    <w:rsid w:val="00A80973"/>
    <w:rsid w:val="00A81BF2"/>
    <w:rsid w:val="00A823DD"/>
    <w:rsid w:val="00A87839"/>
    <w:rsid w:val="00A87C64"/>
    <w:rsid w:val="00A91CF7"/>
    <w:rsid w:val="00A93FB7"/>
    <w:rsid w:val="00A9464C"/>
    <w:rsid w:val="00A954C2"/>
    <w:rsid w:val="00A9762E"/>
    <w:rsid w:val="00AA11E7"/>
    <w:rsid w:val="00AA15E0"/>
    <w:rsid w:val="00AA2FBE"/>
    <w:rsid w:val="00AA2FDD"/>
    <w:rsid w:val="00AA50D8"/>
    <w:rsid w:val="00AA5526"/>
    <w:rsid w:val="00AA66C0"/>
    <w:rsid w:val="00AA6889"/>
    <w:rsid w:val="00AB0860"/>
    <w:rsid w:val="00AB10EB"/>
    <w:rsid w:val="00AB16D3"/>
    <w:rsid w:val="00AB2A46"/>
    <w:rsid w:val="00AB3506"/>
    <w:rsid w:val="00AB5138"/>
    <w:rsid w:val="00AB5865"/>
    <w:rsid w:val="00AC0532"/>
    <w:rsid w:val="00AC19F6"/>
    <w:rsid w:val="00AC71DF"/>
    <w:rsid w:val="00AD11BA"/>
    <w:rsid w:val="00AD3C0F"/>
    <w:rsid w:val="00AD4BDA"/>
    <w:rsid w:val="00AD5578"/>
    <w:rsid w:val="00AE2E9F"/>
    <w:rsid w:val="00AE307E"/>
    <w:rsid w:val="00AE30CB"/>
    <w:rsid w:val="00AE358C"/>
    <w:rsid w:val="00AE385C"/>
    <w:rsid w:val="00AE3C3C"/>
    <w:rsid w:val="00AE5A78"/>
    <w:rsid w:val="00AF03F3"/>
    <w:rsid w:val="00AF0E0F"/>
    <w:rsid w:val="00AF0E19"/>
    <w:rsid w:val="00AF2F12"/>
    <w:rsid w:val="00AF2F30"/>
    <w:rsid w:val="00AF6C00"/>
    <w:rsid w:val="00AF7E5B"/>
    <w:rsid w:val="00B0232B"/>
    <w:rsid w:val="00B062E0"/>
    <w:rsid w:val="00B06548"/>
    <w:rsid w:val="00B10081"/>
    <w:rsid w:val="00B13577"/>
    <w:rsid w:val="00B13830"/>
    <w:rsid w:val="00B13AD0"/>
    <w:rsid w:val="00B15870"/>
    <w:rsid w:val="00B15AB8"/>
    <w:rsid w:val="00B17D74"/>
    <w:rsid w:val="00B205FB"/>
    <w:rsid w:val="00B214D1"/>
    <w:rsid w:val="00B22942"/>
    <w:rsid w:val="00B22DBC"/>
    <w:rsid w:val="00B24D27"/>
    <w:rsid w:val="00B24E9B"/>
    <w:rsid w:val="00B24F5C"/>
    <w:rsid w:val="00B27C65"/>
    <w:rsid w:val="00B30956"/>
    <w:rsid w:val="00B30CA3"/>
    <w:rsid w:val="00B428D4"/>
    <w:rsid w:val="00B42AEE"/>
    <w:rsid w:val="00B44432"/>
    <w:rsid w:val="00B45099"/>
    <w:rsid w:val="00B4530C"/>
    <w:rsid w:val="00B50225"/>
    <w:rsid w:val="00B50260"/>
    <w:rsid w:val="00B52D56"/>
    <w:rsid w:val="00B538F3"/>
    <w:rsid w:val="00B53FF9"/>
    <w:rsid w:val="00B56703"/>
    <w:rsid w:val="00B60AEA"/>
    <w:rsid w:val="00B61484"/>
    <w:rsid w:val="00B6299B"/>
    <w:rsid w:val="00B66AF2"/>
    <w:rsid w:val="00B74F61"/>
    <w:rsid w:val="00B7785C"/>
    <w:rsid w:val="00B802B9"/>
    <w:rsid w:val="00B83925"/>
    <w:rsid w:val="00B83C0B"/>
    <w:rsid w:val="00B83D83"/>
    <w:rsid w:val="00B84113"/>
    <w:rsid w:val="00B84EEB"/>
    <w:rsid w:val="00B86F9E"/>
    <w:rsid w:val="00B901CF"/>
    <w:rsid w:val="00B90A95"/>
    <w:rsid w:val="00B922D6"/>
    <w:rsid w:val="00B93B81"/>
    <w:rsid w:val="00B93F6D"/>
    <w:rsid w:val="00B941C3"/>
    <w:rsid w:val="00B9465E"/>
    <w:rsid w:val="00B975EA"/>
    <w:rsid w:val="00BA0024"/>
    <w:rsid w:val="00BA07D8"/>
    <w:rsid w:val="00BA0B9A"/>
    <w:rsid w:val="00BA1F22"/>
    <w:rsid w:val="00BA331F"/>
    <w:rsid w:val="00BA6B68"/>
    <w:rsid w:val="00BA6ECE"/>
    <w:rsid w:val="00BA7C54"/>
    <w:rsid w:val="00BB1009"/>
    <w:rsid w:val="00BB2312"/>
    <w:rsid w:val="00BB7ECD"/>
    <w:rsid w:val="00BC3B53"/>
    <w:rsid w:val="00BD0F5E"/>
    <w:rsid w:val="00BD2976"/>
    <w:rsid w:val="00BD5FDE"/>
    <w:rsid w:val="00BE1D13"/>
    <w:rsid w:val="00BE2F1A"/>
    <w:rsid w:val="00BF3039"/>
    <w:rsid w:val="00BF39B2"/>
    <w:rsid w:val="00BF3FE5"/>
    <w:rsid w:val="00C03709"/>
    <w:rsid w:val="00C03CE9"/>
    <w:rsid w:val="00C05A98"/>
    <w:rsid w:val="00C05DE8"/>
    <w:rsid w:val="00C06867"/>
    <w:rsid w:val="00C11623"/>
    <w:rsid w:val="00C11FB9"/>
    <w:rsid w:val="00C1309E"/>
    <w:rsid w:val="00C16987"/>
    <w:rsid w:val="00C16B25"/>
    <w:rsid w:val="00C16EAC"/>
    <w:rsid w:val="00C2072E"/>
    <w:rsid w:val="00C20A7B"/>
    <w:rsid w:val="00C20B90"/>
    <w:rsid w:val="00C21752"/>
    <w:rsid w:val="00C21BA6"/>
    <w:rsid w:val="00C2211E"/>
    <w:rsid w:val="00C23D5D"/>
    <w:rsid w:val="00C245BD"/>
    <w:rsid w:val="00C2607F"/>
    <w:rsid w:val="00C266E9"/>
    <w:rsid w:val="00C30575"/>
    <w:rsid w:val="00C30B6A"/>
    <w:rsid w:val="00C315A0"/>
    <w:rsid w:val="00C3295A"/>
    <w:rsid w:val="00C3337F"/>
    <w:rsid w:val="00C34EAB"/>
    <w:rsid w:val="00C35B79"/>
    <w:rsid w:val="00C37241"/>
    <w:rsid w:val="00C40C29"/>
    <w:rsid w:val="00C41C14"/>
    <w:rsid w:val="00C44EDC"/>
    <w:rsid w:val="00C47A53"/>
    <w:rsid w:val="00C509B5"/>
    <w:rsid w:val="00C525EC"/>
    <w:rsid w:val="00C5302A"/>
    <w:rsid w:val="00C533E5"/>
    <w:rsid w:val="00C53DAE"/>
    <w:rsid w:val="00C54DFE"/>
    <w:rsid w:val="00C55480"/>
    <w:rsid w:val="00C56A8B"/>
    <w:rsid w:val="00C60A4E"/>
    <w:rsid w:val="00C619E4"/>
    <w:rsid w:val="00C6375F"/>
    <w:rsid w:val="00C63D79"/>
    <w:rsid w:val="00C65866"/>
    <w:rsid w:val="00C66088"/>
    <w:rsid w:val="00C660EF"/>
    <w:rsid w:val="00C67D72"/>
    <w:rsid w:val="00C74BB8"/>
    <w:rsid w:val="00C76D8E"/>
    <w:rsid w:val="00C80912"/>
    <w:rsid w:val="00C81A6F"/>
    <w:rsid w:val="00C8342A"/>
    <w:rsid w:val="00C834DB"/>
    <w:rsid w:val="00C83882"/>
    <w:rsid w:val="00C841BF"/>
    <w:rsid w:val="00C842C4"/>
    <w:rsid w:val="00C84A12"/>
    <w:rsid w:val="00C84FE0"/>
    <w:rsid w:val="00C86772"/>
    <w:rsid w:val="00C905CD"/>
    <w:rsid w:val="00C91327"/>
    <w:rsid w:val="00C918E5"/>
    <w:rsid w:val="00C94B43"/>
    <w:rsid w:val="00C96AFB"/>
    <w:rsid w:val="00C96B51"/>
    <w:rsid w:val="00CA0CD7"/>
    <w:rsid w:val="00CA106D"/>
    <w:rsid w:val="00CA1417"/>
    <w:rsid w:val="00CB031B"/>
    <w:rsid w:val="00CB049E"/>
    <w:rsid w:val="00CB2107"/>
    <w:rsid w:val="00CB2A5B"/>
    <w:rsid w:val="00CB2EED"/>
    <w:rsid w:val="00CB39CF"/>
    <w:rsid w:val="00CB4F43"/>
    <w:rsid w:val="00CB562F"/>
    <w:rsid w:val="00CC02D2"/>
    <w:rsid w:val="00CC07B2"/>
    <w:rsid w:val="00CC1352"/>
    <w:rsid w:val="00CC5451"/>
    <w:rsid w:val="00CC5B5F"/>
    <w:rsid w:val="00CC5B65"/>
    <w:rsid w:val="00CC73A4"/>
    <w:rsid w:val="00CC73CD"/>
    <w:rsid w:val="00CD68C6"/>
    <w:rsid w:val="00CE0A47"/>
    <w:rsid w:val="00CE54C0"/>
    <w:rsid w:val="00CE5A14"/>
    <w:rsid w:val="00CE5C58"/>
    <w:rsid w:val="00CE61BB"/>
    <w:rsid w:val="00CE6651"/>
    <w:rsid w:val="00CF081C"/>
    <w:rsid w:val="00CF1F30"/>
    <w:rsid w:val="00CF4323"/>
    <w:rsid w:val="00CF436E"/>
    <w:rsid w:val="00CF4EBA"/>
    <w:rsid w:val="00CF4F9A"/>
    <w:rsid w:val="00CF54AE"/>
    <w:rsid w:val="00CF6A20"/>
    <w:rsid w:val="00CF7418"/>
    <w:rsid w:val="00D0124A"/>
    <w:rsid w:val="00D07621"/>
    <w:rsid w:val="00D1194E"/>
    <w:rsid w:val="00D11F15"/>
    <w:rsid w:val="00D11F4D"/>
    <w:rsid w:val="00D132D5"/>
    <w:rsid w:val="00D13EBC"/>
    <w:rsid w:val="00D14B14"/>
    <w:rsid w:val="00D20EF0"/>
    <w:rsid w:val="00D21D21"/>
    <w:rsid w:val="00D224E1"/>
    <w:rsid w:val="00D22C6B"/>
    <w:rsid w:val="00D25784"/>
    <w:rsid w:val="00D25EBE"/>
    <w:rsid w:val="00D26D88"/>
    <w:rsid w:val="00D27077"/>
    <w:rsid w:val="00D338D2"/>
    <w:rsid w:val="00D34785"/>
    <w:rsid w:val="00D34CEF"/>
    <w:rsid w:val="00D37C5F"/>
    <w:rsid w:val="00D37D03"/>
    <w:rsid w:val="00D402E1"/>
    <w:rsid w:val="00D40CA8"/>
    <w:rsid w:val="00D44D80"/>
    <w:rsid w:val="00D4766B"/>
    <w:rsid w:val="00D478D1"/>
    <w:rsid w:val="00D50107"/>
    <w:rsid w:val="00D51279"/>
    <w:rsid w:val="00D51F35"/>
    <w:rsid w:val="00D52073"/>
    <w:rsid w:val="00D520CE"/>
    <w:rsid w:val="00D553E7"/>
    <w:rsid w:val="00D55CDA"/>
    <w:rsid w:val="00D55FD2"/>
    <w:rsid w:val="00D56C2F"/>
    <w:rsid w:val="00D6083E"/>
    <w:rsid w:val="00D61D87"/>
    <w:rsid w:val="00D6463C"/>
    <w:rsid w:val="00D653CA"/>
    <w:rsid w:val="00D65CF0"/>
    <w:rsid w:val="00D70A9E"/>
    <w:rsid w:val="00D72C4E"/>
    <w:rsid w:val="00D76522"/>
    <w:rsid w:val="00D81FDA"/>
    <w:rsid w:val="00D8464A"/>
    <w:rsid w:val="00D84967"/>
    <w:rsid w:val="00D87BD4"/>
    <w:rsid w:val="00D90AE8"/>
    <w:rsid w:val="00D91999"/>
    <w:rsid w:val="00D91DCD"/>
    <w:rsid w:val="00D93DB7"/>
    <w:rsid w:val="00D951A7"/>
    <w:rsid w:val="00D9699A"/>
    <w:rsid w:val="00D96E1E"/>
    <w:rsid w:val="00DA0E52"/>
    <w:rsid w:val="00DA4D16"/>
    <w:rsid w:val="00DA5F2A"/>
    <w:rsid w:val="00DA641F"/>
    <w:rsid w:val="00DB02DC"/>
    <w:rsid w:val="00DB22D5"/>
    <w:rsid w:val="00DB26B9"/>
    <w:rsid w:val="00DB3103"/>
    <w:rsid w:val="00DB3A98"/>
    <w:rsid w:val="00DB5AA5"/>
    <w:rsid w:val="00DB5D7A"/>
    <w:rsid w:val="00DB6741"/>
    <w:rsid w:val="00DC04C5"/>
    <w:rsid w:val="00DC24FD"/>
    <w:rsid w:val="00DC3108"/>
    <w:rsid w:val="00DC4083"/>
    <w:rsid w:val="00DC43A3"/>
    <w:rsid w:val="00DC53C8"/>
    <w:rsid w:val="00DC68B6"/>
    <w:rsid w:val="00DC758A"/>
    <w:rsid w:val="00DC7D16"/>
    <w:rsid w:val="00DD24CD"/>
    <w:rsid w:val="00DD3BF7"/>
    <w:rsid w:val="00DD544B"/>
    <w:rsid w:val="00DE11A3"/>
    <w:rsid w:val="00DE40F2"/>
    <w:rsid w:val="00DE5176"/>
    <w:rsid w:val="00DE7135"/>
    <w:rsid w:val="00DE745B"/>
    <w:rsid w:val="00DF1922"/>
    <w:rsid w:val="00DF1BCF"/>
    <w:rsid w:val="00DF249B"/>
    <w:rsid w:val="00DF3F29"/>
    <w:rsid w:val="00DF448C"/>
    <w:rsid w:val="00DF6ADE"/>
    <w:rsid w:val="00DF7A9A"/>
    <w:rsid w:val="00DF7B05"/>
    <w:rsid w:val="00DF7D91"/>
    <w:rsid w:val="00E00190"/>
    <w:rsid w:val="00E01DE7"/>
    <w:rsid w:val="00E03637"/>
    <w:rsid w:val="00E0374F"/>
    <w:rsid w:val="00E040D9"/>
    <w:rsid w:val="00E05B18"/>
    <w:rsid w:val="00E0685C"/>
    <w:rsid w:val="00E12079"/>
    <w:rsid w:val="00E14016"/>
    <w:rsid w:val="00E1456B"/>
    <w:rsid w:val="00E265AD"/>
    <w:rsid w:val="00E26C40"/>
    <w:rsid w:val="00E31A71"/>
    <w:rsid w:val="00E33757"/>
    <w:rsid w:val="00E3556B"/>
    <w:rsid w:val="00E37C2E"/>
    <w:rsid w:val="00E37E9F"/>
    <w:rsid w:val="00E41DC6"/>
    <w:rsid w:val="00E42174"/>
    <w:rsid w:val="00E44DE7"/>
    <w:rsid w:val="00E46468"/>
    <w:rsid w:val="00E504BF"/>
    <w:rsid w:val="00E52626"/>
    <w:rsid w:val="00E529FB"/>
    <w:rsid w:val="00E55443"/>
    <w:rsid w:val="00E5690F"/>
    <w:rsid w:val="00E60FD9"/>
    <w:rsid w:val="00E66C85"/>
    <w:rsid w:val="00E718C5"/>
    <w:rsid w:val="00E73D5A"/>
    <w:rsid w:val="00E73E0F"/>
    <w:rsid w:val="00E73E4F"/>
    <w:rsid w:val="00E74495"/>
    <w:rsid w:val="00E75C06"/>
    <w:rsid w:val="00E76F39"/>
    <w:rsid w:val="00E77D48"/>
    <w:rsid w:val="00E80034"/>
    <w:rsid w:val="00E80094"/>
    <w:rsid w:val="00E82BBE"/>
    <w:rsid w:val="00E84A18"/>
    <w:rsid w:val="00E850AA"/>
    <w:rsid w:val="00E853FE"/>
    <w:rsid w:val="00E87FB3"/>
    <w:rsid w:val="00E9088F"/>
    <w:rsid w:val="00E927D1"/>
    <w:rsid w:val="00E94166"/>
    <w:rsid w:val="00E95DA9"/>
    <w:rsid w:val="00EA0819"/>
    <w:rsid w:val="00EA0F8C"/>
    <w:rsid w:val="00EA1700"/>
    <w:rsid w:val="00EA2023"/>
    <w:rsid w:val="00EA2BD4"/>
    <w:rsid w:val="00EA4B94"/>
    <w:rsid w:val="00EB18E6"/>
    <w:rsid w:val="00EB24FF"/>
    <w:rsid w:val="00EB4B5D"/>
    <w:rsid w:val="00EB4FAE"/>
    <w:rsid w:val="00EB78E1"/>
    <w:rsid w:val="00EC2CCC"/>
    <w:rsid w:val="00EC3532"/>
    <w:rsid w:val="00EC4353"/>
    <w:rsid w:val="00EC500D"/>
    <w:rsid w:val="00EC6E72"/>
    <w:rsid w:val="00EC7359"/>
    <w:rsid w:val="00EC7B7C"/>
    <w:rsid w:val="00ED1A4F"/>
    <w:rsid w:val="00ED1E8C"/>
    <w:rsid w:val="00ED200E"/>
    <w:rsid w:val="00ED2A71"/>
    <w:rsid w:val="00ED4A40"/>
    <w:rsid w:val="00EE08AD"/>
    <w:rsid w:val="00EE11DD"/>
    <w:rsid w:val="00EE316C"/>
    <w:rsid w:val="00EE65A4"/>
    <w:rsid w:val="00EE6A68"/>
    <w:rsid w:val="00EF47F8"/>
    <w:rsid w:val="00EF4A17"/>
    <w:rsid w:val="00EF509B"/>
    <w:rsid w:val="00EF518C"/>
    <w:rsid w:val="00EF59E7"/>
    <w:rsid w:val="00EF5D6A"/>
    <w:rsid w:val="00EF6154"/>
    <w:rsid w:val="00EF6272"/>
    <w:rsid w:val="00F00C08"/>
    <w:rsid w:val="00F01426"/>
    <w:rsid w:val="00F01EC0"/>
    <w:rsid w:val="00F0271E"/>
    <w:rsid w:val="00F02B30"/>
    <w:rsid w:val="00F02D43"/>
    <w:rsid w:val="00F06063"/>
    <w:rsid w:val="00F063D7"/>
    <w:rsid w:val="00F071D5"/>
    <w:rsid w:val="00F10150"/>
    <w:rsid w:val="00F11F49"/>
    <w:rsid w:val="00F12FBC"/>
    <w:rsid w:val="00F139E1"/>
    <w:rsid w:val="00F1489E"/>
    <w:rsid w:val="00F150D6"/>
    <w:rsid w:val="00F17F27"/>
    <w:rsid w:val="00F21BF0"/>
    <w:rsid w:val="00F221AF"/>
    <w:rsid w:val="00F24EA1"/>
    <w:rsid w:val="00F26049"/>
    <w:rsid w:val="00F26170"/>
    <w:rsid w:val="00F263E2"/>
    <w:rsid w:val="00F266ED"/>
    <w:rsid w:val="00F318AB"/>
    <w:rsid w:val="00F35356"/>
    <w:rsid w:val="00F35956"/>
    <w:rsid w:val="00F364A5"/>
    <w:rsid w:val="00F373B5"/>
    <w:rsid w:val="00F41361"/>
    <w:rsid w:val="00F413B9"/>
    <w:rsid w:val="00F4243F"/>
    <w:rsid w:val="00F43577"/>
    <w:rsid w:val="00F44C3B"/>
    <w:rsid w:val="00F4652A"/>
    <w:rsid w:val="00F469AC"/>
    <w:rsid w:val="00F47348"/>
    <w:rsid w:val="00F47BD4"/>
    <w:rsid w:val="00F47BF9"/>
    <w:rsid w:val="00F50F37"/>
    <w:rsid w:val="00F5120E"/>
    <w:rsid w:val="00F5241E"/>
    <w:rsid w:val="00F53AD3"/>
    <w:rsid w:val="00F54C96"/>
    <w:rsid w:val="00F55DF4"/>
    <w:rsid w:val="00F63416"/>
    <w:rsid w:val="00F649E5"/>
    <w:rsid w:val="00F6668F"/>
    <w:rsid w:val="00F669D1"/>
    <w:rsid w:val="00F67359"/>
    <w:rsid w:val="00F67502"/>
    <w:rsid w:val="00F7595C"/>
    <w:rsid w:val="00F807E1"/>
    <w:rsid w:val="00F816E1"/>
    <w:rsid w:val="00F8404C"/>
    <w:rsid w:val="00F918FB"/>
    <w:rsid w:val="00F95E6C"/>
    <w:rsid w:val="00FA080C"/>
    <w:rsid w:val="00FA0A8D"/>
    <w:rsid w:val="00FA2517"/>
    <w:rsid w:val="00FA2D47"/>
    <w:rsid w:val="00FA4319"/>
    <w:rsid w:val="00FA5F50"/>
    <w:rsid w:val="00FB04C0"/>
    <w:rsid w:val="00FB0D46"/>
    <w:rsid w:val="00FB47A8"/>
    <w:rsid w:val="00FB548B"/>
    <w:rsid w:val="00FB7B99"/>
    <w:rsid w:val="00FB7C05"/>
    <w:rsid w:val="00FC01CB"/>
    <w:rsid w:val="00FC1E2B"/>
    <w:rsid w:val="00FC2D0E"/>
    <w:rsid w:val="00FC48CC"/>
    <w:rsid w:val="00FC4981"/>
    <w:rsid w:val="00FC6AB1"/>
    <w:rsid w:val="00FD1829"/>
    <w:rsid w:val="00FD372D"/>
    <w:rsid w:val="00FD502B"/>
    <w:rsid w:val="00FD5481"/>
    <w:rsid w:val="00FD7FED"/>
    <w:rsid w:val="00FE00B7"/>
    <w:rsid w:val="00FE1F72"/>
    <w:rsid w:val="00FE2679"/>
    <w:rsid w:val="00FE2ABE"/>
    <w:rsid w:val="00FE4592"/>
    <w:rsid w:val="00FE6455"/>
    <w:rsid w:val="00FF0360"/>
    <w:rsid w:val="00FF1DCA"/>
    <w:rsid w:val="00FF43B1"/>
    <w:rsid w:val="00FF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0780B"/>
  <w15:docId w15:val="{5349664E-1DA1-448C-B936-2C561B5C5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7FD2"/>
    <w:pPr>
      <w:contextualSpacing/>
    </w:pPr>
    <w:rPr>
      <w:rFonts w:ascii="Visa Dialect Regular" w:eastAsiaTheme="minorEastAsia" w:hAnsi="Visa Dialect Regular" w:cs="Aparajita"/>
      <w:sz w:val="18"/>
    </w:rPr>
  </w:style>
  <w:style w:type="paragraph" w:styleId="Titolo1">
    <w:name w:val="heading 1"/>
    <w:aliases w:val="Visa Head One"/>
    <w:basedOn w:val="Normale"/>
    <w:next w:val="Normale"/>
    <w:link w:val="Titolo1Carattere"/>
    <w:uiPriority w:val="9"/>
    <w:qFormat/>
    <w:rsid w:val="0083715E"/>
    <w:pPr>
      <w:keepNext/>
      <w:keepLines/>
      <w:spacing w:before="60" w:after="60"/>
      <w:outlineLvl w:val="0"/>
    </w:pPr>
    <w:rPr>
      <w:rFonts w:asciiTheme="majorHAnsi" w:eastAsiaTheme="majorEastAsia" w:hAnsiTheme="majorHAnsi" w:cstheme="majorBidi"/>
      <w:color w:val="000000" w:themeColor="text1"/>
      <w:sz w:val="24"/>
      <w:szCs w:val="32"/>
    </w:rPr>
  </w:style>
  <w:style w:type="paragraph" w:styleId="Titolo2">
    <w:name w:val="heading 2"/>
    <w:aliases w:val="Visa Head Two"/>
    <w:basedOn w:val="Titolo3"/>
    <w:next w:val="Normale"/>
    <w:link w:val="Titolo2Carattere"/>
    <w:uiPriority w:val="9"/>
    <w:unhideWhenUsed/>
    <w:qFormat/>
    <w:rsid w:val="0083715E"/>
    <w:pPr>
      <w:spacing w:before="60" w:after="60"/>
      <w:outlineLvl w:val="1"/>
    </w:pPr>
    <w:rPr>
      <w:rFonts w:asciiTheme="minorHAnsi" w:hAnsiTheme="minorHAnsi"/>
      <w:sz w:val="24"/>
    </w:rPr>
  </w:style>
  <w:style w:type="paragraph" w:styleId="Titolo3">
    <w:name w:val="heading 3"/>
    <w:aliases w:val="Visa Head Three"/>
    <w:basedOn w:val="Normale"/>
    <w:next w:val="Normale"/>
    <w:link w:val="Titolo3Carattere"/>
    <w:uiPriority w:val="9"/>
    <w:unhideWhenUsed/>
    <w:rsid w:val="004B0B8A"/>
    <w:pPr>
      <w:keepNext/>
      <w:keepLines/>
      <w:spacing w:before="40" w:after="40"/>
      <w:outlineLvl w:val="2"/>
    </w:pPr>
    <w:rPr>
      <w:rFonts w:asciiTheme="majorHAnsi" w:eastAsiaTheme="majorEastAsia" w:hAnsiTheme="majorHAnsi" w:cstheme="majorBidi"/>
    </w:rPr>
  </w:style>
  <w:style w:type="paragraph" w:styleId="Titolo4">
    <w:name w:val="heading 4"/>
    <w:aliases w:val="Visa Head Four"/>
    <w:basedOn w:val="Normale"/>
    <w:next w:val="Normale"/>
    <w:link w:val="Titolo4Carattere"/>
    <w:uiPriority w:val="9"/>
    <w:unhideWhenUsed/>
    <w:qFormat/>
    <w:rsid w:val="004E4978"/>
    <w:pPr>
      <w:spacing w:before="40" w:after="80"/>
      <w:outlineLvl w:val="3"/>
    </w:pPr>
    <w:rPr>
      <w:u w:val="single"/>
    </w:rPr>
  </w:style>
  <w:style w:type="paragraph" w:styleId="Titolo5">
    <w:name w:val="heading 5"/>
    <w:basedOn w:val="Normale"/>
    <w:next w:val="Normale"/>
    <w:link w:val="Titolo5Carattere"/>
    <w:uiPriority w:val="9"/>
    <w:unhideWhenUsed/>
    <w:rsid w:val="00AB2A46"/>
    <w:pPr>
      <w:keepNext/>
      <w:keepLines/>
      <w:spacing w:before="40" w:after="120"/>
      <w:outlineLvl w:val="4"/>
    </w:pPr>
    <w:rPr>
      <w:rFonts w:asciiTheme="minorHAnsi" w:eastAsiaTheme="majorEastAsia" w:hAnsiTheme="minorHAnsi" w:cstheme="majorBidi"/>
      <w:color w:val="000000" w:themeColor="text1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rsid w:val="0057701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color w:val="1434CB" w:themeColor="accent1"/>
      <w:sz w:val="16"/>
    </w:rPr>
  </w:style>
  <w:style w:type="paragraph" w:styleId="Titolo7">
    <w:name w:val="heading 7"/>
    <w:basedOn w:val="Normale"/>
    <w:next w:val="Normale"/>
    <w:link w:val="Titolo7Carattere"/>
    <w:uiPriority w:val="9"/>
    <w:unhideWhenUsed/>
    <w:rsid w:val="0057701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i/>
      <w:iCs/>
      <w:color w:val="000000" w:themeColor="text1"/>
      <w:sz w:val="16"/>
    </w:rPr>
  </w:style>
  <w:style w:type="paragraph" w:styleId="Titolo8">
    <w:name w:val="heading 8"/>
    <w:basedOn w:val="Normale"/>
    <w:next w:val="Normale"/>
    <w:link w:val="Titolo8Carattere"/>
    <w:uiPriority w:val="9"/>
    <w:semiHidden/>
    <w:rsid w:val="0057701E"/>
    <w:pPr>
      <w:contextualSpacing w:val="0"/>
      <w:outlineLvl w:val="7"/>
    </w:pPr>
    <w:rPr>
      <w:color w:val="96918D" w:themeColor="background2"/>
      <w:sz w:val="16"/>
    </w:rPr>
  </w:style>
  <w:style w:type="paragraph" w:styleId="Titolo9">
    <w:name w:val="heading 9"/>
    <w:basedOn w:val="Normale"/>
    <w:next w:val="Normale"/>
    <w:link w:val="Titolo9Carattere"/>
    <w:uiPriority w:val="9"/>
    <w:semiHidden/>
    <w:rsid w:val="0057701E"/>
    <w:pPr>
      <w:keepNext/>
      <w:keepLines/>
      <w:spacing w:before="40"/>
      <w:outlineLvl w:val="8"/>
    </w:pPr>
    <w:rPr>
      <w:rFonts w:asciiTheme="minorHAnsi" w:eastAsiaTheme="majorEastAsia" w:hAnsiTheme="minorHAnsi" w:cstheme="majorBidi"/>
      <w:i/>
      <w:iCs/>
      <w:color w:val="96918D" w:themeColor="background2"/>
      <w:sz w:val="16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Visa Head One Carattere"/>
    <w:basedOn w:val="Carpredefinitoparagrafo"/>
    <w:link w:val="Titolo1"/>
    <w:uiPriority w:val="9"/>
    <w:rsid w:val="0083715E"/>
    <w:rPr>
      <w:rFonts w:asciiTheme="majorHAnsi" w:eastAsiaTheme="majorEastAsia" w:hAnsiTheme="majorHAnsi" w:cstheme="majorBidi"/>
      <w:color w:val="000000" w:themeColor="text1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D26D88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6D88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qFormat/>
    <w:rsid w:val="0028691E"/>
    <w:pPr>
      <w:tabs>
        <w:tab w:val="center" w:pos="4680"/>
        <w:tab w:val="right" w:pos="9360"/>
      </w:tabs>
      <w:spacing w:line="200" w:lineRule="exact"/>
    </w:pPr>
    <w:rPr>
      <w:rFonts w:eastAsia="Noto Sans SC" w:cs="Times New Roman (Body CS)"/>
      <w:color w:val="000000"/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691E"/>
    <w:rPr>
      <w:rFonts w:ascii="Visa Dialect Regular" w:eastAsia="Noto Sans SC" w:hAnsi="Visa Dialect Regular" w:cs="Times New Roman (Body CS)"/>
      <w:color w:val="000000"/>
      <w:sz w:val="16"/>
    </w:rPr>
  </w:style>
  <w:style w:type="paragraph" w:styleId="Revisione">
    <w:name w:val="Revision"/>
    <w:hidden/>
    <w:uiPriority w:val="99"/>
    <w:semiHidden/>
    <w:rsid w:val="00741CC2"/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C266E9"/>
    <w:rPr>
      <w:color w:val="1434CB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66E9"/>
    <w:rPr>
      <w:color w:val="605E5C"/>
      <w:shd w:val="clear" w:color="auto" w:fill="E1DFDD"/>
    </w:rPr>
  </w:style>
  <w:style w:type="paragraph" w:styleId="Sottotitolo">
    <w:name w:val="Subtitle"/>
    <w:basedOn w:val="Titolo1"/>
    <w:next w:val="Normale"/>
    <w:link w:val="SottotitoloCarattere"/>
    <w:uiPriority w:val="11"/>
    <w:qFormat/>
    <w:rsid w:val="00C86772"/>
    <w:rPr>
      <w:szCs w:val="24"/>
    </w:rPr>
  </w:style>
  <w:style w:type="paragraph" w:customStyle="1" w:styleId="SubtitleofDocument">
    <w:name w:val="Subtitle of Document"/>
    <w:basedOn w:val="Normale"/>
    <w:qFormat/>
    <w:rsid w:val="009C73D8"/>
    <w:pPr>
      <w:keepNext/>
      <w:keepLines/>
      <w:spacing w:before="60" w:after="60"/>
      <w:outlineLvl w:val="0"/>
    </w:pPr>
    <w:rPr>
      <w:rFonts w:ascii="Visa Dialect Semibold" w:eastAsia="Noto Sans Yi" w:hAnsi="Visa Dialect Semibold" w:cs="Times New Roman (Headings CS)"/>
      <w:noProof/>
      <w:color w:val="0E2FD3"/>
      <w:sz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BD2976"/>
    <w:pPr>
      <w:spacing w:before="80" w:line="880" w:lineRule="exact"/>
    </w:pPr>
    <w:rPr>
      <w:rFonts w:eastAsia="Noto Serif SC" w:cs="Times New Roman (Headings CS)"/>
      <w:color w:val="0E2FD3"/>
      <w:spacing w:val="-10"/>
      <w:kern w:val="28"/>
      <w:sz w:val="90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D2976"/>
    <w:rPr>
      <w:rFonts w:ascii="Visa Dialect Regular" w:eastAsia="Noto Serif SC" w:hAnsi="Visa Dialect Regular" w:cs="Times New Roman (Headings CS)"/>
      <w:color w:val="0E2FD3"/>
      <w:spacing w:val="-10"/>
      <w:kern w:val="28"/>
      <w:sz w:val="90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6772"/>
    <w:rPr>
      <w:rFonts w:asciiTheme="majorHAnsi" w:eastAsiaTheme="majorEastAsia" w:hAnsiTheme="majorHAnsi" w:cstheme="majorBidi"/>
      <w:color w:val="1434CB" w:themeColor="accent1"/>
    </w:rPr>
  </w:style>
  <w:style w:type="paragraph" w:styleId="Titolosommario">
    <w:name w:val="TOC Heading"/>
    <w:basedOn w:val="Titolo1"/>
    <w:next w:val="Normale"/>
    <w:uiPriority w:val="39"/>
    <w:unhideWhenUsed/>
    <w:qFormat/>
    <w:rsid w:val="007C3BAE"/>
    <w:pPr>
      <w:pBdr>
        <w:top w:val="single" w:sz="4" w:space="5" w:color="1434CB" w:themeColor="accent1"/>
      </w:pBdr>
      <w:spacing w:before="120" w:after="360"/>
      <w:outlineLvl w:val="9"/>
    </w:pPr>
    <w:rPr>
      <w:color w:val="1434CB" w:themeColor="accent1"/>
    </w:rPr>
  </w:style>
  <w:style w:type="paragraph" w:styleId="Sommario1">
    <w:name w:val="toc 1"/>
    <w:basedOn w:val="Normale"/>
    <w:next w:val="Normale"/>
    <w:autoRedefine/>
    <w:uiPriority w:val="39"/>
    <w:unhideWhenUsed/>
    <w:rsid w:val="00F649E5"/>
    <w:pPr>
      <w:spacing w:after="100" w:line="360" w:lineRule="auto"/>
    </w:pPr>
    <w:rPr>
      <w:bCs/>
    </w:rPr>
  </w:style>
  <w:style w:type="paragraph" w:styleId="Sommario3">
    <w:name w:val="toc 3"/>
    <w:basedOn w:val="Normale"/>
    <w:next w:val="Normale"/>
    <w:autoRedefine/>
    <w:uiPriority w:val="39"/>
    <w:unhideWhenUsed/>
    <w:rsid w:val="00F649E5"/>
    <w:pPr>
      <w:spacing w:after="100" w:line="360" w:lineRule="auto"/>
      <w:ind w:left="1440"/>
    </w:pPr>
  </w:style>
  <w:style w:type="paragraph" w:styleId="Sommario2">
    <w:name w:val="toc 2"/>
    <w:basedOn w:val="Normale"/>
    <w:next w:val="Normale"/>
    <w:autoRedefine/>
    <w:uiPriority w:val="39"/>
    <w:unhideWhenUsed/>
    <w:rsid w:val="00F649E5"/>
    <w:pPr>
      <w:spacing w:after="100" w:line="360" w:lineRule="auto"/>
      <w:ind w:left="720"/>
    </w:pPr>
  </w:style>
  <w:style w:type="paragraph" w:customStyle="1" w:styleId="ChapterTitle">
    <w:name w:val="Chapter Title"/>
    <w:basedOn w:val="Titolo1"/>
    <w:next w:val="Normale"/>
    <w:qFormat/>
    <w:rsid w:val="0083715E"/>
    <w:pPr>
      <w:pBdr>
        <w:top w:val="single" w:sz="4" w:space="6" w:color="1434CB" w:themeColor="accent1"/>
      </w:pBdr>
    </w:pPr>
    <w:rPr>
      <w:rFonts w:asciiTheme="minorHAnsi" w:hAnsiTheme="minorHAnsi"/>
      <w:color w:val="1434CB" w:themeColor="accent1"/>
      <w:sz w:val="56"/>
      <w:szCs w:val="56"/>
    </w:rPr>
  </w:style>
  <w:style w:type="paragraph" w:styleId="Paragrafoelenco">
    <w:name w:val="List Paragraph"/>
    <w:aliases w:val="Bullet List,FooterText,Paragraphe de liste1,numbered,List Paragraph1,リスト段落,Bulletr List Paragraph,列出段落,列出段落1,List Paragraph2,List Paragraph21,Parágrafo da Lista1,Párrafo de lista1,Listeafsnit1,リスト段落1,Foot,RUS List,????,bl,Listenabsatz"/>
    <w:basedOn w:val="Normale"/>
    <w:link w:val="ParagrafoelencoCarattere"/>
    <w:uiPriority w:val="34"/>
    <w:qFormat/>
    <w:rsid w:val="0041224E"/>
    <w:pPr>
      <w:numPr>
        <w:numId w:val="3"/>
      </w:numPr>
    </w:pPr>
  </w:style>
  <w:style w:type="character" w:customStyle="1" w:styleId="Titolo2Carattere">
    <w:name w:val="Titolo 2 Carattere"/>
    <w:aliases w:val="Visa Head Two Carattere"/>
    <w:basedOn w:val="Carpredefinitoparagrafo"/>
    <w:link w:val="Titolo2"/>
    <w:uiPriority w:val="9"/>
    <w:rsid w:val="0083715E"/>
    <w:rPr>
      <w:rFonts w:eastAsiaTheme="majorEastAsia" w:cstheme="majorBidi"/>
    </w:rPr>
  </w:style>
  <w:style w:type="character" w:customStyle="1" w:styleId="Titolo3Carattere">
    <w:name w:val="Titolo 3 Carattere"/>
    <w:aliases w:val="Visa Head Three Carattere"/>
    <w:basedOn w:val="Carpredefinitoparagrafo"/>
    <w:link w:val="Titolo3"/>
    <w:uiPriority w:val="9"/>
    <w:rsid w:val="004B0B8A"/>
    <w:rPr>
      <w:rFonts w:asciiTheme="majorHAnsi" w:eastAsiaTheme="majorEastAsia" w:hAnsiTheme="majorHAnsi" w:cstheme="majorBidi"/>
      <w:sz w:val="18"/>
    </w:rPr>
  </w:style>
  <w:style w:type="character" w:customStyle="1" w:styleId="Titolo4Carattere">
    <w:name w:val="Titolo 4 Carattere"/>
    <w:aliases w:val="Visa Head Four Carattere"/>
    <w:basedOn w:val="Carpredefinitoparagrafo"/>
    <w:link w:val="Titolo4"/>
    <w:uiPriority w:val="9"/>
    <w:rsid w:val="004E4978"/>
    <w:rPr>
      <w:rFonts w:ascii="Visa Dialect Regular" w:eastAsiaTheme="minorEastAsia" w:hAnsi="Visa Dialect Regular" w:cs="Aparajita"/>
      <w:sz w:val="18"/>
      <w:u w:val="singl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42076"/>
    <w:rPr>
      <w:rFonts w:ascii="Visa Dialect Regular" w:eastAsiaTheme="minorEastAsia" w:hAnsi="Visa Dialect Regular" w:cs="Aparajita"/>
      <w:color w:val="96918D" w:themeColor="background2"/>
      <w:sz w:val="16"/>
    </w:rPr>
  </w:style>
  <w:style w:type="table" w:styleId="Grigliatabella">
    <w:name w:val="Table Grid"/>
    <w:basedOn w:val="Tabellanormale"/>
    <w:uiPriority w:val="59"/>
    <w:rsid w:val="00C05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7Carattere">
    <w:name w:val="Titolo 7 Carattere"/>
    <w:basedOn w:val="Carpredefinitoparagrafo"/>
    <w:link w:val="Titolo7"/>
    <w:uiPriority w:val="9"/>
    <w:rsid w:val="0057701E"/>
    <w:rPr>
      <w:rFonts w:eastAsiaTheme="majorEastAsia" w:cstheme="majorBidi"/>
      <w:i/>
      <w:iCs/>
      <w:color w:val="000000" w:themeColor="text1"/>
      <w:sz w:val="1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7701E"/>
    <w:rPr>
      <w:rFonts w:eastAsiaTheme="majorEastAsia" w:cstheme="majorBidi"/>
      <w:color w:val="1434CB" w:themeColor="accent1"/>
      <w:sz w:val="16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B2A46"/>
    <w:rPr>
      <w:rFonts w:eastAsiaTheme="majorEastAsia" w:cstheme="majorBidi"/>
      <w:color w:val="000000" w:themeColor="text1"/>
      <w:sz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42076"/>
    <w:rPr>
      <w:rFonts w:eastAsiaTheme="majorEastAsia" w:cstheme="majorBidi"/>
      <w:i/>
      <w:iCs/>
      <w:color w:val="96918D" w:themeColor="background2"/>
      <w:sz w:val="16"/>
      <w:szCs w:val="21"/>
    </w:rPr>
  </w:style>
  <w:style w:type="paragraph" w:styleId="Numeroelenco">
    <w:name w:val="List Number"/>
    <w:basedOn w:val="Normale"/>
    <w:uiPriority w:val="99"/>
    <w:unhideWhenUsed/>
    <w:rsid w:val="008438CC"/>
    <w:pPr>
      <w:numPr>
        <w:numId w:val="2"/>
      </w:numPr>
    </w:pPr>
  </w:style>
  <w:style w:type="paragraph" w:styleId="Numeroelenco2">
    <w:name w:val="List Number 2"/>
    <w:basedOn w:val="Normale"/>
    <w:uiPriority w:val="99"/>
    <w:unhideWhenUsed/>
    <w:rsid w:val="008438CC"/>
    <w:pPr>
      <w:numPr>
        <w:numId w:val="1"/>
      </w:numPr>
    </w:pPr>
  </w:style>
  <w:style w:type="paragraph" w:customStyle="1" w:styleId="EmployeeTitleDepartment">
    <w:name w:val="Employee Title/Department"/>
    <w:basedOn w:val="Normale"/>
    <w:qFormat/>
    <w:rsid w:val="000E32F7"/>
    <w:pPr>
      <w:spacing w:line="312" w:lineRule="auto"/>
    </w:pPr>
    <w:rPr>
      <w:rFonts w:asciiTheme="majorHAnsi" w:hAnsiTheme="majorHAnsi"/>
      <w:color w:val="1434CB" w:themeColor="accent1"/>
    </w:rPr>
  </w:style>
  <w:style w:type="paragraph" w:customStyle="1" w:styleId="BasicParagraph">
    <w:name w:val="[Basic Paragraph]"/>
    <w:basedOn w:val="Normale"/>
    <w:uiPriority w:val="99"/>
    <w:rsid w:val="000E32F7"/>
    <w:pPr>
      <w:autoSpaceDE w:val="0"/>
      <w:autoSpaceDN w:val="0"/>
      <w:adjustRightInd w:val="0"/>
      <w:contextualSpacing w:val="0"/>
      <w:textAlignment w:val="center"/>
    </w:pPr>
    <w:rPr>
      <w:rFonts w:asciiTheme="minorHAnsi" w:eastAsiaTheme="minorHAnsi" w:hAnsiTheme="minorHAnsi" w:cs="Minion Pro"/>
      <w:color w:val="000000"/>
    </w:rPr>
  </w:style>
  <w:style w:type="character" w:styleId="Numeropagina">
    <w:name w:val="page number"/>
    <w:basedOn w:val="Carpredefinitoparagrafo"/>
    <w:uiPriority w:val="99"/>
    <w:semiHidden/>
    <w:unhideWhenUsed/>
    <w:rsid w:val="0083715E"/>
  </w:style>
  <w:style w:type="character" w:customStyle="1" w:styleId="normaltextrun">
    <w:name w:val="normaltextrun"/>
    <w:basedOn w:val="Carpredefinitoparagrafo"/>
    <w:rsid w:val="00D56C2F"/>
  </w:style>
  <w:style w:type="character" w:customStyle="1" w:styleId="eop">
    <w:name w:val="eop"/>
    <w:basedOn w:val="Carpredefinitoparagrafo"/>
    <w:rsid w:val="00D56C2F"/>
  </w:style>
  <w:style w:type="character" w:styleId="Rimandocommento">
    <w:name w:val="annotation reference"/>
    <w:basedOn w:val="Carpredefinitoparagrafo"/>
    <w:uiPriority w:val="99"/>
    <w:semiHidden/>
    <w:unhideWhenUsed/>
    <w:rsid w:val="00E0019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0019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00190"/>
    <w:rPr>
      <w:rFonts w:ascii="Visa Dialect Regular" w:eastAsiaTheme="minorEastAsia" w:hAnsi="Visa Dialect Regular" w:cs="Aparajit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019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00190"/>
    <w:rPr>
      <w:rFonts w:ascii="Visa Dialect Regular" w:eastAsiaTheme="minorEastAsia" w:hAnsi="Visa Dialect Regular" w:cs="Aparajita"/>
      <w:b/>
      <w:bCs/>
      <w:sz w:val="20"/>
      <w:szCs w:val="20"/>
    </w:rPr>
  </w:style>
  <w:style w:type="character" w:customStyle="1" w:styleId="ParagrafoelencoCarattere">
    <w:name w:val="Paragrafo elenco Carattere"/>
    <w:aliases w:val="Bullet List Carattere,FooterText Carattere,Paragraphe de liste1 Carattere,numbered Carattere,List Paragraph1 Carattere,リスト段落 Carattere,Bulletr List Paragraph Carattere,列出段落 Carattere,列出段落1 Carattere,List Paragraph2 Carattere"/>
    <w:basedOn w:val="Carpredefinitoparagrafo"/>
    <w:link w:val="Paragrafoelenco"/>
    <w:uiPriority w:val="34"/>
    <w:qFormat/>
    <w:locked/>
    <w:rsid w:val="00D4766B"/>
    <w:rPr>
      <w:rFonts w:ascii="Visa Dialect Regular" w:eastAsiaTheme="minorEastAsia" w:hAnsi="Visa Dialect Regular" w:cs="Aparajita"/>
      <w:sz w:val="18"/>
    </w:rPr>
  </w:style>
  <w:style w:type="character" w:styleId="Enfasigrassetto">
    <w:name w:val="Strong"/>
    <w:basedOn w:val="Carpredefinitoparagrafo"/>
    <w:uiPriority w:val="22"/>
    <w:qFormat/>
    <w:rsid w:val="00D4766B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D71C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D71CE"/>
    <w:rPr>
      <w:rFonts w:ascii="Visa Dialect Regular" w:eastAsiaTheme="minorEastAsia" w:hAnsi="Visa Dialect Regular" w:cs="Aparajit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D71CE"/>
    <w:rPr>
      <w:vertAlign w:val="superscript"/>
    </w:rPr>
  </w:style>
  <w:style w:type="character" w:customStyle="1" w:styleId="ui-provider">
    <w:name w:val="ui-provider"/>
    <w:basedOn w:val="Carpredefinitoparagrafo"/>
    <w:rsid w:val="00FF1DCA"/>
  </w:style>
  <w:style w:type="character" w:styleId="Collegamentovisitato">
    <w:name w:val="FollowedHyperlink"/>
    <w:basedOn w:val="Carpredefinitoparagrafo"/>
    <w:uiPriority w:val="99"/>
    <w:semiHidden/>
    <w:unhideWhenUsed/>
    <w:rsid w:val="00191FAF"/>
    <w:rPr>
      <w:color w:val="FCC015" w:themeColor="followedHyperlink"/>
      <w:u w:val="single"/>
    </w:rPr>
  </w:style>
  <w:style w:type="table" w:styleId="Grigliatabellachiara">
    <w:name w:val="Grid Table Light"/>
    <w:basedOn w:val="Tabellanormale"/>
    <w:uiPriority w:val="40"/>
    <w:rsid w:val="0084475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stosegnaposto">
    <w:name w:val="Placeholder Text"/>
    <w:basedOn w:val="Carpredefinitoparagrafo"/>
    <w:uiPriority w:val="99"/>
    <w:semiHidden/>
    <w:rsid w:val="00F318AB"/>
    <w:rPr>
      <w:color w:val="808080"/>
    </w:rPr>
  </w:style>
  <w:style w:type="paragraph" w:customStyle="1" w:styleId="xmsonormal">
    <w:name w:val="x_msonormal"/>
    <w:basedOn w:val="Normale"/>
    <w:rsid w:val="00F21BF0"/>
    <w:pPr>
      <w:contextualSpacing w:val="0"/>
    </w:pPr>
    <w:rPr>
      <w:rFonts w:ascii="Calibri" w:eastAsiaTheme="minorHAnsi" w:hAnsi="Calibri" w:cs="Calibri"/>
      <w:sz w:val="22"/>
      <w:szCs w:val="22"/>
      <w:lang w:val="it-IT" w:eastAsia="it-IT"/>
    </w:rPr>
  </w:style>
  <w:style w:type="character" w:styleId="Enfasicorsivo">
    <w:name w:val="Emphasis"/>
    <w:basedOn w:val="Carpredefinitoparagrafo"/>
    <w:uiPriority w:val="20"/>
    <w:qFormat/>
    <w:rsid w:val="00027773"/>
    <w:rPr>
      <w:i/>
      <w:iCs/>
    </w:rPr>
  </w:style>
  <w:style w:type="paragraph" w:styleId="NormaleWeb">
    <w:name w:val="Normal (Web)"/>
    <w:basedOn w:val="Normale"/>
    <w:uiPriority w:val="99"/>
    <w:unhideWhenUsed/>
    <w:rsid w:val="00C55480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  <w:lang w:val="it-IT" w:eastAsia="it-IT"/>
    </w:rPr>
  </w:style>
  <w:style w:type="character" w:customStyle="1" w:styleId="legal">
    <w:name w:val="legal"/>
    <w:basedOn w:val="Carpredefinitoparagrafo"/>
    <w:rsid w:val="00C554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0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698578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64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276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909766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889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13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8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23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214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25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0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31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71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557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52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9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5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74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53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83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1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7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3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8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8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9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334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0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2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150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04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6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3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8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67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33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55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106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46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8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62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829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51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331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7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7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1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06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92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579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3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1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4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4562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97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83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3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871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8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8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124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888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63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87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1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7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78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43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70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00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8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16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4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46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168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8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38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7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3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8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414817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1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1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342767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192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92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69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6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603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25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85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3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84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67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12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65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31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4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3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75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41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552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901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44401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38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69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587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71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1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5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97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8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183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2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59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76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8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94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8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71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436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83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82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9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9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93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98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9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01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60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24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96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86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9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78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62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025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8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6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5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20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77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646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93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61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3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0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25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9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13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49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2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63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96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6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57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2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48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12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2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81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22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6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1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438104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525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80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296396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701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76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70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713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52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67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687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89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40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40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94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0980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30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392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176079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33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483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760943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00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6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5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96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66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955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12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2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76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5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11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9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6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8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70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03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4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72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4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26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48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09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04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547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6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1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3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42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22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14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10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8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656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15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61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44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5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23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04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92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32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06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83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96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228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133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848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00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134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12120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10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7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786794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21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7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195665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1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077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341449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362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86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95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07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707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5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99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4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39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67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546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5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1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090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11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68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47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8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73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07741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163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44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696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743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032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593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84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13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966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7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7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726188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514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5606392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276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42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65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156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78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64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73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6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84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1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26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14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7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2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33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417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66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24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0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1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83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166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03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76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0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21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53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00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774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06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9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32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289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639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10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236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036181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84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711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068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3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9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1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22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260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5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2441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054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336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34424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93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91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651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82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1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08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2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148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750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507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3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4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1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68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8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79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30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62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24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628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944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454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8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0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9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63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00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1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56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9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20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12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74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59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9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3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2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18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573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63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826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379440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5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42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728308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08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4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25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03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94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41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530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03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9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8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5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20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98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25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7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8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529900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765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7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1538341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506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01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05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85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927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330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26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5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84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793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89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699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84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41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033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15390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74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491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100643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2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17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8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74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07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79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09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87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028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85084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8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88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470424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7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73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2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8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95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874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6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9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5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58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55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59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2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4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96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24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34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64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80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3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640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58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0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3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15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01889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22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180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450435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188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89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1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710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4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4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89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5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68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06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08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12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8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16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1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676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6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5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8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16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49358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00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55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07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931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69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723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951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4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565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63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1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8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42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08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18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98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3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83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0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86573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98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13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75904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3071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706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10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48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228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2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52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31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46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59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92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6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87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7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81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18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26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57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3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68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1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349977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82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31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20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651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76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894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63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018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347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9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2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4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87511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48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05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478716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831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33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005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67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35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4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4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2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4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8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7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904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6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2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55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5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00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495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47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7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99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63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985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33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03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86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04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73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60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18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8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7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23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29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59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287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74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354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82004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91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011576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10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80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83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6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38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088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17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01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2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05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685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718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1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4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6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0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3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555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14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2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3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82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67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0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285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1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19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10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06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14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90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567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70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356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84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3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9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6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60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589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457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55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5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66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7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579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83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061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2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6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7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38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12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332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62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56749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21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57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29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911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0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9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28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063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26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366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6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5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6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5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2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52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165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9102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10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92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890536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547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87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3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054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36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905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065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9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5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44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129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4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5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4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55575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06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80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36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64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82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345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22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041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692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05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0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8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761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94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2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836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79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89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34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25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79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98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5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79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66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97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497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64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2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0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2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3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19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720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979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789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384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24614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2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61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452367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28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4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45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1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863871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45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59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909585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892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95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52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05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94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73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849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2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03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74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75705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585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07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24130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476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8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46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909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4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35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22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19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1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82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3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96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55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2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54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50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84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3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8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9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46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7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31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710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30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731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8925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82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010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85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2035196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618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0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2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7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7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90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62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60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5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07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17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3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71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0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2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126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75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974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2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4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3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88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59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44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71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2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82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7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937368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7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590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159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937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773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55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37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644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12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0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9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37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5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53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24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00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2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61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352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73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58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33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8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3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01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37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556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3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6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04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56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68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6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96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8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59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682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69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9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3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05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21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06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5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isaitalia.com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virgilio@dagcom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vvirgilio@dagcom.com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visaitalia.com/visa-everywhere/blog/bdp/2024/09/02/ricordate-quando-usavamo-1725291855177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isa Theme">
  <a:themeElements>
    <a:clrScheme name="Visa 2021">
      <a:dk1>
        <a:srgbClr val="000000"/>
      </a:dk1>
      <a:lt1>
        <a:srgbClr val="FFFFFF"/>
      </a:lt1>
      <a:dk2>
        <a:srgbClr val="F0F0F0"/>
      </a:dk2>
      <a:lt2>
        <a:srgbClr val="96918D"/>
      </a:lt2>
      <a:accent1>
        <a:srgbClr val="1434CB"/>
      </a:accent1>
      <a:accent2>
        <a:srgbClr val="FCC015"/>
      </a:accent2>
      <a:accent3>
        <a:srgbClr val="1A3047"/>
      </a:accent3>
      <a:accent4>
        <a:srgbClr val="429C70"/>
      </a:accent4>
      <a:accent5>
        <a:srgbClr val="D6F2C4"/>
      </a:accent5>
      <a:accent6>
        <a:srgbClr val="C7EEFF"/>
      </a:accent6>
      <a:hlink>
        <a:srgbClr val="1434CB"/>
      </a:hlink>
      <a:folHlink>
        <a:srgbClr val="FCC015"/>
      </a:folHlink>
    </a:clrScheme>
    <a:fontScheme name="Visa Dialect">
      <a:majorFont>
        <a:latin typeface="Visa Dialect Semibold"/>
        <a:ea typeface=""/>
        <a:cs typeface=""/>
      </a:majorFont>
      <a:minorFont>
        <a:latin typeface="Visa Dialect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00981CCABBA4798F984AFF354255B" ma:contentTypeVersion="18" ma:contentTypeDescription="Create a new document." ma:contentTypeScope="" ma:versionID="846e76e4a686525f309308c2708e50e0">
  <xsd:schema xmlns:xsd="http://www.w3.org/2001/XMLSchema" xmlns:xs="http://www.w3.org/2001/XMLSchema" xmlns:p="http://schemas.microsoft.com/office/2006/metadata/properties" xmlns:ns1="http://schemas.microsoft.com/sharepoint/v3" xmlns:ns2="e5f7396d-5d60-47d4-8b7e-408e1113fe37" xmlns:ns3="900742ab-25b5-49f5-9f37-f3b4050e07ab" targetNamespace="http://schemas.microsoft.com/office/2006/metadata/properties" ma:root="true" ma:fieldsID="9bad579f63ca52915fe2dcd8404c90a9" ns1:_="" ns2:_="" ns3:_="">
    <xsd:import namespace="http://schemas.microsoft.com/sharepoint/v3"/>
    <xsd:import namespace="e5f7396d-5d60-47d4-8b7e-408e1113fe37"/>
    <xsd:import namespace="900742ab-25b5-49f5-9f37-f3b4050e07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7396d-5d60-47d4-8b7e-408e1113f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6c7cd15-b2ae-4659-bfa5-b3b9d1479a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742ab-25b5-49f5-9f37-f3b4050e07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38bc03c-c11b-48af-b91d-056db5f06d68}" ma:internalName="TaxCatchAll" ma:showField="CatchAllData" ma:web="900742ab-25b5-49f5-9f37-f3b4050e07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0742ab-25b5-49f5-9f37-f3b4050e07ab" xsi:nil="true"/>
    <lcf76f155ced4ddcb4097134ff3c332f xmlns="e5f7396d-5d60-47d4-8b7e-408e1113fe3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40DE1C5-107C-48CA-8A93-5048E6B973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4593FE-A49A-483D-9D60-8B578FCD0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f7396d-5d60-47d4-8b7e-408e1113fe37"/>
    <ds:schemaRef ds:uri="900742ab-25b5-49f5-9f37-f3b4050e07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A8163F-0B9E-FF43-A566-B393E1B0E5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D42D64-0D9E-4241-AF53-3638DB3C65CF}">
  <ds:schemaRefs>
    <ds:schemaRef ds:uri="http://schemas.microsoft.com/office/2006/metadata/properties"/>
    <ds:schemaRef ds:uri="http://schemas.microsoft.com/office/infopath/2007/PartnerControls"/>
    <ds:schemaRef ds:uri="900742ab-25b5-49f5-9f37-f3b4050e07ab"/>
    <ds:schemaRef ds:uri="e5f7396d-5d60-47d4-8b7e-408e1113fe37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954</Words>
  <Characters>5441</Characters>
  <Application>Microsoft Office Word</Application>
  <DocSecurity>0</DocSecurity>
  <Lines>45</Lines>
  <Paragraphs>12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6383</CharactersWithSpaces>
  <SharedDoc>false</SharedDoc>
  <HLinks>
    <vt:vector size="48" baseType="variant">
      <vt:variant>
        <vt:i4>5636208</vt:i4>
      </vt:variant>
      <vt:variant>
        <vt:i4>21</vt:i4>
      </vt:variant>
      <vt:variant>
        <vt:i4>0</vt:i4>
      </vt:variant>
      <vt:variant>
        <vt:i4>5</vt:i4>
      </vt:variant>
      <vt:variant>
        <vt:lpwstr>https://www.instagram.com/Visa_DE</vt:lpwstr>
      </vt:variant>
      <vt:variant>
        <vt:lpwstr/>
      </vt:variant>
      <vt:variant>
        <vt:i4>7667727</vt:i4>
      </vt:variant>
      <vt:variant>
        <vt:i4>18</vt:i4>
      </vt:variant>
      <vt:variant>
        <vt:i4>0</vt:i4>
      </vt:variant>
      <vt:variant>
        <vt:i4>5</vt:i4>
      </vt:variant>
      <vt:variant>
        <vt:lpwstr>https://twitter.com/Visa_DE</vt:lpwstr>
      </vt:variant>
      <vt:variant>
        <vt:lpwstr/>
      </vt:variant>
      <vt:variant>
        <vt:i4>4980830</vt:i4>
      </vt:variant>
      <vt:variant>
        <vt:i4>15</vt:i4>
      </vt:variant>
      <vt:variant>
        <vt:i4>0</vt:i4>
      </vt:variant>
      <vt:variant>
        <vt:i4>5</vt:i4>
      </vt:variant>
      <vt:variant>
        <vt:lpwstr>https://www.facebook.com/VisaDeutschland</vt:lpwstr>
      </vt:variant>
      <vt:variant>
        <vt:lpwstr/>
      </vt:variant>
      <vt:variant>
        <vt:i4>720910</vt:i4>
      </vt:variant>
      <vt:variant>
        <vt:i4>12</vt:i4>
      </vt:variant>
      <vt:variant>
        <vt:i4>0</vt:i4>
      </vt:variant>
      <vt:variant>
        <vt:i4>5</vt:i4>
      </vt:variant>
      <vt:variant>
        <vt:lpwstr>https://www.visa.de/</vt:lpwstr>
      </vt:variant>
      <vt:variant>
        <vt:lpwstr/>
      </vt:variant>
      <vt:variant>
        <vt:i4>4784234</vt:i4>
      </vt:variant>
      <vt:variant>
        <vt:i4>9</vt:i4>
      </vt:variant>
      <vt:variant>
        <vt:i4>0</vt:i4>
      </vt:variant>
      <vt:variant>
        <vt:i4>5</vt:i4>
      </vt:variant>
      <vt:variant>
        <vt:lpwstr>mailto:visa@adellink.de</vt:lpwstr>
      </vt:variant>
      <vt:variant>
        <vt:lpwstr/>
      </vt:variant>
      <vt:variant>
        <vt:i4>7667727</vt:i4>
      </vt:variant>
      <vt:variant>
        <vt:i4>6</vt:i4>
      </vt:variant>
      <vt:variant>
        <vt:i4>0</vt:i4>
      </vt:variant>
      <vt:variant>
        <vt:i4>5</vt:i4>
      </vt:variant>
      <vt:variant>
        <vt:lpwstr>https://twitter.com/Visa_DE</vt:lpwstr>
      </vt:variant>
      <vt:variant>
        <vt:lpwstr/>
      </vt:variant>
      <vt:variant>
        <vt:i4>4259842</vt:i4>
      </vt:variant>
      <vt:variant>
        <vt:i4>3</vt:i4>
      </vt:variant>
      <vt:variant>
        <vt:i4>0</vt:i4>
      </vt:variant>
      <vt:variant>
        <vt:i4>5</vt:i4>
      </vt:variant>
      <vt:variant>
        <vt:lpwstr>https://www.visa.de/visa-everywhere/blog.html</vt:lpwstr>
      </vt:variant>
      <vt:variant>
        <vt:lpwstr/>
      </vt:variant>
      <vt:variant>
        <vt:i4>6619196</vt:i4>
      </vt:variant>
      <vt:variant>
        <vt:i4>0</vt:i4>
      </vt:variant>
      <vt:variant>
        <vt:i4>0</vt:i4>
      </vt:variant>
      <vt:variant>
        <vt:i4>5</vt:i4>
      </vt:variant>
      <vt:variant>
        <vt:lpwstr>http://www.visa.de/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Mucho</dc:creator>
  <cp:keywords/>
  <dc:description/>
  <cp:lastModifiedBy>D.A.G. Communication Srl</cp:lastModifiedBy>
  <cp:revision>3</cp:revision>
  <cp:lastPrinted>2024-10-15T14:27:00Z</cp:lastPrinted>
  <dcterms:created xsi:type="dcterms:W3CDTF">2024-10-23T10:48:00Z</dcterms:created>
  <dcterms:modified xsi:type="dcterms:W3CDTF">2024-10-23T12:47:00Z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0x01010008700981CCABBA4798F984AFF354255B</vt:lpwstr>
  </property>
  <property fmtid="{D5CDD505-2E9C-101B-9397-08002B2CF9AE}" pid="3" name="MSIP_Label_a0f89cb5-682d-4be4-b0e0-739c9b4a93d4_Enabled">
    <vt:lpwstr>true</vt:lpwstr>
  </property>
  <property fmtid="{D5CDD505-2E9C-101B-9397-08002B2CF9AE}" pid="4" name="MSIP_Label_a0f89cb5-682d-4be4-b0e0-739c9b4a93d4_SetDate">
    <vt:lpwstr>2022-02-25T00:12:47Z</vt:lpwstr>
  </property>
  <property fmtid="{D5CDD505-2E9C-101B-9397-08002B2CF9AE}" pid="5" name="MSIP_Label_a0f89cb5-682d-4be4-b0e0-739c9b4a93d4_Method">
    <vt:lpwstr>Standard</vt:lpwstr>
  </property>
  <property fmtid="{D5CDD505-2E9C-101B-9397-08002B2CF9AE}" pid="6" name="MSIP_Label_a0f89cb5-682d-4be4-b0e0-739c9b4a93d4_Name">
    <vt:lpwstr>Not Classified</vt:lpwstr>
  </property>
  <property fmtid="{D5CDD505-2E9C-101B-9397-08002B2CF9AE}" pid="7" name="MSIP_Label_a0f89cb5-682d-4be4-b0e0-739c9b4a93d4_SiteId">
    <vt:lpwstr>38305e12-e15d-4ee8-88b9-c4db1c477d76</vt:lpwstr>
  </property>
  <property fmtid="{D5CDD505-2E9C-101B-9397-08002B2CF9AE}" pid="8" name="MSIP_Label_a0f89cb5-682d-4be4-b0e0-739c9b4a93d4_ActionId">
    <vt:lpwstr>c72cc7fb-d1b0-45d1-947d-8b27a6ab5b5c</vt:lpwstr>
  </property>
  <property fmtid="{D5CDD505-2E9C-101B-9397-08002B2CF9AE}" pid="9" name="MSIP_Label_a0f89cb5-682d-4be4-b0e0-739c9b4a93d4_ContentBits">
    <vt:lpwstr>0</vt:lpwstr>
  </property>
  <property fmtid="{D5CDD505-2E9C-101B-9397-08002B2CF9AE}" pid="10" name="MediaServiceImageTags">
    <vt:lpwstr/>
  </property>
</Properties>
</file>