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C4491" w14:textId="35BFADB1" w:rsidR="00341754" w:rsidRDefault="00341754">
      <w:pPr>
        <w:rPr>
          <w:rFonts w:ascii="Garamond" w:hAnsi="Garamond"/>
          <w:sz w:val="24"/>
          <w:szCs w:val="24"/>
        </w:rPr>
      </w:pPr>
      <w:r w:rsidRPr="00E71838">
        <w:rPr>
          <w:rFonts w:ascii="Garamond" w:hAnsi="Garamond"/>
          <w:noProof/>
        </w:rPr>
        <w:drawing>
          <wp:anchor distT="0" distB="0" distL="114300" distR="114300" simplePos="0" relativeHeight="251659264" behindDoc="0" locked="0" layoutInCell="1" allowOverlap="1" wp14:anchorId="1A4A5318" wp14:editId="15772536">
            <wp:simplePos x="0" y="0"/>
            <wp:positionH relativeFrom="margin">
              <wp:align>left</wp:align>
            </wp:positionH>
            <wp:positionV relativeFrom="paragraph">
              <wp:posOffset>-492125</wp:posOffset>
            </wp:positionV>
            <wp:extent cx="1350334" cy="483475"/>
            <wp:effectExtent l="0" t="0" r="2540" b="0"/>
            <wp:wrapNone/>
            <wp:docPr id="2" name="Bildobjekt 2" descr="En bild som visar svart, mörk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svart, mörker&#10;&#10;Automatiskt genererad beskrivn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50334" cy="483475"/>
                    </a:xfrm>
                    <a:prstGeom prst="rect">
                      <a:avLst/>
                    </a:prstGeom>
                  </pic:spPr>
                </pic:pic>
              </a:graphicData>
            </a:graphic>
          </wp:anchor>
        </w:drawing>
      </w:r>
    </w:p>
    <w:p w14:paraId="372FABDC" w14:textId="3B8B2430" w:rsidR="006A63F4" w:rsidRDefault="00341754" w:rsidP="00341754">
      <w:pPr>
        <w:jc w:val="right"/>
        <w:rPr>
          <w:rFonts w:ascii="Garamond" w:hAnsi="Garamond"/>
          <w:sz w:val="24"/>
          <w:szCs w:val="24"/>
        </w:rPr>
      </w:pPr>
      <w:r w:rsidRPr="00E71838">
        <w:rPr>
          <w:rFonts w:ascii="Garamond" w:hAnsi="Garamond"/>
          <w:sz w:val="24"/>
          <w:szCs w:val="24"/>
        </w:rPr>
        <w:t xml:space="preserve">Pressmeddelande, Stockholm, </w:t>
      </w:r>
      <w:r w:rsidR="003D7558">
        <w:rPr>
          <w:rFonts w:ascii="Garamond" w:hAnsi="Garamond"/>
          <w:sz w:val="24"/>
          <w:szCs w:val="24"/>
        </w:rPr>
        <w:t>Oktober</w:t>
      </w:r>
      <w:r w:rsidRPr="00E71838">
        <w:rPr>
          <w:rFonts w:ascii="Garamond" w:hAnsi="Garamond"/>
          <w:sz w:val="24"/>
          <w:szCs w:val="24"/>
        </w:rPr>
        <w:t xml:space="preserve"> 202</w:t>
      </w:r>
      <w:r>
        <w:rPr>
          <w:rFonts w:ascii="Garamond" w:hAnsi="Garamond"/>
          <w:sz w:val="24"/>
          <w:szCs w:val="24"/>
        </w:rPr>
        <w:t>5</w:t>
      </w:r>
    </w:p>
    <w:p w14:paraId="06E8239F" w14:textId="77777777" w:rsidR="00341754" w:rsidRDefault="00341754" w:rsidP="00341754"/>
    <w:p w14:paraId="3FC7D697" w14:textId="77777777" w:rsidR="003D7558" w:rsidRDefault="003D7558" w:rsidP="004B700C">
      <w:pPr>
        <w:rPr>
          <w:rFonts w:ascii="Garamond" w:hAnsi="Garamond"/>
          <w:sz w:val="24"/>
          <w:szCs w:val="24"/>
        </w:rPr>
      </w:pPr>
      <w:r w:rsidRPr="003D7558">
        <w:rPr>
          <w:rFonts w:ascii="Garamond" w:hAnsi="Garamond"/>
          <w:sz w:val="24"/>
          <w:szCs w:val="24"/>
        </w:rPr>
        <w:t xml:space="preserve">Svensk design i fokus – Claesson Koivisto Rune formar Sjöö Sandströms </w:t>
      </w:r>
      <w:proofErr w:type="spellStart"/>
      <w:r w:rsidRPr="003D7558">
        <w:rPr>
          <w:rFonts w:ascii="Garamond" w:hAnsi="Garamond"/>
          <w:sz w:val="24"/>
          <w:szCs w:val="24"/>
        </w:rPr>
        <w:t>Annual</w:t>
      </w:r>
      <w:proofErr w:type="spellEnd"/>
      <w:r w:rsidRPr="003D7558">
        <w:rPr>
          <w:rFonts w:ascii="Garamond" w:hAnsi="Garamond"/>
          <w:sz w:val="24"/>
          <w:szCs w:val="24"/>
        </w:rPr>
        <w:t xml:space="preserve"> Edition 2025</w:t>
      </w:r>
    </w:p>
    <w:p w14:paraId="20BE2721" w14:textId="39CB1A97" w:rsidR="004B700C" w:rsidRPr="004B700C" w:rsidRDefault="004B700C" w:rsidP="004B700C">
      <w:pPr>
        <w:rPr>
          <w:rFonts w:ascii="Garamond" w:hAnsi="Garamond"/>
          <w:b/>
          <w:bCs/>
          <w:sz w:val="18"/>
          <w:szCs w:val="18"/>
        </w:rPr>
      </w:pPr>
      <w:r w:rsidRPr="004B700C">
        <w:rPr>
          <w:rFonts w:ascii="Garamond" w:hAnsi="Garamond"/>
          <w:b/>
          <w:bCs/>
          <w:sz w:val="18"/>
          <w:szCs w:val="18"/>
        </w:rPr>
        <w:t>Sedan starten 1986 har Sjöö Sandström varit ledande i den svenska klocktraditionen</w:t>
      </w:r>
      <w:r>
        <w:rPr>
          <w:rFonts w:ascii="Garamond" w:hAnsi="Garamond"/>
          <w:b/>
          <w:bCs/>
          <w:sz w:val="18"/>
          <w:szCs w:val="18"/>
        </w:rPr>
        <w:t xml:space="preserve">. </w:t>
      </w:r>
      <w:r w:rsidRPr="004B700C">
        <w:rPr>
          <w:rFonts w:ascii="Garamond" w:hAnsi="Garamond"/>
          <w:b/>
          <w:bCs/>
          <w:sz w:val="18"/>
          <w:szCs w:val="18"/>
        </w:rPr>
        <w:t xml:space="preserve">Företaget är idag ett av få skandinaviska klockmärken inom lyxsegmentet. Med rötterna i svenskt hantverk och en passion för det mekaniska kombinerar företaget tradition med innovation. Varje år lanserar Sjöö Sandström en limiterad utgåva – </w:t>
      </w:r>
      <w:proofErr w:type="spellStart"/>
      <w:r w:rsidRPr="004B700C">
        <w:rPr>
          <w:rFonts w:ascii="Garamond" w:hAnsi="Garamond"/>
          <w:b/>
          <w:bCs/>
          <w:sz w:val="18"/>
          <w:szCs w:val="18"/>
        </w:rPr>
        <w:t>Annual</w:t>
      </w:r>
      <w:proofErr w:type="spellEnd"/>
      <w:r w:rsidRPr="004B700C">
        <w:rPr>
          <w:rFonts w:ascii="Garamond" w:hAnsi="Garamond"/>
          <w:b/>
          <w:bCs/>
          <w:sz w:val="18"/>
          <w:szCs w:val="18"/>
        </w:rPr>
        <w:t xml:space="preserve"> Edition</w:t>
      </w:r>
      <w:r>
        <w:rPr>
          <w:rFonts w:ascii="Garamond" w:hAnsi="Garamond"/>
          <w:b/>
          <w:bCs/>
          <w:sz w:val="18"/>
          <w:szCs w:val="18"/>
        </w:rPr>
        <w:t>,</w:t>
      </w:r>
      <w:r w:rsidRPr="004B700C">
        <w:rPr>
          <w:rFonts w:ascii="Garamond" w:hAnsi="Garamond"/>
          <w:b/>
          <w:bCs/>
          <w:sz w:val="18"/>
          <w:szCs w:val="18"/>
        </w:rPr>
        <w:t xml:space="preserve"> som produceras i endast 86 exemplar, en symbolisk hyllning till grundaråret. </w:t>
      </w:r>
      <w:r>
        <w:rPr>
          <w:rFonts w:ascii="Garamond" w:hAnsi="Garamond"/>
          <w:b/>
          <w:bCs/>
          <w:sz w:val="18"/>
          <w:szCs w:val="18"/>
        </w:rPr>
        <w:br/>
      </w:r>
      <w:r w:rsidRPr="004B700C">
        <w:rPr>
          <w:rFonts w:ascii="Garamond" w:hAnsi="Garamond"/>
          <w:b/>
          <w:bCs/>
          <w:sz w:val="18"/>
          <w:szCs w:val="18"/>
        </w:rPr>
        <w:t xml:space="preserve">Serien har ofta burit en tydlig koppling till Sverige och svensk historia, med inspiration hämtad från naturen, kulturen och det svenska hantverket. I år </w:t>
      </w:r>
      <w:r>
        <w:rPr>
          <w:rFonts w:ascii="Garamond" w:hAnsi="Garamond"/>
          <w:b/>
          <w:bCs/>
          <w:sz w:val="18"/>
          <w:szCs w:val="18"/>
        </w:rPr>
        <w:t xml:space="preserve">kommer inspirationen till </w:t>
      </w:r>
      <w:proofErr w:type="spellStart"/>
      <w:r>
        <w:rPr>
          <w:rFonts w:ascii="Garamond" w:hAnsi="Garamond"/>
          <w:b/>
          <w:bCs/>
          <w:sz w:val="18"/>
          <w:szCs w:val="18"/>
        </w:rPr>
        <w:t>Annual</w:t>
      </w:r>
      <w:proofErr w:type="spellEnd"/>
      <w:r>
        <w:rPr>
          <w:rFonts w:ascii="Garamond" w:hAnsi="Garamond"/>
          <w:b/>
          <w:bCs/>
          <w:sz w:val="18"/>
          <w:szCs w:val="18"/>
        </w:rPr>
        <w:t xml:space="preserve"> Edition från</w:t>
      </w:r>
      <w:r w:rsidRPr="004B700C">
        <w:rPr>
          <w:rFonts w:ascii="Garamond" w:hAnsi="Garamond"/>
          <w:b/>
          <w:bCs/>
          <w:sz w:val="18"/>
          <w:szCs w:val="18"/>
        </w:rPr>
        <w:t xml:space="preserve"> svensk design, formgivning och den internationella betydelse som skandinavisk estetik har kommit att få.</w:t>
      </w:r>
    </w:p>
    <w:p w14:paraId="755CB16D" w14:textId="662E7442" w:rsidR="00731B28" w:rsidRPr="00731B28" w:rsidRDefault="00731B28" w:rsidP="004B700C">
      <w:pPr>
        <w:rPr>
          <w:rFonts w:ascii="Garamond" w:hAnsi="Garamond"/>
          <w:sz w:val="18"/>
          <w:szCs w:val="18"/>
        </w:rPr>
      </w:pPr>
      <w:r w:rsidRPr="00731B28">
        <w:rPr>
          <w:rFonts w:ascii="Garamond" w:hAnsi="Garamond"/>
          <w:sz w:val="18"/>
          <w:szCs w:val="18"/>
        </w:rPr>
        <w:t xml:space="preserve">För årets upplaga samarbetar Sjöö Sandström med den prisbelönta arkitekt- och designtrion Claesson Koivisto Rune. Trion Mårten Claesson, Eero Koivisto och Ola Rune grundade sin studio 1995 och räknas idag till Sveriges mest inflytelserika formgivare. Deras arbete sträcker sig över arkitektur, möbler och produktdesign från Tokyo till New York, och återfinns i några av världens mest prestigefyllda projekt och designsamlingar, vilket har gjort </w:t>
      </w:r>
      <w:r w:rsidR="00C95B34" w:rsidRPr="00C95B34">
        <w:rPr>
          <w:rFonts w:ascii="Garamond" w:hAnsi="Garamond"/>
          <w:sz w:val="18"/>
          <w:szCs w:val="18"/>
        </w:rPr>
        <w:t>Claesson Koivisto Rune</w:t>
      </w:r>
      <w:r w:rsidR="00C95B34">
        <w:rPr>
          <w:rFonts w:ascii="Garamond" w:hAnsi="Garamond"/>
          <w:sz w:val="18"/>
          <w:szCs w:val="18"/>
        </w:rPr>
        <w:t xml:space="preserve"> t</w:t>
      </w:r>
      <w:r w:rsidRPr="00731B28">
        <w:rPr>
          <w:rFonts w:ascii="Garamond" w:hAnsi="Garamond"/>
          <w:sz w:val="18"/>
          <w:szCs w:val="18"/>
        </w:rPr>
        <w:t>ill ett respekterat namn i den globala designvärlden.</w:t>
      </w:r>
      <w:r>
        <w:rPr>
          <w:rFonts w:ascii="Garamond" w:hAnsi="Garamond"/>
          <w:sz w:val="18"/>
          <w:szCs w:val="18"/>
        </w:rPr>
        <w:t xml:space="preserve"> </w:t>
      </w:r>
      <w:r w:rsidRPr="00731B28">
        <w:rPr>
          <w:rFonts w:ascii="Garamond" w:hAnsi="Garamond"/>
          <w:sz w:val="18"/>
          <w:szCs w:val="18"/>
        </w:rPr>
        <w:t>Genom allt löper en konsekvent kärna: skandinavisk enkelhet, precision och balans.</w:t>
      </w:r>
      <w:r w:rsidRPr="00731B28">
        <w:rPr>
          <w:rFonts w:ascii="Garamond" w:hAnsi="Garamond"/>
          <w:sz w:val="18"/>
          <w:szCs w:val="18"/>
        </w:rPr>
        <w:br/>
        <w:t xml:space="preserve">Det är just dessa värden som nu har tolkats in i Sjöö Sandströms </w:t>
      </w:r>
      <w:proofErr w:type="spellStart"/>
      <w:r w:rsidRPr="00731B28">
        <w:rPr>
          <w:rFonts w:ascii="Garamond" w:hAnsi="Garamond"/>
          <w:sz w:val="18"/>
          <w:szCs w:val="18"/>
        </w:rPr>
        <w:t>Annual</w:t>
      </w:r>
      <w:proofErr w:type="spellEnd"/>
      <w:r w:rsidRPr="00731B28">
        <w:rPr>
          <w:rFonts w:ascii="Garamond" w:hAnsi="Garamond"/>
          <w:sz w:val="18"/>
          <w:szCs w:val="18"/>
        </w:rPr>
        <w:t xml:space="preserve"> Edition 2025.</w:t>
      </w:r>
    </w:p>
    <w:p w14:paraId="26545B70" w14:textId="5F4322A4" w:rsidR="00341754" w:rsidRDefault="00341754" w:rsidP="004B700C">
      <w:pPr>
        <w:rPr>
          <w:rFonts w:ascii="Garamond" w:hAnsi="Garamond"/>
          <w:sz w:val="18"/>
          <w:szCs w:val="18"/>
        </w:rPr>
      </w:pPr>
      <w:r w:rsidRPr="00341754">
        <w:rPr>
          <w:rFonts w:ascii="Garamond" w:hAnsi="Garamond"/>
          <w:sz w:val="18"/>
          <w:szCs w:val="18"/>
        </w:rPr>
        <w:t xml:space="preserve">I </w:t>
      </w:r>
      <w:proofErr w:type="spellStart"/>
      <w:r w:rsidRPr="00341754">
        <w:rPr>
          <w:rFonts w:ascii="Garamond" w:hAnsi="Garamond"/>
          <w:sz w:val="18"/>
          <w:szCs w:val="18"/>
        </w:rPr>
        <w:t>Annual</w:t>
      </w:r>
      <w:proofErr w:type="spellEnd"/>
      <w:r w:rsidRPr="00341754">
        <w:rPr>
          <w:rFonts w:ascii="Garamond" w:hAnsi="Garamond"/>
          <w:sz w:val="18"/>
          <w:szCs w:val="18"/>
        </w:rPr>
        <w:t xml:space="preserve"> Edition 2025 har </w:t>
      </w:r>
      <w:r w:rsidR="00C95B34" w:rsidRPr="00C95B34">
        <w:rPr>
          <w:rFonts w:ascii="Garamond" w:hAnsi="Garamond"/>
          <w:sz w:val="18"/>
          <w:szCs w:val="18"/>
        </w:rPr>
        <w:t>Claesson Koivisto Rune</w:t>
      </w:r>
      <w:r w:rsidR="00C95B34">
        <w:rPr>
          <w:rFonts w:ascii="Garamond" w:hAnsi="Garamond"/>
          <w:sz w:val="18"/>
          <w:szCs w:val="18"/>
        </w:rPr>
        <w:t xml:space="preserve"> </w:t>
      </w:r>
      <w:r w:rsidRPr="00341754">
        <w:rPr>
          <w:rFonts w:ascii="Garamond" w:hAnsi="Garamond"/>
          <w:sz w:val="18"/>
          <w:szCs w:val="18"/>
        </w:rPr>
        <w:t xml:space="preserve">valt att fokusera på klockans grafiska uttryck och samspelet mellan ljus, skugga och proportion. Tavlan är </w:t>
      </w:r>
      <w:r w:rsidR="004B700C" w:rsidRPr="00341754">
        <w:rPr>
          <w:rFonts w:ascii="Garamond" w:hAnsi="Garamond"/>
          <w:sz w:val="18"/>
          <w:szCs w:val="18"/>
        </w:rPr>
        <w:t>mattsvart</w:t>
      </w:r>
      <w:r w:rsidRPr="00341754">
        <w:rPr>
          <w:rFonts w:ascii="Garamond" w:hAnsi="Garamond"/>
          <w:sz w:val="18"/>
          <w:szCs w:val="18"/>
        </w:rPr>
        <w:t xml:space="preserve">, liksom </w:t>
      </w:r>
      <w:proofErr w:type="spellStart"/>
      <w:r w:rsidRPr="00341754">
        <w:rPr>
          <w:rFonts w:ascii="Garamond" w:hAnsi="Garamond"/>
          <w:sz w:val="18"/>
          <w:szCs w:val="18"/>
        </w:rPr>
        <w:t>innerbezeln</w:t>
      </w:r>
      <w:proofErr w:type="spellEnd"/>
      <w:r w:rsidRPr="00341754">
        <w:rPr>
          <w:rFonts w:ascii="Garamond" w:hAnsi="Garamond"/>
          <w:sz w:val="18"/>
          <w:szCs w:val="18"/>
        </w:rPr>
        <w:t xml:space="preserve"> med en </w:t>
      </w:r>
      <w:proofErr w:type="spellStart"/>
      <w:r w:rsidRPr="00341754">
        <w:rPr>
          <w:rFonts w:ascii="Garamond" w:hAnsi="Garamond"/>
          <w:sz w:val="18"/>
          <w:szCs w:val="18"/>
        </w:rPr>
        <w:t>nedskalad</w:t>
      </w:r>
      <w:proofErr w:type="spellEnd"/>
      <w:r w:rsidRPr="00341754">
        <w:rPr>
          <w:rFonts w:ascii="Garamond" w:hAnsi="Garamond"/>
          <w:sz w:val="18"/>
          <w:szCs w:val="18"/>
        </w:rPr>
        <w:t xml:space="preserve"> </w:t>
      </w:r>
      <w:proofErr w:type="spellStart"/>
      <w:r w:rsidRPr="00341754">
        <w:rPr>
          <w:rFonts w:ascii="Garamond" w:hAnsi="Garamond"/>
          <w:sz w:val="18"/>
          <w:szCs w:val="18"/>
        </w:rPr>
        <w:t>tachymeterskala</w:t>
      </w:r>
      <w:proofErr w:type="spellEnd"/>
      <w:r w:rsidRPr="00341754">
        <w:rPr>
          <w:rFonts w:ascii="Garamond" w:hAnsi="Garamond"/>
          <w:sz w:val="18"/>
          <w:szCs w:val="18"/>
        </w:rPr>
        <w:t xml:space="preserve"> som reducerats till sin mest funktionella form.</w:t>
      </w:r>
      <w:r w:rsidR="00263A9F">
        <w:rPr>
          <w:rFonts w:ascii="Garamond" w:hAnsi="Garamond"/>
          <w:sz w:val="18"/>
          <w:szCs w:val="18"/>
        </w:rPr>
        <w:t xml:space="preserve"> </w:t>
      </w:r>
      <w:r w:rsidR="00263A9F" w:rsidRPr="00263A9F">
        <w:rPr>
          <w:rFonts w:ascii="Garamond" w:hAnsi="Garamond"/>
          <w:sz w:val="18"/>
          <w:szCs w:val="18"/>
        </w:rPr>
        <w:t>På skalan är siffran 86 markerad</w:t>
      </w:r>
      <w:r w:rsidR="00263A9F">
        <w:rPr>
          <w:rFonts w:ascii="Garamond" w:hAnsi="Garamond"/>
          <w:sz w:val="18"/>
          <w:szCs w:val="18"/>
        </w:rPr>
        <w:t>,</w:t>
      </w:r>
      <w:r w:rsidR="00263A9F" w:rsidRPr="00263A9F">
        <w:rPr>
          <w:rFonts w:ascii="Garamond" w:hAnsi="Garamond"/>
          <w:sz w:val="18"/>
          <w:szCs w:val="18"/>
        </w:rPr>
        <w:t xml:space="preserve"> en symbolisk hänvisning till Sjöö Sandströms grundande år 1986 och den tradition att</w:t>
      </w:r>
      <w:r w:rsidR="00263A9F">
        <w:rPr>
          <w:rFonts w:ascii="Garamond" w:hAnsi="Garamond"/>
          <w:sz w:val="18"/>
          <w:szCs w:val="18"/>
        </w:rPr>
        <w:t xml:space="preserve"> varje år</w:t>
      </w:r>
      <w:r w:rsidR="00263A9F" w:rsidRPr="00263A9F">
        <w:rPr>
          <w:rFonts w:ascii="Garamond" w:hAnsi="Garamond"/>
          <w:sz w:val="18"/>
          <w:szCs w:val="18"/>
        </w:rPr>
        <w:t xml:space="preserve"> skapa 86 exemplar av </w:t>
      </w:r>
      <w:proofErr w:type="spellStart"/>
      <w:r w:rsidR="00263A9F" w:rsidRPr="00263A9F">
        <w:rPr>
          <w:rFonts w:ascii="Garamond" w:hAnsi="Garamond"/>
          <w:sz w:val="18"/>
          <w:szCs w:val="18"/>
        </w:rPr>
        <w:t>Annual</w:t>
      </w:r>
      <w:proofErr w:type="spellEnd"/>
      <w:r w:rsidR="00263A9F" w:rsidRPr="00263A9F">
        <w:rPr>
          <w:rFonts w:ascii="Garamond" w:hAnsi="Garamond"/>
          <w:sz w:val="18"/>
          <w:szCs w:val="18"/>
        </w:rPr>
        <w:t xml:space="preserve"> Edition.</w:t>
      </w:r>
      <w:r w:rsidRPr="00341754">
        <w:rPr>
          <w:rFonts w:ascii="Garamond" w:hAnsi="Garamond"/>
          <w:sz w:val="18"/>
          <w:szCs w:val="18"/>
        </w:rPr>
        <w:t xml:space="preserve"> </w:t>
      </w:r>
      <w:r w:rsidR="00C74AE2" w:rsidRPr="00C74AE2">
        <w:rPr>
          <w:rFonts w:ascii="Garamond" w:hAnsi="Garamond"/>
          <w:sz w:val="18"/>
          <w:szCs w:val="18"/>
        </w:rPr>
        <w:t>Tillsammans ger dessa element tavlan ett harmoniskt djup där varje detalj framträder med tydlighet och precision.</w:t>
      </w:r>
    </w:p>
    <w:p w14:paraId="203B4FC3" w14:textId="512B53BA" w:rsidR="00341754" w:rsidRDefault="00263A9F" w:rsidP="00341754">
      <w:pPr>
        <w:rPr>
          <w:rFonts w:ascii="Garamond" w:hAnsi="Garamond"/>
          <w:sz w:val="18"/>
          <w:szCs w:val="18"/>
        </w:rPr>
      </w:pPr>
      <w:r w:rsidRPr="00263A9F">
        <w:rPr>
          <w:rFonts w:ascii="Garamond" w:hAnsi="Garamond"/>
          <w:sz w:val="18"/>
          <w:szCs w:val="18"/>
        </w:rPr>
        <w:t xml:space="preserve">De </w:t>
      </w:r>
      <w:proofErr w:type="spellStart"/>
      <w:r w:rsidR="0038191F" w:rsidRPr="00263A9F">
        <w:rPr>
          <w:rFonts w:ascii="Garamond" w:hAnsi="Garamond"/>
          <w:sz w:val="18"/>
          <w:szCs w:val="18"/>
        </w:rPr>
        <w:t>nyformade</w:t>
      </w:r>
      <w:proofErr w:type="spellEnd"/>
      <w:r w:rsidRPr="00263A9F">
        <w:rPr>
          <w:rFonts w:ascii="Garamond" w:hAnsi="Garamond"/>
          <w:sz w:val="18"/>
          <w:szCs w:val="18"/>
        </w:rPr>
        <w:t xml:space="preserve"> visarna och </w:t>
      </w:r>
      <w:proofErr w:type="spellStart"/>
      <w:r w:rsidRPr="00263A9F">
        <w:rPr>
          <w:rFonts w:ascii="Garamond" w:hAnsi="Garamond"/>
          <w:sz w:val="18"/>
          <w:szCs w:val="18"/>
        </w:rPr>
        <w:t>subdials</w:t>
      </w:r>
      <w:r w:rsidR="004B700C">
        <w:rPr>
          <w:rFonts w:ascii="Garamond" w:hAnsi="Garamond"/>
          <w:sz w:val="18"/>
          <w:szCs w:val="18"/>
        </w:rPr>
        <w:t>en</w:t>
      </w:r>
      <w:proofErr w:type="spellEnd"/>
      <w:r w:rsidRPr="00263A9F">
        <w:rPr>
          <w:rFonts w:ascii="Garamond" w:hAnsi="Garamond"/>
          <w:sz w:val="18"/>
          <w:szCs w:val="18"/>
        </w:rPr>
        <w:t xml:space="preserve"> med sina uppdelade fält ger en tydlig rytm och struktur, där varje linje är medvetet placerad. Vita och grå linjemarkörer löper över tavla och </w:t>
      </w:r>
      <w:proofErr w:type="spellStart"/>
      <w:r w:rsidRPr="00263A9F">
        <w:rPr>
          <w:rFonts w:ascii="Garamond" w:hAnsi="Garamond"/>
          <w:sz w:val="18"/>
          <w:szCs w:val="18"/>
        </w:rPr>
        <w:t>tachymeter</w:t>
      </w:r>
      <w:r w:rsidR="0038191F">
        <w:rPr>
          <w:rFonts w:ascii="Garamond" w:hAnsi="Garamond"/>
          <w:sz w:val="18"/>
          <w:szCs w:val="18"/>
        </w:rPr>
        <w:t>n</w:t>
      </w:r>
      <w:proofErr w:type="spellEnd"/>
      <w:r w:rsidRPr="00263A9F">
        <w:rPr>
          <w:rFonts w:ascii="Garamond" w:hAnsi="Garamond"/>
          <w:sz w:val="18"/>
          <w:szCs w:val="18"/>
        </w:rPr>
        <w:t xml:space="preserve"> i ett precist, nästan arkitektoniskt mönster som är typiskt för </w:t>
      </w:r>
      <w:r w:rsidR="00C95B34" w:rsidRPr="00C95B34">
        <w:rPr>
          <w:rFonts w:ascii="Garamond" w:hAnsi="Garamond"/>
          <w:sz w:val="18"/>
          <w:szCs w:val="18"/>
        </w:rPr>
        <w:t xml:space="preserve">Claesson Koivisto </w:t>
      </w:r>
      <w:proofErr w:type="spellStart"/>
      <w:r w:rsidR="00C95B34" w:rsidRPr="00C95B34">
        <w:rPr>
          <w:rFonts w:ascii="Garamond" w:hAnsi="Garamond"/>
          <w:sz w:val="18"/>
          <w:szCs w:val="18"/>
        </w:rPr>
        <w:t>Rune</w:t>
      </w:r>
      <w:r w:rsidRPr="00263A9F">
        <w:rPr>
          <w:rFonts w:ascii="Garamond" w:hAnsi="Garamond"/>
          <w:sz w:val="18"/>
          <w:szCs w:val="18"/>
        </w:rPr>
        <w:t>:s</w:t>
      </w:r>
      <w:proofErr w:type="spellEnd"/>
      <w:r w:rsidRPr="00263A9F">
        <w:rPr>
          <w:rFonts w:ascii="Garamond" w:hAnsi="Garamond"/>
          <w:sz w:val="18"/>
          <w:szCs w:val="18"/>
        </w:rPr>
        <w:t xml:space="preserve"> formspråk</w:t>
      </w:r>
      <w:r w:rsidR="004B700C">
        <w:rPr>
          <w:rFonts w:ascii="Garamond" w:hAnsi="Garamond"/>
          <w:sz w:val="18"/>
          <w:szCs w:val="18"/>
        </w:rPr>
        <w:t>,</w:t>
      </w:r>
      <w:r w:rsidRPr="00263A9F">
        <w:rPr>
          <w:rFonts w:ascii="Garamond" w:hAnsi="Garamond"/>
          <w:sz w:val="18"/>
          <w:szCs w:val="18"/>
        </w:rPr>
        <w:t xml:space="preserve"> en kombination av exakthet och återhållsam elegans. </w:t>
      </w:r>
      <w:r w:rsidR="004B700C">
        <w:rPr>
          <w:rFonts w:ascii="Garamond" w:hAnsi="Garamond"/>
          <w:sz w:val="18"/>
          <w:szCs w:val="18"/>
        </w:rPr>
        <w:br/>
      </w:r>
      <w:r w:rsidRPr="00263A9F">
        <w:rPr>
          <w:rFonts w:ascii="Garamond" w:hAnsi="Garamond"/>
          <w:sz w:val="18"/>
          <w:szCs w:val="18"/>
        </w:rPr>
        <w:t>Samtliga vita element</w:t>
      </w:r>
      <w:r w:rsidR="004B700C">
        <w:rPr>
          <w:rFonts w:ascii="Garamond" w:hAnsi="Garamond"/>
          <w:sz w:val="18"/>
          <w:szCs w:val="18"/>
        </w:rPr>
        <w:t xml:space="preserve"> </w:t>
      </w:r>
      <w:r w:rsidR="00FC2760">
        <w:rPr>
          <w:rFonts w:ascii="Garamond" w:hAnsi="Garamond"/>
          <w:sz w:val="18"/>
          <w:szCs w:val="18"/>
        </w:rPr>
        <w:t xml:space="preserve">på klockan </w:t>
      </w:r>
      <w:r w:rsidR="004B700C">
        <w:rPr>
          <w:rFonts w:ascii="Garamond" w:hAnsi="Garamond"/>
          <w:sz w:val="18"/>
          <w:szCs w:val="18"/>
        </w:rPr>
        <w:t>så som</w:t>
      </w:r>
      <w:r w:rsidR="00FC2760">
        <w:rPr>
          <w:rFonts w:ascii="Garamond" w:hAnsi="Garamond"/>
          <w:sz w:val="18"/>
          <w:szCs w:val="18"/>
        </w:rPr>
        <w:t xml:space="preserve"> -</w:t>
      </w:r>
      <w:r w:rsidRPr="00263A9F">
        <w:rPr>
          <w:rFonts w:ascii="Garamond" w:hAnsi="Garamond"/>
          <w:sz w:val="18"/>
          <w:szCs w:val="18"/>
        </w:rPr>
        <w:t xml:space="preserve"> index, zonindelningar, visare och den vita randen på den övre tryckknappen är försedda med Super-</w:t>
      </w:r>
      <w:proofErr w:type="spellStart"/>
      <w:r w:rsidRPr="00263A9F">
        <w:rPr>
          <w:rFonts w:ascii="Garamond" w:hAnsi="Garamond"/>
          <w:sz w:val="18"/>
          <w:szCs w:val="18"/>
        </w:rPr>
        <w:t>LumiNova</w:t>
      </w:r>
      <w:proofErr w:type="spellEnd"/>
      <w:r w:rsidRPr="00263A9F">
        <w:rPr>
          <w:rFonts w:ascii="Garamond" w:hAnsi="Garamond"/>
          <w:sz w:val="18"/>
          <w:szCs w:val="18"/>
        </w:rPr>
        <w:t>, vilket gör att klockans grafiska karaktär framträder även i mörker.</w:t>
      </w:r>
    </w:p>
    <w:p w14:paraId="700708D0" w14:textId="302F2EF6" w:rsidR="00263A9F" w:rsidRDefault="00263A9F" w:rsidP="00341754">
      <w:pPr>
        <w:rPr>
          <w:rFonts w:ascii="Garamond" w:hAnsi="Garamond"/>
          <w:sz w:val="18"/>
          <w:szCs w:val="18"/>
        </w:rPr>
      </w:pPr>
      <w:r w:rsidRPr="00263A9F">
        <w:rPr>
          <w:rFonts w:ascii="Garamond" w:hAnsi="Garamond"/>
          <w:sz w:val="18"/>
          <w:szCs w:val="18"/>
        </w:rPr>
        <w:t xml:space="preserve">De omarbetade tryckknapparna, märkta med vita och svarta detaljer, tillför subtil kontrast och fungerar som en visuell förlängning av klockans formspråk. </w:t>
      </w:r>
      <w:r w:rsidR="00FC2760" w:rsidRPr="00FC2760">
        <w:rPr>
          <w:rFonts w:ascii="Garamond" w:hAnsi="Garamond"/>
          <w:sz w:val="18"/>
          <w:szCs w:val="18"/>
        </w:rPr>
        <w:t>Datumfönstret är placerat vid 7:24, diskret integrerat i tavlan för att bevara linjespelet och skapa en visuell balans i helheten.</w:t>
      </w:r>
    </w:p>
    <w:p w14:paraId="15CBE251" w14:textId="30BA3BC6" w:rsidR="00C95B34" w:rsidRPr="00C95B34" w:rsidRDefault="0076357B" w:rsidP="00C95B34">
      <w:pPr>
        <w:pStyle w:val="Liststycke"/>
        <w:numPr>
          <w:ilvl w:val="0"/>
          <w:numId w:val="1"/>
        </w:numPr>
        <w:rPr>
          <w:rFonts w:ascii="Garamond" w:hAnsi="Garamond"/>
          <w:i/>
          <w:iCs/>
          <w:sz w:val="18"/>
          <w:szCs w:val="18"/>
        </w:rPr>
      </w:pPr>
      <w:r w:rsidRPr="00782057">
        <w:rPr>
          <w:rFonts w:ascii="Garamond" w:hAnsi="Garamond"/>
          <w:i/>
          <w:iCs/>
          <w:sz w:val="18"/>
          <w:szCs w:val="18"/>
        </w:rPr>
        <w:t xml:space="preserve">Varje år försöker vi hitta ett nytt sätt att tolka det svenska, ibland genom naturen, ibland genom historien. Med </w:t>
      </w:r>
      <w:r w:rsidR="00C95B34" w:rsidRPr="00C95B34">
        <w:rPr>
          <w:rFonts w:ascii="Garamond" w:hAnsi="Garamond"/>
          <w:i/>
          <w:iCs/>
          <w:sz w:val="18"/>
          <w:szCs w:val="18"/>
        </w:rPr>
        <w:t>Claesson Koivisto Rune</w:t>
      </w:r>
      <w:r w:rsidRPr="00C95B34">
        <w:rPr>
          <w:rFonts w:ascii="Garamond" w:hAnsi="Garamond"/>
          <w:i/>
          <w:iCs/>
          <w:sz w:val="18"/>
          <w:szCs w:val="18"/>
        </w:rPr>
        <w:t xml:space="preserve"> ville vi utforska den moderna sidan av svensk design,</w:t>
      </w:r>
      <w:r w:rsidR="00782057" w:rsidRPr="00C95B34">
        <w:rPr>
          <w:rFonts w:ascii="Garamond" w:hAnsi="Garamond"/>
          <w:i/>
          <w:iCs/>
          <w:sz w:val="18"/>
          <w:szCs w:val="18"/>
        </w:rPr>
        <w:t xml:space="preserve"> där enkelheten blir till något större genom precision och balans. </w:t>
      </w:r>
      <w:r w:rsidR="00C95B34">
        <w:rPr>
          <w:rFonts w:ascii="Garamond" w:hAnsi="Garamond"/>
          <w:i/>
          <w:iCs/>
          <w:sz w:val="18"/>
          <w:szCs w:val="18"/>
        </w:rPr>
        <w:br/>
      </w:r>
      <w:r w:rsidR="00782057" w:rsidRPr="00C95B34">
        <w:rPr>
          <w:rFonts w:ascii="Garamond" w:hAnsi="Garamond"/>
          <w:sz w:val="18"/>
          <w:szCs w:val="18"/>
        </w:rPr>
        <w:t>säger Kristofer Johansson, partner på Sjöö Sandström.</w:t>
      </w:r>
      <w:r w:rsidR="00C95B34">
        <w:rPr>
          <w:rFonts w:ascii="Garamond" w:hAnsi="Garamond"/>
          <w:sz w:val="18"/>
          <w:szCs w:val="18"/>
        </w:rPr>
        <w:br/>
      </w:r>
    </w:p>
    <w:p w14:paraId="52F5F395" w14:textId="77777777" w:rsidR="00C95B34" w:rsidRPr="00C95B34" w:rsidRDefault="00C95B34" w:rsidP="00C95B34">
      <w:pPr>
        <w:pStyle w:val="Liststycke"/>
        <w:numPr>
          <w:ilvl w:val="0"/>
          <w:numId w:val="1"/>
        </w:numPr>
        <w:rPr>
          <w:rFonts w:ascii="Garamond" w:hAnsi="Garamond"/>
          <w:sz w:val="18"/>
          <w:szCs w:val="18"/>
        </w:rPr>
      </w:pPr>
      <w:r w:rsidRPr="00C95B34">
        <w:rPr>
          <w:rFonts w:ascii="Garamond" w:hAnsi="Garamond"/>
          <w:i/>
          <w:iCs/>
          <w:sz w:val="18"/>
          <w:szCs w:val="18"/>
        </w:rPr>
        <w:t>Vi ville skapa en klocka med samma precision som en arkitektritning. Där ritningen beskriver rymd och struktur, skulle klockan gestalta tid på ett grafiskt sätt. Målet var en design som har samma känsla av kvalitet, exakthet och tydlighet som ett professionellt instrument.</w:t>
      </w:r>
      <w:r>
        <w:rPr>
          <w:rFonts w:ascii="Garamond" w:hAnsi="Garamond"/>
          <w:i/>
          <w:iCs/>
          <w:sz w:val="18"/>
          <w:szCs w:val="18"/>
        </w:rPr>
        <w:br/>
      </w:r>
      <w:r>
        <w:rPr>
          <w:rFonts w:ascii="Garamond" w:hAnsi="Garamond"/>
          <w:sz w:val="18"/>
          <w:szCs w:val="18"/>
        </w:rPr>
        <w:t xml:space="preserve">säger </w:t>
      </w:r>
      <w:r w:rsidRPr="00C95B34">
        <w:rPr>
          <w:rFonts w:ascii="Garamond" w:hAnsi="Garamond"/>
          <w:sz w:val="18"/>
          <w:szCs w:val="18"/>
        </w:rPr>
        <w:t>Claesson Koivisto Rune</w:t>
      </w:r>
    </w:p>
    <w:p w14:paraId="7A574212" w14:textId="408E78B7" w:rsidR="00C95B34" w:rsidRPr="00C95B34" w:rsidRDefault="00C95B34" w:rsidP="00C95B34">
      <w:pPr>
        <w:pStyle w:val="Liststycke"/>
        <w:rPr>
          <w:rFonts w:ascii="Garamond" w:hAnsi="Garamond"/>
          <w:i/>
          <w:iCs/>
          <w:sz w:val="18"/>
          <w:szCs w:val="18"/>
        </w:rPr>
      </w:pPr>
    </w:p>
    <w:p w14:paraId="76AEE9D0" w14:textId="4C3B5882" w:rsidR="0038191F" w:rsidRDefault="0038191F" w:rsidP="00341754">
      <w:pPr>
        <w:rPr>
          <w:rFonts w:ascii="Garamond" w:hAnsi="Garamond"/>
          <w:sz w:val="18"/>
          <w:szCs w:val="18"/>
        </w:rPr>
      </w:pPr>
      <w:r w:rsidRPr="0038191F">
        <w:rPr>
          <w:rFonts w:ascii="Garamond" w:hAnsi="Garamond"/>
          <w:sz w:val="18"/>
          <w:szCs w:val="18"/>
        </w:rPr>
        <w:t>Med årets upplaga</w:t>
      </w:r>
      <w:r>
        <w:rPr>
          <w:rFonts w:ascii="Garamond" w:hAnsi="Garamond"/>
          <w:sz w:val="18"/>
          <w:szCs w:val="18"/>
        </w:rPr>
        <w:t xml:space="preserve"> av </w:t>
      </w:r>
      <w:proofErr w:type="spellStart"/>
      <w:r>
        <w:rPr>
          <w:rFonts w:ascii="Garamond" w:hAnsi="Garamond"/>
          <w:sz w:val="18"/>
          <w:szCs w:val="18"/>
        </w:rPr>
        <w:t>Annual</w:t>
      </w:r>
      <w:proofErr w:type="spellEnd"/>
      <w:r>
        <w:rPr>
          <w:rFonts w:ascii="Garamond" w:hAnsi="Garamond"/>
          <w:sz w:val="18"/>
          <w:szCs w:val="18"/>
        </w:rPr>
        <w:t xml:space="preserve"> </w:t>
      </w:r>
      <w:proofErr w:type="spellStart"/>
      <w:r>
        <w:rPr>
          <w:rFonts w:ascii="Garamond" w:hAnsi="Garamond"/>
          <w:sz w:val="18"/>
          <w:szCs w:val="18"/>
        </w:rPr>
        <w:t>Edtion</w:t>
      </w:r>
      <w:proofErr w:type="spellEnd"/>
      <w:r w:rsidRPr="0038191F">
        <w:rPr>
          <w:rFonts w:ascii="Garamond" w:hAnsi="Garamond"/>
          <w:sz w:val="18"/>
          <w:szCs w:val="18"/>
        </w:rPr>
        <w:t xml:space="preserve"> fortsätter Sjöö Sandström att utforska samspelet mellan tradition och samtid. Genom samarbetet med Claesson Koivisto Rune förenas två svenska designuttryck – urmakeriets mekaniska precision och arkitekturens grafiska tydlighet</w:t>
      </w:r>
      <w:r>
        <w:rPr>
          <w:rFonts w:ascii="Garamond" w:hAnsi="Garamond"/>
          <w:sz w:val="18"/>
          <w:szCs w:val="18"/>
        </w:rPr>
        <w:t xml:space="preserve"> </w:t>
      </w:r>
      <w:r w:rsidRPr="0038191F">
        <w:rPr>
          <w:rFonts w:ascii="Garamond" w:hAnsi="Garamond"/>
          <w:sz w:val="18"/>
          <w:szCs w:val="18"/>
        </w:rPr>
        <w:t>i en klocka som är skapad för att bäras, upplevas och beundras under lång tid framöver.</w:t>
      </w:r>
    </w:p>
    <w:p w14:paraId="0704A2F9" w14:textId="77777777" w:rsidR="002075BD" w:rsidRDefault="0038191F" w:rsidP="002075BD">
      <w:pPr>
        <w:rPr>
          <w:rFonts w:ascii="Garamond" w:hAnsi="Garamond"/>
          <w:b/>
          <w:bCs/>
          <w:iCs/>
          <w:color w:val="EE0000"/>
          <w:sz w:val="18"/>
          <w:szCs w:val="18"/>
          <w:lang w:val="en-US"/>
        </w:rPr>
      </w:pPr>
      <w:r w:rsidRPr="00E71838">
        <w:rPr>
          <w:rFonts w:ascii="Garamond" w:hAnsi="Garamond"/>
          <w:b/>
          <w:bCs/>
          <w:iCs/>
          <w:sz w:val="18"/>
          <w:szCs w:val="18"/>
          <w:lang w:val="en-US"/>
        </w:rPr>
        <w:t>Case size:</w:t>
      </w:r>
      <w:r w:rsidRPr="00E71838">
        <w:rPr>
          <w:rFonts w:ascii="Garamond" w:hAnsi="Garamond"/>
          <w:iCs/>
          <w:sz w:val="18"/>
          <w:szCs w:val="18"/>
          <w:lang w:val="en-US"/>
        </w:rPr>
        <w:t> </w:t>
      </w:r>
      <w:r w:rsidRPr="00C56BFD">
        <w:rPr>
          <w:rFonts w:ascii="Garamond" w:hAnsi="Garamond"/>
          <w:iCs/>
          <w:sz w:val="18"/>
          <w:szCs w:val="18"/>
          <w:lang w:val="en-US"/>
        </w:rPr>
        <w:t xml:space="preserve">Ø </w:t>
      </w:r>
      <w:r>
        <w:rPr>
          <w:rFonts w:ascii="Garamond" w:hAnsi="Garamond"/>
          <w:iCs/>
          <w:sz w:val="18"/>
          <w:szCs w:val="18"/>
          <w:lang w:val="en-US"/>
        </w:rPr>
        <w:t>40</w:t>
      </w:r>
      <w:r w:rsidRPr="00E71838">
        <w:rPr>
          <w:rFonts w:ascii="Garamond" w:hAnsi="Garamond"/>
          <w:iCs/>
          <w:sz w:val="18"/>
          <w:szCs w:val="18"/>
          <w:lang w:val="en-US"/>
        </w:rPr>
        <w:t>mm.</w:t>
      </w:r>
      <w:r w:rsidRPr="00E71838">
        <w:rPr>
          <w:rFonts w:ascii="Garamond" w:hAnsi="Garamond"/>
          <w:iCs/>
          <w:sz w:val="18"/>
          <w:szCs w:val="18"/>
          <w:lang w:val="en-US"/>
        </w:rPr>
        <w:br/>
      </w:r>
      <w:r w:rsidRPr="00E71838">
        <w:rPr>
          <w:rFonts w:ascii="Garamond" w:hAnsi="Garamond"/>
          <w:b/>
          <w:bCs/>
          <w:iCs/>
          <w:sz w:val="18"/>
          <w:szCs w:val="18"/>
          <w:lang w:val="en-US"/>
        </w:rPr>
        <w:t>Case material:</w:t>
      </w:r>
      <w:r w:rsidRPr="00E71838">
        <w:rPr>
          <w:rFonts w:ascii="Garamond" w:hAnsi="Garamond"/>
          <w:iCs/>
          <w:sz w:val="18"/>
          <w:szCs w:val="18"/>
          <w:lang w:val="en-US"/>
        </w:rPr>
        <w:t> Stainless steel</w:t>
      </w:r>
      <w:r w:rsidRPr="00E71838">
        <w:rPr>
          <w:rFonts w:ascii="Garamond" w:hAnsi="Garamond"/>
          <w:iCs/>
          <w:sz w:val="18"/>
          <w:szCs w:val="18"/>
          <w:lang w:val="en-US"/>
        </w:rPr>
        <w:br/>
      </w:r>
      <w:r w:rsidRPr="00E71838">
        <w:rPr>
          <w:rFonts w:ascii="Garamond" w:hAnsi="Garamond"/>
          <w:b/>
          <w:bCs/>
          <w:iCs/>
          <w:sz w:val="18"/>
          <w:szCs w:val="18"/>
          <w:lang w:val="en-US"/>
        </w:rPr>
        <w:t>Bezel:</w:t>
      </w:r>
      <w:r w:rsidRPr="00E71838">
        <w:rPr>
          <w:rFonts w:ascii="Garamond" w:hAnsi="Garamond"/>
          <w:iCs/>
          <w:sz w:val="18"/>
          <w:szCs w:val="18"/>
          <w:lang w:val="en-US"/>
        </w:rPr>
        <w:t> Stainless steel</w:t>
      </w:r>
      <w:r w:rsidRPr="00E71838">
        <w:rPr>
          <w:rFonts w:ascii="Garamond" w:hAnsi="Garamond"/>
          <w:iCs/>
          <w:sz w:val="18"/>
          <w:szCs w:val="18"/>
          <w:lang w:val="en-US"/>
        </w:rPr>
        <w:br/>
      </w:r>
      <w:r w:rsidRPr="00E71838">
        <w:rPr>
          <w:rFonts w:ascii="Garamond" w:hAnsi="Garamond"/>
          <w:b/>
          <w:bCs/>
          <w:iCs/>
          <w:sz w:val="18"/>
          <w:szCs w:val="18"/>
          <w:lang w:val="en-US"/>
        </w:rPr>
        <w:t>Dial/hands: </w:t>
      </w:r>
      <w:r w:rsidR="00292717" w:rsidRPr="00292717">
        <w:rPr>
          <w:rFonts w:ascii="Garamond" w:hAnsi="Garamond"/>
          <w:iCs/>
          <w:sz w:val="18"/>
          <w:szCs w:val="18"/>
          <w:lang w:val="en-US"/>
        </w:rPr>
        <w:t xml:space="preserve">Dial with white super </w:t>
      </w:r>
      <w:proofErr w:type="spellStart"/>
      <w:r w:rsidR="00292717" w:rsidRPr="00292717">
        <w:rPr>
          <w:rFonts w:ascii="Garamond" w:hAnsi="Garamond"/>
          <w:iCs/>
          <w:sz w:val="18"/>
          <w:szCs w:val="18"/>
          <w:lang w:val="en-US"/>
        </w:rPr>
        <w:t>luminova</w:t>
      </w:r>
      <w:proofErr w:type="spellEnd"/>
      <w:r w:rsidR="00292717" w:rsidRPr="00292717">
        <w:rPr>
          <w:rFonts w:ascii="Garamond" w:hAnsi="Garamond"/>
          <w:iCs/>
          <w:sz w:val="18"/>
          <w:szCs w:val="18"/>
          <w:lang w:val="en-US"/>
        </w:rPr>
        <w:t xml:space="preserve"> index marks and </w:t>
      </w:r>
      <w:r w:rsidR="00292717">
        <w:rPr>
          <w:rFonts w:ascii="Garamond" w:hAnsi="Garamond"/>
          <w:iCs/>
          <w:sz w:val="18"/>
          <w:szCs w:val="18"/>
          <w:lang w:val="en-US"/>
        </w:rPr>
        <w:t xml:space="preserve">super </w:t>
      </w:r>
      <w:proofErr w:type="spellStart"/>
      <w:r w:rsidR="00292717">
        <w:rPr>
          <w:rFonts w:ascii="Garamond" w:hAnsi="Garamond"/>
          <w:iCs/>
          <w:sz w:val="18"/>
          <w:szCs w:val="18"/>
          <w:lang w:val="en-US"/>
        </w:rPr>
        <w:t>luminova</w:t>
      </w:r>
      <w:proofErr w:type="spellEnd"/>
      <w:r w:rsidR="00292717" w:rsidRPr="00292717">
        <w:rPr>
          <w:rFonts w:ascii="Garamond" w:hAnsi="Garamond"/>
          <w:iCs/>
          <w:sz w:val="18"/>
          <w:szCs w:val="18"/>
          <w:lang w:val="en-US"/>
        </w:rPr>
        <w:t xml:space="preserve"> hands</w:t>
      </w:r>
      <w:r w:rsidRPr="00E71838">
        <w:rPr>
          <w:rFonts w:ascii="Garamond" w:hAnsi="Garamond"/>
          <w:iCs/>
          <w:sz w:val="18"/>
          <w:szCs w:val="18"/>
          <w:lang w:val="en-US"/>
        </w:rPr>
        <w:br/>
      </w:r>
      <w:r w:rsidRPr="00E71838">
        <w:rPr>
          <w:rFonts w:ascii="Garamond" w:hAnsi="Garamond"/>
          <w:b/>
          <w:bCs/>
          <w:iCs/>
          <w:sz w:val="18"/>
          <w:szCs w:val="18"/>
          <w:lang w:val="en-US"/>
        </w:rPr>
        <w:t>Water resistant:</w:t>
      </w:r>
      <w:r w:rsidRPr="00E71838">
        <w:rPr>
          <w:rFonts w:ascii="Garamond" w:hAnsi="Garamond"/>
          <w:iCs/>
          <w:sz w:val="18"/>
          <w:szCs w:val="18"/>
          <w:lang w:val="en-US"/>
        </w:rPr>
        <w:t> </w:t>
      </w:r>
      <w:r w:rsidR="00292717" w:rsidRPr="00292717">
        <w:rPr>
          <w:rFonts w:ascii="Garamond" w:hAnsi="Garamond"/>
          <w:iCs/>
          <w:sz w:val="18"/>
          <w:szCs w:val="18"/>
          <w:lang w:val="en-US"/>
        </w:rPr>
        <w:t>10ATM (100m)</w:t>
      </w:r>
      <w:r w:rsidRPr="00E71838">
        <w:rPr>
          <w:rFonts w:ascii="Garamond" w:hAnsi="Garamond"/>
          <w:iCs/>
          <w:sz w:val="18"/>
          <w:szCs w:val="18"/>
          <w:lang w:val="en-US"/>
        </w:rPr>
        <w:br/>
      </w:r>
      <w:r w:rsidRPr="00E71838">
        <w:rPr>
          <w:rFonts w:ascii="Garamond" w:hAnsi="Garamond"/>
          <w:b/>
          <w:bCs/>
          <w:iCs/>
          <w:sz w:val="18"/>
          <w:szCs w:val="18"/>
          <w:lang w:val="en-US"/>
        </w:rPr>
        <w:t>Thickness:</w:t>
      </w:r>
      <w:r w:rsidRPr="00E71838">
        <w:rPr>
          <w:rFonts w:ascii="Garamond" w:hAnsi="Garamond"/>
          <w:iCs/>
          <w:sz w:val="18"/>
          <w:szCs w:val="18"/>
          <w:lang w:val="en-US"/>
        </w:rPr>
        <w:t> 1</w:t>
      </w:r>
      <w:r w:rsidR="00292717">
        <w:rPr>
          <w:rFonts w:ascii="Garamond" w:hAnsi="Garamond"/>
          <w:iCs/>
          <w:sz w:val="18"/>
          <w:szCs w:val="18"/>
          <w:lang w:val="en-US"/>
        </w:rPr>
        <w:t>4</w:t>
      </w:r>
      <w:r w:rsidRPr="00E71838">
        <w:rPr>
          <w:rFonts w:ascii="Garamond" w:hAnsi="Garamond"/>
          <w:iCs/>
          <w:sz w:val="18"/>
          <w:szCs w:val="18"/>
          <w:lang w:val="en-US"/>
        </w:rPr>
        <w:t>,95mm</w:t>
      </w:r>
      <w:r w:rsidRPr="00E71838">
        <w:rPr>
          <w:rFonts w:ascii="Garamond" w:hAnsi="Garamond"/>
          <w:iCs/>
          <w:sz w:val="18"/>
          <w:szCs w:val="18"/>
          <w:lang w:val="en-US"/>
        </w:rPr>
        <w:br/>
      </w:r>
      <w:r w:rsidRPr="00E71838">
        <w:rPr>
          <w:rFonts w:ascii="Garamond" w:hAnsi="Garamond"/>
          <w:b/>
          <w:bCs/>
          <w:iCs/>
          <w:sz w:val="18"/>
          <w:szCs w:val="18"/>
          <w:lang w:val="en-US"/>
        </w:rPr>
        <w:t>Crystal / Glass:</w:t>
      </w:r>
      <w:r w:rsidRPr="00E71838">
        <w:rPr>
          <w:rFonts w:ascii="Garamond" w:hAnsi="Garamond"/>
          <w:iCs/>
          <w:sz w:val="18"/>
          <w:szCs w:val="18"/>
          <w:lang w:val="en-US"/>
        </w:rPr>
        <w:t> Scratch resistant sapphire crystal with anti-reflective coating</w:t>
      </w:r>
      <w:r w:rsidRPr="00E71838">
        <w:rPr>
          <w:rFonts w:ascii="Garamond" w:hAnsi="Garamond"/>
          <w:iCs/>
          <w:sz w:val="18"/>
          <w:szCs w:val="18"/>
          <w:lang w:val="en-US"/>
        </w:rPr>
        <w:br/>
      </w:r>
      <w:proofErr w:type="spellStart"/>
      <w:r w:rsidRPr="00E71838">
        <w:rPr>
          <w:rFonts w:ascii="Garamond" w:hAnsi="Garamond"/>
          <w:b/>
          <w:bCs/>
          <w:iCs/>
          <w:sz w:val="18"/>
          <w:szCs w:val="18"/>
          <w:lang w:val="en-US"/>
        </w:rPr>
        <w:t>Caseback</w:t>
      </w:r>
      <w:proofErr w:type="spellEnd"/>
      <w:r w:rsidRPr="00E71838">
        <w:rPr>
          <w:rFonts w:ascii="Garamond" w:hAnsi="Garamond"/>
          <w:b/>
          <w:bCs/>
          <w:iCs/>
          <w:sz w:val="18"/>
          <w:szCs w:val="18"/>
          <w:lang w:val="en-US"/>
        </w:rPr>
        <w:t>:</w:t>
      </w:r>
      <w:r w:rsidRPr="00E71838">
        <w:rPr>
          <w:rFonts w:ascii="Garamond" w:hAnsi="Garamond"/>
          <w:iCs/>
          <w:sz w:val="18"/>
          <w:szCs w:val="18"/>
          <w:lang w:val="en-US"/>
        </w:rPr>
        <w:t> </w:t>
      </w:r>
      <w:r w:rsidR="00292717" w:rsidRPr="00292717">
        <w:rPr>
          <w:rFonts w:ascii="Garamond" w:hAnsi="Garamond"/>
          <w:iCs/>
          <w:sz w:val="18"/>
          <w:szCs w:val="18"/>
          <w:lang w:val="en-US"/>
        </w:rPr>
        <w:t xml:space="preserve">Scratch resistant sapphire crystal with anti-reflective coating. </w:t>
      </w:r>
      <w:r w:rsidR="00292717">
        <w:rPr>
          <w:rFonts w:ascii="Garamond" w:hAnsi="Garamond"/>
          <w:iCs/>
          <w:sz w:val="18"/>
          <w:szCs w:val="18"/>
          <w:lang w:val="en-US"/>
        </w:rPr>
        <w:t>E</w:t>
      </w:r>
      <w:r w:rsidR="00292717" w:rsidRPr="00292717">
        <w:rPr>
          <w:rFonts w:ascii="Garamond" w:hAnsi="Garamond"/>
          <w:iCs/>
          <w:sz w:val="18"/>
          <w:szCs w:val="18"/>
          <w:lang w:val="en-US"/>
        </w:rPr>
        <w:t xml:space="preserve">ngraved with </w:t>
      </w:r>
      <w:r w:rsidR="00292717">
        <w:rPr>
          <w:rFonts w:ascii="Garamond" w:hAnsi="Garamond"/>
          <w:iCs/>
          <w:sz w:val="18"/>
          <w:szCs w:val="18"/>
          <w:lang w:val="en-US"/>
        </w:rPr>
        <w:t>“</w:t>
      </w:r>
      <w:r w:rsidRPr="00E71838">
        <w:rPr>
          <w:rFonts w:ascii="Garamond" w:hAnsi="Garamond"/>
          <w:iCs/>
          <w:sz w:val="18"/>
          <w:szCs w:val="18"/>
          <w:lang w:val="en-US"/>
        </w:rPr>
        <w:t>One of 86</w:t>
      </w:r>
      <w:r w:rsidR="00292717">
        <w:rPr>
          <w:rFonts w:ascii="Garamond" w:hAnsi="Garamond"/>
          <w:iCs/>
          <w:sz w:val="18"/>
          <w:szCs w:val="18"/>
          <w:lang w:val="en-US"/>
        </w:rPr>
        <w:t>”</w:t>
      </w:r>
      <w:r w:rsidRPr="00E71838">
        <w:rPr>
          <w:rFonts w:ascii="Garamond" w:hAnsi="Garamond"/>
          <w:iCs/>
          <w:sz w:val="18"/>
          <w:szCs w:val="18"/>
          <w:lang w:val="en-US"/>
        </w:rPr>
        <w:br/>
      </w:r>
      <w:r w:rsidRPr="00E71838">
        <w:rPr>
          <w:rFonts w:ascii="Garamond" w:hAnsi="Garamond"/>
          <w:b/>
          <w:bCs/>
          <w:iCs/>
          <w:sz w:val="18"/>
          <w:szCs w:val="18"/>
          <w:lang w:val="en-US"/>
        </w:rPr>
        <w:t>Movement: </w:t>
      </w:r>
      <w:r w:rsidRPr="00E71838">
        <w:rPr>
          <w:rFonts w:ascii="Garamond" w:hAnsi="Garamond"/>
          <w:iCs/>
          <w:sz w:val="18"/>
          <w:szCs w:val="18"/>
          <w:lang w:val="en-US"/>
        </w:rPr>
        <w:t>Automatic movement (Swiss Made)</w:t>
      </w:r>
      <w:r w:rsidRPr="00E71838">
        <w:rPr>
          <w:rFonts w:ascii="Garamond" w:hAnsi="Garamond"/>
          <w:iCs/>
          <w:sz w:val="18"/>
          <w:szCs w:val="18"/>
          <w:lang w:val="en-US"/>
        </w:rPr>
        <w:br/>
      </w:r>
      <w:r w:rsidRPr="00292717">
        <w:rPr>
          <w:rFonts w:ascii="Garamond" w:hAnsi="Garamond"/>
          <w:b/>
          <w:bCs/>
          <w:iCs/>
          <w:sz w:val="18"/>
          <w:szCs w:val="18"/>
          <w:lang w:val="en-US"/>
        </w:rPr>
        <w:t>Caliber:</w:t>
      </w:r>
      <w:r w:rsidRPr="00292717">
        <w:rPr>
          <w:rFonts w:ascii="Garamond" w:hAnsi="Garamond"/>
          <w:iCs/>
          <w:sz w:val="18"/>
          <w:szCs w:val="18"/>
          <w:lang w:val="en-US"/>
        </w:rPr>
        <w:t> SS G1</w:t>
      </w:r>
      <w:r w:rsidR="00292717">
        <w:rPr>
          <w:rFonts w:ascii="Garamond" w:hAnsi="Garamond"/>
          <w:iCs/>
          <w:sz w:val="18"/>
          <w:szCs w:val="18"/>
          <w:lang w:val="en-US"/>
        </w:rPr>
        <w:t>7</w:t>
      </w:r>
      <w:r w:rsidRPr="00292717">
        <w:rPr>
          <w:rFonts w:ascii="Garamond" w:hAnsi="Garamond"/>
          <w:iCs/>
          <w:sz w:val="18"/>
          <w:szCs w:val="18"/>
          <w:lang w:val="en-US"/>
        </w:rPr>
        <w:br/>
      </w:r>
      <w:r w:rsidRPr="00292717">
        <w:rPr>
          <w:rFonts w:ascii="Garamond" w:hAnsi="Garamond"/>
          <w:b/>
          <w:bCs/>
          <w:iCs/>
          <w:sz w:val="18"/>
          <w:szCs w:val="18"/>
          <w:lang w:val="en-US"/>
        </w:rPr>
        <w:t>Power reserve:</w:t>
      </w:r>
      <w:r w:rsidRPr="00292717">
        <w:rPr>
          <w:rFonts w:ascii="Garamond" w:hAnsi="Garamond"/>
          <w:iCs/>
          <w:sz w:val="18"/>
          <w:szCs w:val="18"/>
          <w:lang w:val="en-US"/>
        </w:rPr>
        <w:t> </w:t>
      </w:r>
      <w:r w:rsidR="00292717">
        <w:rPr>
          <w:rFonts w:ascii="Garamond" w:hAnsi="Garamond"/>
          <w:iCs/>
          <w:sz w:val="18"/>
          <w:szCs w:val="18"/>
          <w:lang w:val="en-US"/>
        </w:rPr>
        <w:t>62</w:t>
      </w:r>
      <w:r w:rsidRPr="00292717">
        <w:rPr>
          <w:rFonts w:ascii="Garamond" w:hAnsi="Garamond"/>
          <w:iCs/>
          <w:sz w:val="18"/>
          <w:szCs w:val="18"/>
          <w:lang w:val="en-US"/>
        </w:rPr>
        <w:t>h</w:t>
      </w:r>
      <w:r w:rsidRPr="00292717">
        <w:rPr>
          <w:rFonts w:ascii="Garamond" w:hAnsi="Garamond"/>
          <w:iCs/>
          <w:sz w:val="18"/>
          <w:szCs w:val="18"/>
          <w:lang w:val="en-US"/>
        </w:rPr>
        <w:br/>
      </w:r>
      <w:bookmarkStart w:id="0" w:name="_Hlk179286099"/>
      <w:r w:rsidRPr="00292717">
        <w:rPr>
          <w:rFonts w:ascii="Garamond" w:hAnsi="Garamond"/>
          <w:b/>
          <w:bCs/>
          <w:iCs/>
          <w:sz w:val="18"/>
          <w:szCs w:val="18"/>
          <w:lang w:val="en-US"/>
        </w:rPr>
        <w:t xml:space="preserve">Art no: </w:t>
      </w:r>
      <w:r w:rsidR="002075BD" w:rsidRPr="002B2F7B">
        <w:rPr>
          <w:rFonts w:ascii="Garamond" w:hAnsi="Garamond"/>
          <w:iCs/>
          <w:sz w:val="18"/>
          <w:szCs w:val="18"/>
          <w:lang w:val="en-US"/>
        </w:rPr>
        <w:t>022412</w:t>
      </w:r>
      <w:r w:rsidR="002075BD">
        <w:rPr>
          <w:rFonts w:ascii="Garamond" w:hAnsi="Garamond"/>
          <w:iCs/>
          <w:sz w:val="18"/>
          <w:szCs w:val="18"/>
          <w:lang w:val="en-US"/>
        </w:rPr>
        <w:t xml:space="preserve"> </w:t>
      </w:r>
      <w:r w:rsidR="002075BD" w:rsidRPr="002B2F7B">
        <w:rPr>
          <w:rFonts w:ascii="Garamond" w:hAnsi="Garamond"/>
          <w:iCs/>
          <w:color w:val="000000" w:themeColor="text1"/>
          <w:sz w:val="18"/>
          <w:szCs w:val="18"/>
          <w:lang w:val="en-US"/>
        </w:rPr>
        <w:t>on steel bracelet</w:t>
      </w:r>
      <w:r w:rsidR="002075BD">
        <w:rPr>
          <w:rFonts w:ascii="Garamond" w:hAnsi="Garamond"/>
          <w:iCs/>
          <w:color w:val="000000" w:themeColor="text1"/>
          <w:sz w:val="18"/>
          <w:szCs w:val="18"/>
          <w:lang w:val="en-US"/>
        </w:rPr>
        <w:t xml:space="preserve">, </w:t>
      </w:r>
      <w:r w:rsidR="002075BD" w:rsidRPr="002B2F7B">
        <w:rPr>
          <w:rFonts w:ascii="Garamond" w:hAnsi="Garamond"/>
          <w:iCs/>
          <w:color w:val="000000" w:themeColor="text1"/>
          <w:sz w:val="18"/>
          <w:szCs w:val="18"/>
          <w:lang w:val="en-US"/>
        </w:rPr>
        <w:t>022405</w:t>
      </w:r>
      <w:r w:rsidR="002075BD">
        <w:rPr>
          <w:rFonts w:ascii="Garamond" w:hAnsi="Garamond"/>
          <w:b/>
          <w:bCs/>
          <w:iCs/>
          <w:color w:val="EE0000"/>
          <w:sz w:val="18"/>
          <w:szCs w:val="18"/>
          <w:lang w:val="en-US"/>
        </w:rPr>
        <w:t xml:space="preserve"> </w:t>
      </w:r>
      <w:r w:rsidR="002075BD" w:rsidRPr="002B2F7B">
        <w:rPr>
          <w:rFonts w:ascii="Garamond" w:hAnsi="Garamond"/>
          <w:iCs/>
          <w:color w:val="000000" w:themeColor="text1"/>
          <w:sz w:val="18"/>
          <w:szCs w:val="18"/>
          <w:lang w:val="en-US"/>
        </w:rPr>
        <w:t>on rubber strap</w:t>
      </w:r>
      <w:r w:rsidRPr="00292717">
        <w:rPr>
          <w:rFonts w:ascii="Garamond" w:hAnsi="Garamond"/>
          <w:iCs/>
          <w:sz w:val="18"/>
          <w:szCs w:val="18"/>
          <w:lang w:val="en-US"/>
        </w:rPr>
        <w:br/>
      </w:r>
      <w:proofErr w:type="spellStart"/>
      <w:r w:rsidRPr="002075BD">
        <w:rPr>
          <w:rFonts w:ascii="Garamond" w:hAnsi="Garamond"/>
          <w:b/>
          <w:bCs/>
          <w:iCs/>
          <w:sz w:val="18"/>
          <w:szCs w:val="18"/>
          <w:lang w:val="en-US"/>
        </w:rPr>
        <w:t>Rrp</w:t>
      </w:r>
      <w:proofErr w:type="spellEnd"/>
      <w:r w:rsidRPr="002075BD">
        <w:rPr>
          <w:rFonts w:ascii="Garamond" w:hAnsi="Garamond"/>
          <w:b/>
          <w:bCs/>
          <w:iCs/>
          <w:sz w:val="18"/>
          <w:szCs w:val="18"/>
          <w:lang w:val="en-US"/>
        </w:rPr>
        <w:t xml:space="preserve">: </w:t>
      </w:r>
      <w:bookmarkEnd w:id="0"/>
      <w:r w:rsidR="002075BD" w:rsidRPr="002B2F7B">
        <w:rPr>
          <w:rFonts w:ascii="Garamond" w:hAnsi="Garamond"/>
          <w:iCs/>
          <w:sz w:val="18"/>
          <w:szCs w:val="18"/>
          <w:lang w:val="en-US"/>
        </w:rPr>
        <w:t>56.500 SEK</w:t>
      </w:r>
      <w:r w:rsidR="002075BD">
        <w:rPr>
          <w:rFonts w:ascii="Garamond" w:hAnsi="Garamond"/>
          <w:b/>
          <w:bCs/>
          <w:iCs/>
          <w:color w:val="EE0000"/>
          <w:sz w:val="18"/>
          <w:szCs w:val="18"/>
          <w:lang w:val="en-US"/>
        </w:rPr>
        <w:t xml:space="preserve"> </w:t>
      </w:r>
      <w:r w:rsidR="002075BD" w:rsidRPr="002B2F7B">
        <w:rPr>
          <w:rFonts w:ascii="Garamond" w:hAnsi="Garamond"/>
          <w:iCs/>
          <w:color w:val="000000" w:themeColor="text1"/>
          <w:sz w:val="18"/>
          <w:szCs w:val="18"/>
          <w:lang w:val="en-US"/>
        </w:rPr>
        <w:t>on steel bracelet</w:t>
      </w:r>
      <w:r w:rsidR="002075BD">
        <w:rPr>
          <w:rFonts w:ascii="Garamond" w:hAnsi="Garamond"/>
          <w:b/>
          <w:bCs/>
          <w:iCs/>
          <w:color w:val="000000" w:themeColor="text1"/>
          <w:sz w:val="18"/>
          <w:szCs w:val="18"/>
          <w:lang w:val="en-US"/>
        </w:rPr>
        <w:t xml:space="preserve">, </w:t>
      </w:r>
      <w:r w:rsidR="002075BD" w:rsidRPr="002B2F7B">
        <w:rPr>
          <w:rFonts w:ascii="Garamond" w:hAnsi="Garamond"/>
          <w:iCs/>
          <w:color w:val="000000" w:themeColor="text1"/>
          <w:sz w:val="18"/>
          <w:szCs w:val="18"/>
          <w:lang w:val="en-US"/>
        </w:rPr>
        <w:t>54.100 SEK</w:t>
      </w:r>
      <w:r w:rsidR="002075BD">
        <w:rPr>
          <w:rFonts w:ascii="Garamond" w:hAnsi="Garamond"/>
          <w:b/>
          <w:bCs/>
          <w:iCs/>
          <w:color w:val="EE0000"/>
          <w:sz w:val="18"/>
          <w:szCs w:val="18"/>
          <w:lang w:val="en-US"/>
        </w:rPr>
        <w:t xml:space="preserve"> </w:t>
      </w:r>
      <w:r w:rsidR="002075BD" w:rsidRPr="002B2F7B">
        <w:rPr>
          <w:rFonts w:ascii="Garamond" w:hAnsi="Garamond"/>
          <w:iCs/>
          <w:color w:val="000000" w:themeColor="text1"/>
          <w:sz w:val="18"/>
          <w:szCs w:val="18"/>
          <w:lang w:val="en-US"/>
        </w:rPr>
        <w:t>on rubber strap</w:t>
      </w:r>
      <w:r w:rsidR="00292717" w:rsidRPr="002075BD">
        <w:rPr>
          <w:rFonts w:ascii="Garamond" w:hAnsi="Garamond"/>
          <w:b/>
          <w:bCs/>
          <w:iCs/>
          <w:color w:val="EE0000"/>
          <w:sz w:val="18"/>
          <w:szCs w:val="18"/>
          <w:lang w:val="en-US"/>
        </w:rPr>
        <w:br/>
      </w:r>
      <w:r w:rsidR="00292717" w:rsidRPr="002075BD">
        <w:rPr>
          <w:rFonts w:ascii="Garamond" w:hAnsi="Garamond"/>
          <w:b/>
          <w:bCs/>
          <w:iCs/>
          <w:color w:val="EE0000"/>
          <w:sz w:val="18"/>
          <w:szCs w:val="18"/>
          <w:lang w:val="en-US"/>
        </w:rPr>
        <w:lastRenderedPageBreak/>
        <w:br/>
      </w:r>
      <w:hyperlink r:id="rId6" w:history="1">
        <w:r w:rsidR="002075BD" w:rsidRPr="002B2F7B">
          <w:rPr>
            <w:rStyle w:val="Hyperlnk"/>
            <w:rFonts w:ascii="Garamond" w:hAnsi="Garamond"/>
            <w:b/>
            <w:bCs/>
            <w:iCs/>
            <w:sz w:val="18"/>
            <w:szCs w:val="18"/>
            <w:lang w:val="en-US"/>
          </w:rPr>
          <w:t>sjoosandstrom.com</w:t>
        </w:r>
      </w:hyperlink>
    </w:p>
    <w:p w14:paraId="57ECD4DE" w14:textId="77777777" w:rsidR="002075BD" w:rsidRPr="002B2F7B" w:rsidRDefault="002075BD" w:rsidP="002075BD">
      <w:pPr>
        <w:rPr>
          <w:rFonts w:ascii="Garamond" w:hAnsi="Garamond"/>
          <w:b/>
          <w:bCs/>
          <w:iCs/>
          <w:color w:val="EE0000"/>
          <w:sz w:val="18"/>
          <w:szCs w:val="18"/>
          <w:lang w:val="en-US"/>
        </w:rPr>
      </w:pPr>
      <w:hyperlink r:id="rId7" w:history="1">
        <w:r>
          <w:rPr>
            <w:rStyle w:val="Hyperlnk"/>
            <w:rFonts w:ascii="Garamond" w:hAnsi="Garamond"/>
            <w:b/>
            <w:bCs/>
            <w:iCs/>
            <w:sz w:val="18"/>
            <w:szCs w:val="18"/>
            <w:lang w:val="en-US"/>
          </w:rPr>
          <w:t>Annual Edition 2025</w:t>
        </w:r>
      </w:hyperlink>
    </w:p>
    <w:p w14:paraId="1FEED89C" w14:textId="33AF1B25" w:rsidR="00292717" w:rsidRPr="002075BD" w:rsidRDefault="00292717" w:rsidP="00341754">
      <w:pPr>
        <w:rPr>
          <w:rFonts w:ascii="Garamond" w:hAnsi="Garamond"/>
          <w:b/>
          <w:bCs/>
          <w:iCs/>
          <w:color w:val="EE0000"/>
          <w:sz w:val="18"/>
          <w:szCs w:val="18"/>
          <w:lang w:val="en-US"/>
        </w:rPr>
      </w:pPr>
    </w:p>
    <w:p w14:paraId="2A9658E1" w14:textId="5F55126D" w:rsidR="00292717" w:rsidRPr="00292717" w:rsidRDefault="00292717" w:rsidP="00341754">
      <w:pPr>
        <w:rPr>
          <w:rFonts w:ascii="Garamond" w:hAnsi="Garamond" w:cs="Segoe UI"/>
          <w:sz w:val="18"/>
          <w:szCs w:val="18"/>
        </w:rPr>
      </w:pPr>
      <w:r w:rsidRPr="00E71838">
        <w:rPr>
          <w:rStyle w:val="normaltextrun"/>
          <w:rFonts w:ascii="Garamond" w:hAnsi="Garamond" w:cs="Segoe UI"/>
          <w:b/>
          <w:bCs/>
          <w:sz w:val="18"/>
          <w:szCs w:val="18"/>
        </w:rPr>
        <w:t>För mer information, vänligen kontakta:</w:t>
      </w:r>
      <w:r w:rsidRPr="00E71838">
        <w:rPr>
          <w:rStyle w:val="scxw199914128"/>
          <w:rFonts w:ascii="Garamond" w:hAnsi="Garamond" w:cs="Segoe UI"/>
          <w:sz w:val="18"/>
          <w:szCs w:val="18"/>
        </w:rPr>
        <w:t> </w:t>
      </w:r>
      <w:r w:rsidRPr="00E71838">
        <w:rPr>
          <w:rStyle w:val="scxw199914128"/>
          <w:rFonts w:ascii="Garamond" w:hAnsi="Garamond" w:cs="Segoe UI"/>
          <w:sz w:val="18"/>
          <w:szCs w:val="18"/>
        </w:rPr>
        <w:br/>
        <w:t xml:space="preserve">Kristofer Johansson </w:t>
      </w:r>
      <w:r w:rsidRPr="00E71838">
        <w:rPr>
          <w:rStyle w:val="scxw199914128"/>
          <w:rFonts w:ascii="Garamond" w:hAnsi="Garamond" w:cs="Segoe UI"/>
          <w:sz w:val="18"/>
          <w:szCs w:val="18"/>
        </w:rPr>
        <w:br/>
      </w:r>
      <w:r w:rsidRPr="00E71838">
        <w:rPr>
          <w:rFonts w:ascii="Garamond" w:hAnsi="Garamond"/>
          <w:sz w:val="18"/>
          <w:szCs w:val="18"/>
        </w:rPr>
        <w:t>Presskontakt, Sjöö Sandström AB</w:t>
      </w:r>
      <w:r w:rsidRPr="00E71838">
        <w:rPr>
          <w:rFonts w:ascii="Garamond" w:hAnsi="Garamond"/>
          <w:sz w:val="18"/>
          <w:szCs w:val="18"/>
        </w:rPr>
        <w:br/>
      </w:r>
      <w:hyperlink r:id="rId8" w:history="1">
        <w:r w:rsidRPr="00E71838">
          <w:rPr>
            <w:rStyle w:val="Hyperlnk"/>
            <w:rFonts w:ascii="Garamond" w:hAnsi="Garamond"/>
            <w:sz w:val="18"/>
            <w:szCs w:val="18"/>
          </w:rPr>
          <w:t>kristofer.johansson@sjoosandstrom.se</w:t>
        </w:r>
      </w:hyperlink>
      <w:r w:rsidRPr="00E71838">
        <w:rPr>
          <w:rFonts w:ascii="Garamond" w:hAnsi="Garamond"/>
          <w:sz w:val="18"/>
          <w:szCs w:val="18"/>
        </w:rPr>
        <w:br/>
        <w:t>Telefon: +46 768 06 12 55</w:t>
      </w:r>
    </w:p>
    <w:sectPr w:rsidR="00292717" w:rsidRPr="002927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021740"/>
    <w:multiLevelType w:val="hybridMultilevel"/>
    <w:tmpl w:val="B21A457E"/>
    <w:lvl w:ilvl="0" w:tplc="7734834E">
      <w:numFmt w:val="bullet"/>
      <w:lvlText w:val="-"/>
      <w:lvlJc w:val="left"/>
      <w:pPr>
        <w:ind w:left="720" w:hanging="360"/>
      </w:pPr>
      <w:rPr>
        <w:rFonts w:ascii="Garamond" w:eastAsiaTheme="minorHAnsi" w:hAnsi="Garamond" w:cstheme="minorBidi" w:hint="default"/>
        <w:i/>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86202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754"/>
    <w:rsid w:val="002075BD"/>
    <w:rsid w:val="00263A9F"/>
    <w:rsid w:val="00292717"/>
    <w:rsid w:val="003211A6"/>
    <w:rsid w:val="00341754"/>
    <w:rsid w:val="0038191F"/>
    <w:rsid w:val="003C5897"/>
    <w:rsid w:val="003D7558"/>
    <w:rsid w:val="004B700C"/>
    <w:rsid w:val="006A63F4"/>
    <w:rsid w:val="00731B28"/>
    <w:rsid w:val="00737466"/>
    <w:rsid w:val="0076357B"/>
    <w:rsid w:val="00782057"/>
    <w:rsid w:val="00C5478B"/>
    <w:rsid w:val="00C74AE2"/>
    <w:rsid w:val="00C95B34"/>
    <w:rsid w:val="00DB4159"/>
    <w:rsid w:val="00EB4280"/>
    <w:rsid w:val="00FC27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3E480"/>
  <w15:chartTrackingRefBased/>
  <w15:docId w15:val="{8E37511C-1590-41E0-B566-89C5FF339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3417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3417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341754"/>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341754"/>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341754"/>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341754"/>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341754"/>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341754"/>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341754"/>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41754"/>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341754"/>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341754"/>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341754"/>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341754"/>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34175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34175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34175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341754"/>
    <w:rPr>
      <w:rFonts w:eastAsiaTheme="majorEastAsia" w:cstheme="majorBidi"/>
      <w:color w:val="272727" w:themeColor="text1" w:themeTint="D8"/>
    </w:rPr>
  </w:style>
  <w:style w:type="paragraph" w:styleId="Rubrik">
    <w:name w:val="Title"/>
    <w:basedOn w:val="Normal"/>
    <w:next w:val="Normal"/>
    <w:link w:val="RubrikChar"/>
    <w:uiPriority w:val="10"/>
    <w:qFormat/>
    <w:rsid w:val="003417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34175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341754"/>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34175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341754"/>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341754"/>
    <w:rPr>
      <w:i/>
      <w:iCs/>
      <w:color w:val="404040" w:themeColor="text1" w:themeTint="BF"/>
    </w:rPr>
  </w:style>
  <w:style w:type="paragraph" w:styleId="Liststycke">
    <w:name w:val="List Paragraph"/>
    <w:basedOn w:val="Normal"/>
    <w:uiPriority w:val="34"/>
    <w:qFormat/>
    <w:rsid w:val="00341754"/>
    <w:pPr>
      <w:ind w:left="720"/>
      <w:contextualSpacing/>
    </w:pPr>
  </w:style>
  <w:style w:type="character" w:styleId="Starkbetoning">
    <w:name w:val="Intense Emphasis"/>
    <w:basedOn w:val="Standardstycketeckensnitt"/>
    <w:uiPriority w:val="21"/>
    <w:qFormat/>
    <w:rsid w:val="00341754"/>
    <w:rPr>
      <w:i/>
      <w:iCs/>
      <w:color w:val="0F4761" w:themeColor="accent1" w:themeShade="BF"/>
    </w:rPr>
  </w:style>
  <w:style w:type="paragraph" w:styleId="Starktcitat">
    <w:name w:val="Intense Quote"/>
    <w:basedOn w:val="Normal"/>
    <w:next w:val="Normal"/>
    <w:link w:val="StarktcitatChar"/>
    <w:uiPriority w:val="30"/>
    <w:qFormat/>
    <w:rsid w:val="003417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341754"/>
    <w:rPr>
      <w:i/>
      <w:iCs/>
      <w:color w:val="0F4761" w:themeColor="accent1" w:themeShade="BF"/>
    </w:rPr>
  </w:style>
  <w:style w:type="character" w:styleId="Starkreferens">
    <w:name w:val="Intense Reference"/>
    <w:basedOn w:val="Standardstycketeckensnitt"/>
    <w:uiPriority w:val="32"/>
    <w:qFormat/>
    <w:rsid w:val="00341754"/>
    <w:rPr>
      <w:b/>
      <w:bCs/>
      <w:smallCaps/>
      <w:color w:val="0F4761" w:themeColor="accent1" w:themeShade="BF"/>
      <w:spacing w:val="5"/>
    </w:rPr>
  </w:style>
  <w:style w:type="character" w:customStyle="1" w:styleId="normaltextrun">
    <w:name w:val="normaltextrun"/>
    <w:basedOn w:val="Standardstycketeckensnitt"/>
    <w:rsid w:val="00292717"/>
  </w:style>
  <w:style w:type="character" w:styleId="Hyperlnk">
    <w:name w:val="Hyperlink"/>
    <w:basedOn w:val="Standardstycketeckensnitt"/>
    <w:uiPriority w:val="99"/>
    <w:unhideWhenUsed/>
    <w:rsid w:val="00292717"/>
    <w:rPr>
      <w:color w:val="467886" w:themeColor="hyperlink"/>
      <w:u w:val="single"/>
    </w:rPr>
  </w:style>
  <w:style w:type="character" w:customStyle="1" w:styleId="scxw199914128">
    <w:name w:val="scxw199914128"/>
    <w:basedOn w:val="Standardstycketeckensnitt"/>
    <w:rsid w:val="002927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ofer.johansson@sjoosandstrom.se" TargetMode="External"/><Relationship Id="rId3" Type="http://schemas.openxmlformats.org/officeDocument/2006/relationships/settings" Target="settings.xml"/><Relationship Id="rId7" Type="http://schemas.openxmlformats.org/officeDocument/2006/relationships/hyperlink" Target="https://www.sjoosandstrom.com/products/annual-edition-20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joosandstrom.co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772</Words>
  <Characters>4092</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dc:creator>
  <cp:keywords/>
  <dc:description/>
  <cp:lastModifiedBy>Info</cp:lastModifiedBy>
  <cp:revision>5</cp:revision>
  <dcterms:created xsi:type="dcterms:W3CDTF">2025-10-15T17:26:00Z</dcterms:created>
  <dcterms:modified xsi:type="dcterms:W3CDTF">2025-10-28T11:47:00Z</dcterms:modified>
</cp:coreProperties>
</file>