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79528" w14:textId="77777777" w:rsidR="00DF3C10" w:rsidRDefault="00DF3C10" w:rsidP="00962B1A">
      <w:pPr>
        <w:spacing w:line="360" w:lineRule="exact"/>
        <w:rPr>
          <w:rFonts w:ascii="Arial" w:eastAsia="Arial" w:hAnsi="Arial" w:cs="Arial"/>
          <w:b/>
          <w:color w:val="000000"/>
        </w:rPr>
      </w:pPr>
      <w:r w:rsidRPr="00DF3C10">
        <w:rPr>
          <w:rFonts w:ascii="Arial" w:eastAsia="Arial" w:hAnsi="Arial" w:cs="Arial"/>
          <w:b/>
          <w:color w:val="000000"/>
        </w:rPr>
        <w:t xml:space="preserve">Creator-Veranstaltung trifft Gartenkultur </w:t>
      </w:r>
    </w:p>
    <w:p w14:paraId="36F0677F" w14:textId="77777777" w:rsidR="00DF3C10" w:rsidRDefault="00DF3C10" w:rsidP="00962B1A">
      <w:pPr>
        <w:spacing w:line="360" w:lineRule="exact"/>
        <w:rPr>
          <w:rFonts w:ascii="Arial" w:eastAsia="Times New Roman" w:hAnsi="Arial" w:cs="Arial"/>
          <w:b/>
          <w:sz w:val="32"/>
          <w:szCs w:val="32"/>
        </w:rPr>
      </w:pPr>
      <w:r w:rsidRPr="00DF3C10">
        <w:rPr>
          <w:rFonts w:ascii="Arial" w:eastAsia="Times New Roman" w:hAnsi="Arial" w:cs="Arial"/>
          <w:b/>
          <w:sz w:val="32"/>
          <w:szCs w:val="32"/>
        </w:rPr>
        <w:t xml:space="preserve">GardenCon 2026 begeistert im Museumsdorf Cloppenburg </w:t>
      </w:r>
    </w:p>
    <w:p w14:paraId="41681924" w14:textId="3CF594E6" w:rsidR="00962B1A" w:rsidRDefault="006B7A41" w:rsidP="00962B1A">
      <w:pPr>
        <w:spacing w:line="360" w:lineRule="exact"/>
        <w:rPr>
          <w:rFonts w:ascii="Arial" w:eastAsia="Arial" w:hAnsi="Arial" w:cs="Arial"/>
          <w:b/>
          <w:sz w:val="22"/>
          <w:szCs w:val="22"/>
        </w:rPr>
      </w:pPr>
      <w:r w:rsidRPr="00243477">
        <w:rPr>
          <w:rFonts w:ascii="Arial" w:hAnsi="Arial" w:cs="Arial"/>
          <w:b/>
          <w:sz w:val="22"/>
          <w:szCs w:val="22"/>
        </w:rPr>
        <w:t>Oldenburg</w:t>
      </w:r>
      <w:r w:rsidR="001F7B64">
        <w:rPr>
          <w:rFonts w:ascii="Arial" w:hAnsi="Arial" w:cs="Arial"/>
          <w:b/>
          <w:sz w:val="22"/>
          <w:szCs w:val="22"/>
        </w:rPr>
        <w:t>,</w:t>
      </w:r>
      <w:r w:rsidRPr="00243477">
        <w:rPr>
          <w:rFonts w:ascii="Arial" w:hAnsi="Arial" w:cs="Arial"/>
          <w:b/>
          <w:sz w:val="22"/>
          <w:szCs w:val="22"/>
        </w:rPr>
        <w:t xml:space="preserve"> </w:t>
      </w:r>
      <w:r w:rsidR="006D770B">
        <w:rPr>
          <w:rFonts w:ascii="Arial" w:hAnsi="Arial" w:cs="Arial"/>
          <w:b/>
          <w:sz w:val="22"/>
          <w:szCs w:val="22"/>
        </w:rPr>
        <w:t xml:space="preserve">August </w:t>
      </w:r>
      <w:r w:rsidRPr="00243477">
        <w:rPr>
          <w:rFonts w:ascii="Arial" w:hAnsi="Arial" w:cs="Arial"/>
          <w:b/>
          <w:sz w:val="22"/>
          <w:szCs w:val="22"/>
        </w:rPr>
        <w:t xml:space="preserve">2026 </w:t>
      </w:r>
      <w:r w:rsidR="00BE5812">
        <w:rPr>
          <w:rFonts w:ascii="Arial" w:eastAsia="Arial" w:hAnsi="Arial" w:cs="Arial"/>
          <w:b/>
          <w:sz w:val="22"/>
          <w:szCs w:val="22"/>
        </w:rPr>
        <w:t xml:space="preserve">– </w:t>
      </w:r>
      <w:r w:rsidR="00DF3C10" w:rsidRPr="00DF3C10">
        <w:rPr>
          <w:rFonts w:ascii="Arial" w:eastAsia="Arial" w:hAnsi="Arial" w:cs="Arial"/>
          <w:b/>
          <w:sz w:val="22"/>
          <w:szCs w:val="22"/>
        </w:rPr>
        <w:t>Am 25. Juli 2026 war es wieder so weit: Die mittlerweile sechste GardenCon von Floragard, Kiepenkerl und Sperli brachte mehr als 50 Garden-Creator aus der deutschen Social-Media-Szene zusammen. Nach einem stimmungsvollen Vorabend am Freitag in Oldenburg fand der Hauptveranstaltungstag in der Wehlburg im Museumsdorf Cloppenburg statt – einer der bedeutendsten Freilichtmuseumsanlagen Europas. Die außergewöhnliche Kulisse aus historischen Höfen, Bauerngärten und traditioneller Kulturlandschaft bot den perfekten Rahmen für einen Tag voller Inspiration, Wissenstransfer und persönlichem Austausch.</w:t>
      </w:r>
    </w:p>
    <w:p w14:paraId="044C9BD2" w14:textId="1C8A0D1E" w:rsidR="00D45BE7" w:rsidRPr="00D45BE7" w:rsidRDefault="00DF3C10" w:rsidP="00D45BE7">
      <w:pPr>
        <w:spacing w:line="360" w:lineRule="exact"/>
        <w:rPr>
          <w:rFonts w:ascii="Arial" w:eastAsia="Arial" w:hAnsi="Arial" w:cs="Arial"/>
          <w:bCs/>
          <w:sz w:val="22"/>
          <w:szCs w:val="22"/>
        </w:rPr>
      </w:pPr>
      <w:r w:rsidRPr="00DF3C10">
        <w:rPr>
          <w:rFonts w:ascii="Arial" w:eastAsia="Arial" w:hAnsi="Arial" w:cs="Arial"/>
          <w:bCs/>
          <w:sz w:val="22"/>
          <w:szCs w:val="22"/>
        </w:rPr>
        <w:t>„Die GardenCon lebt von den Menschen, die ihre Begeisterung für Garten, Pflanzen und Natur täglich mit ihren Communities teilen. Genau dieses Netzwerk aus kreativen Köpfen macht die Veranstaltung Jahr für Jahr so wertvoll“, betonte Floragard PR-Manager Christian Mauke.</w:t>
      </w:r>
    </w:p>
    <w:p w14:paraId="2CA3E264" w14:textId="77777777" w:rsidR="00DF3C10" w:rsidRDefault="00DF3C10" w:rsidP="00D45BE7">
      <w:pPr>
        <w:spacing w:line="360" w:lineRule="exact"/>
        <w:rPr>
          <w:rFonts w:ascii="Arial" w:eastAsia="Arial" w:hAnsi="Arial" w:cs="Arial"/>
          <w:b/>
          <w:sz w:val="22"/>
          <w:szCs w:val="22"/>
        </w:rPr>
      </w:pPr>
      <w:r w:rsidRPr="00DF3C10">
        <w:rPr>
          <w:rFonts w:ascii="Arial" w:eastAsia="Arial" w:hAnsi="Arial" w:cs="Arial"/>
          <w:b/>
          <w:sz w:val="22"/>
          <w:szCs w:val="22"/>
        </w:rPr>
        <w:t>Inspirierender Auftakt im Museumsdorf</w:t>
      </w:r>
    </w:p>
    <w:p w14:paraId="69331309" w14:textId="77777777" w:rsidR="00DF3C10" w:rsidRPr="00DF3C10" w:rsidRDefault="00DF3C10" w:rsidP="00DF3C10">
      <w:pPr>
        <w:spacing w:line="360" w:lineRule="exact"/>
        <w:rPr>
          <w:rFonts w:ascii="Arial" w:eastAsia="Arial" w:hAnsi="Arial" w:cs="Arial"/>
          <w:bCs/>
          <w:sz w:val="22"/>
          <w:szCs w:val="22"/>
        </w:rPr>
      </w:pPr>
      <w:r w:rsidRPr="00DF3C10">
        <w:rPr>
          <w:rFonts w:ascii="Arial" w:eastAsia="Arial" w:hAnsi="Arial" w:cs="Arial"/>
          <w:bCs/>
          <w:sz w:val="22"/>
          <w:szCs w:val="22"/>
        </w:rPr>
        <w:t>Eröffnet wurde die GardenCon 2026 durch Dr. Thorsten W. Müller, Leiter des Museumsdorfs Cloppenburg. In seiner inspirierenden Auftaktrede begrüßte er die Teilnehmerinnen und Teilnehmer und schlug die Brücke zwischen lebendiger Historie und modernen Formen der Wissensvermittlung über soziale Medien.</w:t>
      </w:r>
    </w:p>
    <w:p w14:paraId="3D941BBA" w14:textId="77777777" w:rsidR="00DF3C10" w:rsidRDefault="00DF3C10" w:rsidP="00DF3C10">
      <w:pPr>
        <w:spacing w:line="360" w:lineRule="exact"/>
        <w:rPr>
          <w:rFonts w:ascii="Arial" w:eastAsia="Arial" w:hAnsi="Arial" w:cs="Arial"/>
          <w:bCs/>
          <w:sz w:val="22"/>
          <w:szCs w:val="22"/>
        </w:rPr>
      </w:pPr>
      <w:r w:rsidRPr="00DF3C10">
        <w:rPr>
          <w:rFonts w:ascii="Arial" w:eastAsia="Arial" w:hAnsi="Arial" w:cs="Arial"/>
          <w:bCs/>
          <w:sz w:val="22"/>
          <w:szCs w:val="22"/>
        </w:rPr>
        <w:t xml:space="preserve">Das Museumsdorf bot dabei weit mehr als nur eine eindrucksvolle Kulisse. Als Lern- und Erlebnisort vermittelt es seit Jahrzehnten Wissen über die Kultur- und Alltagsgeschichte </w:t>
      </w:r>
      <w:r w:rsidRPr="00DF3C10">
        <w:rPr>
          <w:rFonts w:ascii="Arial" w:eastAsia="Arial" w:hAnsi="Arial" w:cs="Arial"/>
          <w:bCs/>
          <w:sz w:val="22"/>
          <w:szCs w:val="22"/>
        </w:rPr>
        <w:lastRenderedPageBreak/>
        <w:t>Nordwestdeutschlands und zeigt eindrucksvoll, wie eng Mensch, Natur und Selbstversorgung miteinander verbunden sind.</w:t>
      </w:r>
    </w:p>
    <w:p w14:paraId="12C3EFA9" w14:textId="77777777" w:rsidR="00DF3C10" w:rsidRDefault="00DF3C10" w:rsidP="00D45BE7">
      <w:pPr>
        <w:spacing w:line="360" w:lineRule="exact"/>
        <w:rPr>
          <w:rFonts w:ascii="Arial" w:eastAsia="Arial" w:hAnsi="Arial" w:cs="Arial"/>
          <w:b/>
          <w:sz w:val="22"/>
          <w:szCs w:val="22"/>
        </w:rPr>
      </w:pPr>
      <w:r w:rsidRPr="00DF3C10">
        <w:rPr>
          <w:rFonts w:ascii="Arial" w:eastAsia="Arial" w:hAnsi="Arial" w:cs="Arial"/>
          <w:b/>
          <w:sz w:val="22"/>
          <w:szCs w:val="22"/>
        </w:rPr>
        <w:t>Workshops zwischen Tradition und Kreativität</w:t>
      </w:r>
    </w:p>
    <w:p w14:paraId="26EFD0AF" w14:textId="6DC70DC6" w:rsidR="00DF3C10" w:rsidRPr="00DF3C10" w:rsidRDefault="00DF3C10" w:rsidP="00DF3C10">
      <w:pPr>
        <w:spacing w:line="360" w:lineRule="exact"/>
        <w:rPr>
          <w:rFonts w:ascii="Arial" w:eastAsia="Arial" w:hAnsi="Arial" w:cs="Arial"/>
          <w:bCs/>
          <w:sz w:val="22"/>
          <w:szCs w:val="22"/>
        </w:rPr>
      </w:pPr>
      <w:r w:rsidRPr="00DF3C10">
        <w:rPr>
          <w:rFonts w:ascii="Arial" w:eastAsia="Arial" w:hAnsi="Arial" w:cs="Arial"/>
          <w:bCs/>
          <w:sz w:val="22"/>
          <w:szCs w:val="22"/>
        </w:rPr>
        <w:t xml:space="preserve">Das abwechslungsreiche Programm bot den Creatorinnen und Creatorn zahlreiche Möglichkeiten, selbst aktiv zu werden. Die </w:t>
      </w:r>
      <w:r w:rsidR="00AD7703">
        <w:rPr>
          <w:rFonts w:ascii="Arial" w:eastAsia="Arial" w:hAnsi="Arial" w:cs="Arial"/>
          <w:bCs/>
          <w:sz w:val="22"/>
          <w:szCs w:val="22"/>
        </w:rPr>
        <w:t xml:space="preserve">Expertinnen und </w:t>
      </w:r>
      <w:r w:rsidRPr="00DF3C10">
        <w:rPr>
          <w:rFonts w:ascii="Arial" w:eastAsia="Arial" w:hAnsi="Arial" w:cs="Arial"/>
          <w:bCs/>
          <w:sz w:val="22"/>
          <w:szCs w:val="22"/>
        </w:rPr>
        <w:t>Experten des Museumsdorfs führten durch zwei praxisnahe Workshops, die spannende Einblicke in traditionelle Garten- und Handwerkstechniken vermittelten.</w:t>
      </w:r>
    </w:p>
    <w:p w14:paraId="540A8F3D" w14:textId="25721B44" w:rsidR="00DF3C10" w:rsidRDefault="00DF3C10" w:rsidP="00DF3C10">
      <w:pPr>
        <w:spacing w:line="360" w:lineRule="exact"/>
        <w:rPr>
          <w:rFonts w:ascii="Arial" w:eastAsia="Arial" w:hAnsi="Arial" w:cs="Arial"/>
          <w:bCs/>
          <w:sz w:val="22"/>
          <w:szCs w:val="22"/>
        </w:rPr>
      </w:pPr>
      <w:r w:rsidRPr="00DF3C10">
        <w:rPr>
          <w:rFonts w:ascii="Arial" w:eastAsia="Arial" w:hAnsi="Arial" w:cs="Arial"/>
          <w:bCs/>
          <w:sz w:val="22"/>
          <w:szCs w:val="22"/>
        </w:rPr>
        <w:t>Ein besonderes Highlight war zudem der Kokedama-Workshop mit Antonia Hartwich, in den sozialen Medien besser bekannt als tonidendron. Mit viel Fachwissen und Kreativität zeigte sie, wie sich die aus Japan stammende Kunst der bepflanzten Mooskugeln modern interpretieren lässt. Die Teilnehmer</w:t>
      </w:r>
      <w:r w:rsidR="00AD7703">
        <w:rPr>
          <w:rFonts w:ascii="Arial" w:eastAsia="Arial" w:hAnsi="Arial" w:cs="Arial"/>
          <w:bCs/>
          <w:sz w:val="22"/>
          <w:szCs w:val="22"/>
        </w:rPr>
        <w:t>innen und Teilnehmer</w:t>
      </w:r>
      <w:r w:rsidRPr="00DF3C10">
        <w:rPr>
          <w:rFonts w:ascii="Arial" w:eastAsia="Arial" w:hAnsi="Arial" w:cs="Arial"/>
          <w:bCs/>
          <w:sz w:val="22"/>
          <w:szCs w:val="22"/>
        </w:rPr>
        <w:t xml:space="preserve"> konnten eigene Kokedamas gestalten und dabei neue Inspirationen für ihre Communities sammeln.</w:t>
      </w:r>
    </w:p>
    <w:p w14:paraId="3361DE64" w14:textId="77777777" w:rsidR="00DF3C10" w:rsidRDefault="00DF3C10" w:rsidP="00D45BE7">
      <w:pPr>
        <w:spacing w:line="360" w:lineRule="exact"/>
        <w:rPr>
          <w:rFonts w:ascii="Arial" w:eastAsia="Arial" w:hAnsi="Arial" w:cs="Arial"/>
          <w:b/>
          <w:sz w:val="22"/>
          <w:szCs w:val="22"/>
        </w:rPr>
      </w:pPr>
      <w:r w:rsidRPr="00DF3C10">
        <w:rPr>
          <w:rFonts w:ascii="Arial" w:eastAsia="Arial" w:hAnsi="Arial" w:cs="Arial"/>
          <w:b/>
          <w:sz w:val="22"/>
          <w:szCs w:val="22"/>
        </w:rPr>
        <w:t>Impulse für Artenvielfalt und digitale Kommunikation</w:t>
      </w:r>
    </w:p>
    <w:p w14:paraId="7565C897" w14:textId="2E0EB5B3" w:rsidR="00DF3C10" w:rsidRPr="00DF3C10" w:rsidRDefault="00DF3C10" w:rsidP="00DF3C10">
      <w:pPr>
        <w:spacing w:line="360" w:lineRule="exact"/>
        <w:rPr>
          <w:rFonts w:ascii="Arial" w:eastAsia="Arial" w:hAnsi="Arial" w:cs="Arial"/>
          <w:bCs/>
          <w:sz w:val="22"/>
          <w:szCs w:val="22"/>
        </w:rPr>
      </w:pPr>
      <w:r w:rsidRPr="00DF3C10">
        <w:rPr>
          <w:rFonts w:ascii="Arial" w:eastAsia="Arial" w:hAnsi="Arial" w:cs="Arial"/>
          <w:bCs/>
          <w:sz w:val="22"/>
          <w:szCs w:val="22"/>
        </w:rPr>
        <w:t>Für fachliche Impulse sorgte außerdem Gartencoach Markus Radscheit. Der leidenschaftliche Gartenexperte, technische Leiter des Botanischen Gartens der Universität Bonn und mit über 230.000 Abonnenten einer der bekanntesten Garten-Creator Deutschlands auf YouTube, begeisterte die Teilnehmer</w:t>
      </w:r>
      <w:r w:rsidR="00AD7703">
        <w:rPr>
          <w:rFonts w:ascii="Arial" w:eastAsia="Arial" w:hAnsi="Arial" w:cs="Arial"/>
          <w:bCs/>
          <w:sz w:val="22"/>
          <w:szCs w:val="22"/>
        </w:rPr>
        <w:t>innen und Teilnehmer</w:t>
      </w:r>
      <w:r w:rsidRPr="00DF3C10">
        <w:rPr>
          <w:rFonts w:ascii="Arial" w:eastAsia="Arial" w:hAnsi="Arial" w:cs="Arial"/>
          <w:bCs/>
          <w:sz w:val="22"/>
          <w:szCs w:val="22"/>
        </w:rPr>
        <w:t xml:space="preserve"> mit einem Vortrag über Wildbienen und ihre Bedeutung für die Artenvielfalt. </w:t>
      </w:r>
    </w:p>
    <w:p w14:paraId="5CCD3174" w14:textId="77777777" w:rsidR="00DF3C10" w:rsidRPr="00DF3C10" w:rsidRDefault="00DF3C10" w:rsidP="00DF3C10">
      <w:pPr>
        <w:spacing w:line="360" w:lineRule="exact"/>
        <w:rPr>
          <w:rFonts w:ascii="Arial" w:eastAsia="Arial" w:hAnsi="Arial" w:cs="Arial"/>
          <w:bCs/>
          <w:sz w:val="22"/>
          <w:szCs w:val="22"/>
        </w:rPr>
      </w:pPr>
      <w:r w:rsidRPr="00DF3C10">
        <w:rPr>
          <w:rFonts w:ascii="Arial" w:eastAsia="Arial" w:hAnsi="Arial" w:cs="Arial"/>
          <w:bCs/>
          <w:sz w:val="22"/>
          <w:szCs w:val="22"/>
        </w:rPr>
        <w:t xml:space="preserve">Einen Blick auf die digitale Gegenwart der Content-Erstellung warfen Sarah Wieck und Niklas Michalik von der Agentur Filmorbit. In ihrem Vortrag präsentierte das Duo aktuelle Entwicklungen und Trends auf den wichtigsten Social-Media-Plattformen und gab wertvolle Einblicke in neue Formate, Algorithmus-Veränderungen und erfolgreiche Strategien für authentisches Storytelling. </w:t>
      </w:r>
    </w:p>
    <w:p w14:paraId="5E7FB117" w14:textId="77777777" w:rsidR="00DF3C10" w:rsidRPr="00DF3C10" w:rsidRDefault="00DF3C10" w:rsidP="00DF3C10">
      <w:pPr>
        <w:spacing w:line="360" w:lineRule="exact"/>
        <w:rPr>
          <w:rFonts w:ascii="Arial" w:eastAsia="Arial" w:hAnsi="Arial" w:cs="Arial"/>
          <w:b/>
          <w:sz w:val="22"/>
          <w:szCs w:val="22"/>
        </w:rPr>
      </w:pPr>
      <w:r w:rsidRPr="00DF3C10">
        <w:rPr>
          <w:rFonts w:ascii="Arial" w:eastAsia="Arial" w:hAnsi="Arial" w:cs="Arial"/>
          <w:b/>
          <w:sz w:val="22"/>
          <w:szCs w:val="22"/>
        </w:rPr>
        <w:lastRenderedPageBreak/>
        <w:t>Marken erleben und Produkte entdecken</w:t>
      </w:r>
    </w:p>
    <w:p w14:paraId="63B9B105" w14:textId="348BED74" w:rsidR="00DF3C10" w:rsidRPr="00DF3C10" w:rsidRDefault="00DF3C10" w:rsidP="00DF3C10">
      <w:pPr>
        <w:spacing w:line="360" w:lineRule="exact"/>
        <w:rPr>
          <w:rFonts w:ascii="Arial" w:eastAsia="Arial" w:hAnsi="Arial" w:cs="Arial"/>
          <w:bCs/>
          <w:sz w:val="22"/>
          <w:szCs w:val="22"/>
        </w:rPr>
      </w:pPr>
      <w:r w:rsidRPr="00DF3C10">
        <w:rPr>
          <w:rFonts w:ascii="Arial" w:eastAsia="Arial" w:hAnsi="Arial" w:cs="Arial"/>
          <w:bCs/>
          <w:sz w:val="22"/>
          <w:szCs w:val="22"/>
        </w:rPr>
        <w:t>Auch in diesem Jahr präsentierten Floragard, Kiepenkerl und Sperli ihre aktuellen Sortimente und Neuheiten. An den Markenständen standen Produktexpert</w:t>
      </w:r>
      <w:r w:rsidR="00AD7703">
        <w:rPr>
          <w:rFonts w:ascii="Arial" w:eastAsia="Arial" w:hAnsi="Arial" w:cs="Arial"/>
          <w:bCs/>
          <w:sz w:val="22"/>
          <w:szCs w:val="22"/>
        </w:rPr>
        <w:t>inn</w:t>
      </w:r>
      <w:r w:rsidRPr="00DF3C10">
        <w:rPr>
          <w:rFonts w:ascii="Arial" w:eastAsia="Arial" w:hAnsi="Arial" w:cs="Arial"/>
          <w:bCs/>
          <w:sz w:val="22"/>
          <w:szCs w:val="22"/>
        </w:rPr>
        <w:t xml:space="preserve">en </w:t>
      </w:r>
      <w:r w:rsidR="00AD7703">
        <w:rPr>
          <w:rFonts w:ascii="Arial" w:eastAsia="Arial" w:hAnsi="Arial" w:cs="Arial"/>
          <w:bCs/>
          <w:sz w:val="22"/>
          <w:szCs w:val="22"/>
        </w:rPr>
        <w:t xml:space="preserve">und Produktexperten </w:t>
      </w:r>
      <w:r w:rsidRPr="00DF3C10">
        <w:rPr>
          <w:rFonts w:ascii="Arial" w:eastAsia="Arial" w:hAnsi="Arial" w:cs="Arial"/>
          <w:bCs/>
          <w:sz w:val="22"/>
          <w:szCs w:val="22"/>
        </w:rPr>
        <w:t>für Fragen und persönliche Gespräche zur Verfügung. Dabei reichte das Spektrum von hochwertigen Blumenerden über Saatgut bis hin zu Blumenzwiebeln für die kommende Gartensaison.</w:t>
      </w:r>
    </w:p>
    <w:p w14:paraId="65C8FBB5" w14:textId="77777777" w:rsidR="00DF3C10" w:rsidRPr="00DF3C10" w:rsidRDefault="00DF3C10" w:rsidP="00DF3C10">
      <w:pPr>
        <w:spacing w:line="360" w:lineRule="exact"/>
        <w:rPr>
          <w:rFonts w:ascii="Arial" w:eastAsia="Arial" w:hAnsi="Arial" w:cs="Arial"/>
          <w:bCs/>
          <w:sz w:val="22"/>
          <w:szCs w:val="22"/>
        </w:rPr>
      </w:pPr>
      <w:r w:rsidRPr="00DF3C10">
        <w:rPr>
          <w:rFonts w:ascii="Arial" w:eastAsia="Arial" w:hAnsi="Arial" w:cs="Arial"/>
          <w:bCs/>
          <w:sz w:val="22"/>
          <w:szCs w:val="22"/>
        </w:rPr>
        <w:t>Der direkte Austausch zwischen Unternehmen und Creatorinnen sowie Creatorn stand dabei einmal mehr im Mittelpunkt. Erfahrungen aus der Praxis, Ideen für künftige Inhalte und aktuelle Trends der grünen Branche wurden in zahlreichen Gesprächen diskutiert.</w:t>
      </w:r>
    </w:p>
    <w:p w14:paraId="6A6D485C" w14:textId="77777777" w:rsidR="00DF3C10" w:rsidRPr="00DF3C10" w:rsidRDefault="00DF3C10" w:rsidP="00DF3C10">
      <w:pPr>
        <w:spacing w:line="360" w:lineRule="exact"/>
        <w:rPr>
          <w:rFonts w:ascii="Arial" w:eastAsia="Arial" w:hAnsi="Arial" w:cs="Arial"/>
          <w:b/>
          <w:sz w:val="22"/>
          <w:szCs w:val="22"/>
        </w:rPr>
      </w:pPr>
      <w:r w:rsidRPr="00DF3C10">
        <w:rPr>
          <w:rFonts w:ascii="Arial" w:eastAsia="Arial" w:hAnsi="Arial" w:cs="Arial"/>
          <w:b/>
          <w:sz w:val="22"/>
          <w:szCs w:val="22"/>
        </w:rPr>
        <w:t>Netzwerk als Schlüssel zum Erfolg</w:t>
      </w:r>
    </w:p>
    <w:p w14:paraId="7D7DEA0E" w14:textId="77777777" w:rsidR="00DF3C10" w:rsidRPr="00DF3C10" w:rsidRDefault="00DF3C10" w:rsidP="00DF3C10">
      <w:pPr>
        <w:spacing w:line="360" w:lineRule="exact"/>
        <w:rPr>
          <w:rFonts w:ascii="Arial" w:eastAsia="Arial" w:hAnsi="Arial" w:cs="Arial"/>
          <w:bCs/>
          <w:sz w:val="22"/>
          <w:szCs w:val="22"/>
        </w:rPr>
      </w:pPr>
      <w:r w:rsidRPr="00DF3C10">
        <w:rPr>
          <w:rFonts w:ascii="Arial" w:eastAsia="Arial" w:hAnsi="Arial" w:cs="Arial"/>
          <w:bCs/>
          <w:sz w:val="22"/>
          <w:szCs w:val="22"/>
        </w:rPr>
        <w:t>Durch das Programm führten Eike Jöddicke und Christian Mauke als Moderatoren. Beide betonten die besondere Bedeutung der GardenCon für die stetig wachsende Creator-Community.</w:t>
      </w:r>
    </w:p>
    <w:p w14:paraId="628905DB" w14:textId="77777777" w:rsidR="00DF3C10" w:rsidRPr="00DF3C10" w:rsidRDefault="00DF3C10" w:rsidP="00DF3C10">
      <w:pPr>
        <w:spacing w:line="360" w:lineRule="exact"/>
        <w:rPr>
          <w:rFonts w:ascii="Arial" w:eastAsia="Arial" w:hAnsi="Arial" w:cs="Arial"/>
          <w:bCs/>
          <w:sz w:val="22"/>
          <w:szCs w:val="22"/>
        </w:rPr>
      </w:pPr>
      <w:r w:rsidRPr="00DF3C10">
        <w:rPr>
          <w:rFonts w:ascii="Arial" w:eastAsia="Arial" w:hAnsi="Arial" w:cs="Arial"/>
          <w:bCs/>
          <w:sz w:val="22"/>
          <w:szCs w:val="22"/>
        </w:rPr>
        <w:t xml:space="preserve">„Die GardenCon ist längst mehr als eine klassische Informationsveranstaltung. Sie ist ein Ort der Begegnung, an dem neue Kooperationen entstehen, Ideen weiterentwickelt und wertvolle Kontakte geknüpft werden. Dieses Netzwerk stärkt die gesamte grüne Branche“, so Eike Jöddicke, der bei der Bruno Nebelung GmbH als Categorymanager für Geophyten zuständig ist. </w:t>
      </w:r>
    </w:p>
    <w:p w14:paraId="3DB29C9E" w14:textId="1B4C50B6" w:rsidR="00DF3C10" w:rsidRDefault="00DF3C10" w:rsidP="00DF3C10">
      <w:pPr>
        <w:spacing w:line="360" w:lineRule="exact"/>
        <w:rPr>
          <w:rFonts w:ascii="Arial" w:eastAsia="Arial" w:hAnsi="Arial" w:cs="Arial"/>
          <w:bCs/>
          <w:sz w:val="22"/>
          <w:szCs w:val="22"/>
        </w:rPr>
      </w:pPr>
      <w:r w:rsidRPr="00DF3C10">
        <w:rPr>
          <w:rFonts w:ascii="Arial" w:eastAsia="Arial" w:hAnsi="Arial" w:cs="Arial"/>
          <w:bCs/>
          <w:sz w:val="22"/>
          <w:szCs w:val="22"/>
        </w:rPr>
        <w:t>Auch für die veranstaltenden Marken bleibt das Format ein wichtiger Baustein der Kommunikation. Authentische Erfahrungen, persönliche Begegnungen und der direkte Dialog schaffen eine Glaubwürdigkeit, die weit über klassische Werbeformate hinausgeht.</w:t>
      </w:r>
    </w:p>
    <w:p w14:paraId="59C10DA3" w14:textId="77777777" w:rsidR="00DF3C10" w:rsidRDefault="00DF3C10">
      <w:pPr>
        <w:rPr>
          <w:rFonts w:ascii="Arial" w:eastAsia="Arial" w:hAnsi="Arial" w:cs="Arial"/>
          <w:bCs/>
          <w:sz w:val="22"/>
          <w:szCs w:val="22"/>
        </w:rPr>
      </w:pPr>
      <w:r>
        <w:rPr>
          <w:rFonts w:ascii="Arial" w:eastAsia="Arial" w:hAnsi="Arial" w:cs="Arial"/>
          <w:bCs/>
          <w:sz w:val="22"/>
          <w:szCs w:val="22"/>
        </w:rPr>
        <w:br w:type="page"/>
      </w:r>
    </w:p>
    <w:p w14:paraId="082F2F1F" w14:textId="77777777" w:rsidR="00DF3C10" w:rsidRPr="00DF3C10" w:rsidRDefault="00DF3C10" w:rsidP="00DF3C10">
      <w:pPr>
        <w:spacing w:line="360" w:lineRule="exact"/>
        <w:rPr>
          <w:rFonts w:ascii="Arial" w:eastAsia="Arial" w:hAnsi="Arial" w:cs="Arial"/>
          <w:b/>
          <w:sz w:val="22"/>
          <w:szCs w:val="22"/>
        </w:rPr>
      </w:pPr>
      <w:r w:rsidRPr="00DF3C10">
        <w:rPr>
          <w:rFonts w:ascii="Arial" w:eastAsia="Arial" w:hAnsi="Arial" w:cs="Arial"/>
          <w:b/>
          <w:sz w:val="22"/>
          <w:szCs w:val="22"/>
        </w:rPr>
        <w:lastRenderedPageBreak/>
        <w:t>Blick hinter die Kulissen bei Floragard</w:t>
      </w:r>
    </w:p>
    <w:p w14:paraId="152F63F3" w14:textId="1CC1DBB4" w:rsidR="00DF3C10" w:rsidRPr="00DF3C10" w:rsidRDefault="00DF3C10" w:rsidP="00DF3C10">
      <w:pPr>
        <w:spacing w:line="360" w:lineRule="exact"/>
        <w:rPr>
          <w:rFonts w:ascii="Arial" w:eastAsia="Arial" w:hAnsi="Arial" w:cs="Arial"/>
          <w:bCs/>
          <w:sz w:val="22"/>
          <w:szCs w:val="22"/>
        </w:rPr>
      </w:pPr>
      <w:r w:rsidRPr="00DF3C10">
        <w:rPr>
          <w:rFonts w:ascii="Arial" w:eastAsia="Arial" w:hAnsi="Arial" w:cs="Arial"/>
          <w:bCs/>
          <w:sz w:val="22"/>
          <w:szCs w:val="22"/>
        </w:rPr>
        <w:t>Den Abschluss des Wochenendes bildete am Sonntag eine exklusive Führung durch das neue Floragard Zentrallabor sowie das Versuchsgewächshaus in Oldenburg. Die Teilnehmer</w:t>
      </w:r>
      <w:r w:rsidR="00AD7703">
        <w:rPr>
          <w:rFonts w:ascii="Arial" w:eastAsia="Arial" w:hAnsi="Arial" w:cs="Arial"/>
          <w:bCs/>
          <w:sz w:val="22"/>
          <w:szCs w:val="22"/>
        </w:rPr>
        <w:t>innen und Teilnehmer</w:t>
      </w:r>
      <w:r w:rsidRPr="00DF3C10">
        <w:rPr>
          <w:rFonts w:ascii="Arial" w:eastAsia="Arial" w:hAnsi="Arial" w:cs="Arial"/>
          <w:bCs/>
          <w:sz w:val="22"/>
          <w:szCs w:val="22"/>
        </w:rPr>
        <w:t xml:space="preserve"> erhielten spannende Einblicke in die Forschungs- und Entwicklungsarbeit des Unternehmens, moderne Analyseverfahren sowie laufende Versuche zur Optimierung von Substraten und nachwachsenden Rohstoffalternativen.</w:t>
      </w:r>
    </w:p>
    <w:p w14:paraId="561A10C8" w14:textId="77777777" w:rsidR="00DF3C10" w:rsidRPr="00DF3C10" w:rsidRDefault="00DF3C10" w:rsidP="00DF3C10">
      <w:pPr>
        <w:spacing w:line="360" w:lineRule="exact"/>
        <w:rPr>
          <w:rFonts w:ascii="Arial" w:eastAsia="Arial" w:hAnsi="Arial" w:cs="Arial"/>
          <w:b/>
          <w:sz w:val="22"/>
          <w:szCs w:val="22"/>
        </w:rPr>
      </w:pPr>
      <w:r w:rsidRPr="00DF3C10">
        <w:rPr>
          <w:rFonts w:ascii="Arial" w:eastAsia="Arial" w:hAnsi="Arial" w:cs="Arial"/>
          <w:b/>
          <w:sz w:val="22"/>
          <w:szCs w:val="22"/>
        </w:rPr>
        <w:t>Starke Gemeinschaft für die Zukunft der grünen Branche</w:t>
      </w:r>
    </w:p>
    <w:p w14:paraId="35BCA350" w14:textId="77777777" w:rsidR="00DF3C10" w:rsidRDefault="00DF3C10" w:rsidP="00DF3C10">
      <w:pPr>
        <w:spacing w:line="360" w:lineRule="exact"/>
        <w:rPr>
          <w:rFonts w:ascii="Arial" w:eastAsia="Arial" w:hAnsi="Arial" w:cs="Arial"/>
          <w:bCs/>
          <w:sz w:val="22"/>
          <w:szCs w:val="22"/>
        </w:rPr>
      </w:pPr>
      <w:r w:rsidRPr="00DF3C10">
        <w:rPr>
          <w:rFonts w:ascii="Arial" w:eastAsia="Arial" w:hAnsi="Arial" w:cs="Arial"/>
          <w:bCs/>
          <w:sz w:val="22"/>
          <w:szCs w:val="22"/>
        </w:rPr>
        <w:t>Die GardenCon 2026 hat einmal mehr gezeigt, dass erfolgreiche Kommunikation in der grünen Branche auf Begegnung, Austausch und gegenseitigem Vertrauen basiert. Das Event verbindet Unternehmen, Creator und Gartenbegeisterte auf eine Weise, die weit über Produktpräsentationen hinausgeht. Hier entstehen neue Ideen, wertvolle Partnerschaften und Inhalte, die Menschen für das Gärtnern begeistern.</w:t>
      </w:r>
    </w:p>
    <w:p w14:paraId="7970D104" w14:textId="1544163D" w:rsidR="00C041B5" w:rsidRDefault="00BE5812" w:rsidP="00DF3C10">
      <w:pPr>
        <w:spacing w:line="360" w:lineRule="exact"/>
        <w:rPr>
          <w:rFonts w:ascii="Arial" w:eastAsia="Arial" w:hAnsi="Arial" w:cs="Arial"/>
          <w:sz w:val="22"/>
          <w:szCs w:val="22"/>
        </w:rPr>
      </w:pPr>
      <w:r>
        <w:rPr>
          <w:rFonts w:ascii="Arial" w:eastAsia="Arial" w:hAnsi="Arial" w:cs="Arial"/>
          <w:sz w:val="22"/>
          <w:szCs w:val="22"/>
        </w:rPr>
        <w:t xml:space="preserve">Zeichen: </w:t>
      </w:r>
      <w:r w:rsidR="00DF3C10">
        <w:rPr>
          <w:rFonts w:ascii="Arial" w:eastAsia="Arial" w:hAnsi="Arial" w:cs="Arial"/>
          <w:sz w:val="22"/>
          <w:szCs w:val="22"/>
        </w:rPr>
        <w:t>5.</w:t>
      </w:r>
      <w:r w:rsidR="00AD7703">
        <w:rPr>
          <w:rFonts w:ascii="Arial" w:eastAsia="Arial" w:hAnsi="Arial" w:cs="Arial"/>
          <w:sz w:val="22"/>
          <w:szCs w:val="22"/>
        </w:rPr>
        <w:t>3</w:t>
      </w:r>
      <w:r w:rsidR="00DF3C10">
        <w:rPr>
          <w:rFonts w:ascii="Arial" w:eastAsia="Arial" w:hAnsi="Arial" w:cs="Arial"/>
          <w:sz w:val="22"/>
          <w:szCs w:val="22"/>
        </w:rPr>
        <w:t>9</w:t>
      </w:r>
      <w:r w:rsidR="00AD7703">
        <w:rPr>
          <w:rFonts w:ascii="Arial" w:eastAsia="Arial" w:hAnsi="Arial" w:cs="Arial"/>
          <w:sz w:val="22"/>
          <w:szCs w:val="22"/>
        </w:rPr>
        <w:t>1</w:t>
      </w:r>
      <w:r>
        <w:rPr>
          <w:rFonts w:ascii="Arial" w:eastAsia="Arial" w:hAnsi="Arial" w:cs="Arial"/>
          <w:sz w:val="22"/>
          <w:szCs w:val="22"/>
        </w:rPr>
        <w:t xml:space="preserve"> Zeichen (mit Leerzeichen)</w:t>
      </w:r>
    </w:p>
    <w:p w14:paraId="63CF072A" w14:textId="77777777" w:rsidR="00D11C22" w:rsidRDefault="00D11C22" w:rsidP="00742D19">
      <w:pPr>
        <w:spacing w:line="360" w:lineRule="exact"/>
        <w:rPr>
          <w:rFonts w:ascii="Arial" w:eastAsia="Arial" w:hAnsi="Arial" w:cs="Arial"/>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933"/>
      </w:tblGrid>
      <w:tr w:rsidR="00874C4B" w14:paraId="62E683B5" w14:textId="77777777" w:rsidTr="002C01C3">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2F3E89EF" w14:textId="4A4804FB" w:rsidR="00874C4B" w:rsidRDefault="00BF7776" w:rsidP="00874C4B">
            <w:pPr>
              <w:pStyle w:val="KeinLeerraum"/>
              <w:widowControl/>
              <w:tabs>
                <w:tab w:val="clear" w:pos="284"/>
                <w:tab w:val="clear" w:pos="851"/>
                <w:tab w:val="clear" w:pos="1418"/>
                <w:tab w:val="clear" w:pos="1985"/>
              </w:tabs>
              <w:spacing w:before="0" w:after="0" w:line="240" w:lineRule="auto"/>
              <w:rPr>
                <w:rFonts w:ascii="Arial" w:hAnsi="Arial" w:cs="Arial"/>
                <w:bCs/>
                <w:sz w:val="22"/>
                <w:szCs w:val="22"/>
              </w:rPr>
            </w:pPr>
            <w:r w:rsidRPr="00BF7776">
              <w:rPr>
                <w:rFonts w:ascii="Arial" w:hAnsi="Arial" w:cs="Arial"/>
                <w:bCs/>
                <w:sz w:val="22"/>
                <w:szCs w:val="22"/>
              </w:rPr>
              <w:t>Die mittlerweile sechste GardenCon von Floragard, Kiepenkerl und Sperli brachte mehr als 50 Garden-Creator aus der deutschen Social-Media-Szene zusammen</w:t>
            </w:r>
            <w:r w:rsidR="00874C4B" w:rsidRPr="00A81EFC">
              <w:rPr>
                <w:rFonts w:ascii="Arial" w:hAnsi="Arial" w:cs="Arial"/>
                <w:bCs/>
                <w:sz w:val="22"/>
                <w:szCs w:val="22"/>
              </w:rPr>
              <w:t>.</w:t>
            </w:r>
          </w:p>
          <w:p w14:paraId="0D3E5F7B" w14:textId="77777777" w:rsidR="00874C4B" w:rsidRDefault="00874C4B" w:rsidP="00874C4B">
            <w:pPr>
              <w:pStyle w:val="KeinLeerraum"/>
              <w:widowControl/>
              <w:tabs>
                <w:tab w:val="clear" w:pos="284"/>
                <w:tab w:val="clear" w:pos="851"/>
                <w:tab w:val="clear" w:pos="1418"/>
                <w:tab w:val="clear" w:pos="1985"/>
              </w:tabs>
              <w:spacing w:before="0" w:after="0" w:line="240" w:lineRule="auto"/>
              <w:rPr>
                <w:rFonts w:ascii="Arial" w:hAnsi="Arial" w:cs="Arial"/>
                <w:bCs/>
                <w:sz w:val="22"/>
                <w:szCs w:val="22"/>
              </w:rPr>
            </w:pPr>
          </w:p>
          <w:p w14:paraId="7D64EA6F" w14:textId="1D57493C" w:rsidR="00874C4B" w:rsidRPr="00E1305F" w:rsidRDefault="00874C4B" w:rsidP="00874C4B">
            <w:pPr>
              <w:pStyle w:val="KeinLeerraum"/>
              <w:widowControl/>
              <w:tabs>
                <w:tab w:val="clear" w:pos="284"/>
                <w:tab w:val="clear" w:pos="851"/>
                <w:tab w:val="clear" w:pos="1418"/>
                <w:tab w:val="clear" w:pos="1985"/>
              </w:tabs>
              <w:spacing w:before="0" w:after="0" w:line="240" w:lineRule="auto"/>
              <w:rPr>
                <w:rFonts w:ascii="Arial" w:hAnsi="Arial" w:cs="Arial"/>
                <w:bCs/>
                <w:sz w:val="22"/>
                <w:szCs w:val="22"/>
              </w:rPr>
            </w:pPr>
            <w:r w:rsidRPr="00D17730">
              <w:rPr>
                <w:rFonts w:ascii="Arial" w:hAnsi="Arial" w:cs="Arial"/>
                <w:bCs/>
                <w:sz w:val="22"/>
                <w:szCs w:val="22"/>
              </w:rPr>
              <w:t xml:space="preserve">Bildquelle: </w:t>
            </w:r>
            <w:r w:rsidR="00BF7776" w:rsidRPr="00BF7776">
              <w:rPr>
                <w:rFonts w:ascii="Arial" w:hAnsi="Arial" w:cs="Arial"/>
                <w:bCs/>
                <w:sz w:val="22"/>
                <w:szCs w:val="22"/>
              </w:rPr>
              <w:t>Floragard Vertriebs-GmbH / Bruno Nebelung GmbH</w:t>
            </w:r>
          </w:p>
        </w:tc>
        <w:tc>
          <w:tcPr>
            <w:tcW w:w="4933" w:type="dxa"/>
            <w:tcBorders>
              <w:top w:val="single" w:sz="4" w:space="0" w:color="auto"/>
              <w:left w:val="single" w:sz="4" w:space="0" w:color="auto"/>
              <w:bottom w:val="single" w:sz="4" w:space="0" w:color="auto"/>
              <w:right w:val="single" w:sz="4" w:space="0" w:color="auto"/>
            </w:tcBorders>
            <w:vAlign w:val="center"/>
          </w:tcPr>
          <w:p w14:paraId="2382904C" w14:textId="7A12F7AB" w:rsidR="00874C4B" w:rsidRDefault="00A0097A" w:rsidP="00874C4B">
            <w:pPr>
              <w:jc w:val="center"/>
              <w:rPr>
                <w:noProof/>
              </w:rPr>
            </w:pPr>
            <w:r>
              <w:rPr>
                <w:noProof/>
              </w:rPr>
              <w:drawing>
                <wp:inline distT="0" distB="0" distL="0" distR="0" wp14:anchorId="0CE651E2" wp14:editId="5B33171F">
                  <wp:extent cx="2461260" cy="1642579"/>
                  <wp:effectExtent l="0" t="0" r="0" b="0"/>
                  <wp:docPr id="13635663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7059" cy="1646449"/>
                          </a:xfrm>
                          <a:prstGeom prst="rect">
                            <a:avLst/>
                          </a:prstGeom>
                          <a:noFill/>
                          <a:ln>
                            <a:noFill/>
                          </a:ln>
                        </pic:spPr>
                      </pic:pic>
                    </a:graphicData>
                  </a:graphic>
                </wp:inline>
              </w:drawing>
            </w:r>
          </w:p>
        </w:tc>
      </w:tr>
      <w:tr w:rsidR="00BF7776" w14:paraId="0A2E0C1C" w14:textId="77777777" w:rsidTr="002C01C3">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70573246" w14:textId="3FF6F23B" w:rsidR="00BF7776" w:rsidRDefault="00A0097A" w:rsidP="00874C4B">
            <w:pPr>
              <w:pStyle w:val="KeinLeerraum"/>
              <w:widowControl/>
              <w:tabs>
                <w:tab w:val="clear" w:pos="284"/>
                <w:tab w:val="clear" w:pos="851"/>
                <w:tab w:val="clear" w:pos="1418"/>
                <w:tab w:val="clear" w:pos="1985"/>
              </w:tabs>
              <w:spacing w:before="0" w:after="0" w:line="240" w:lineRule="auto"/>
              <w:rPr>
                <w:rFonts w:ascii="Arial" w:eastAsia="Arial" w:hAnsi="Arial" w:cs="Arial"/>
                <w:bCs/>
                <w:sz w:val="22"/>
                <w:szCs w:val="22"/>
              </w:rPr>
            </w:pPr>
            <w:r w:rsidRPr="00DF3C10">
              <w:rPr>
                <w:rFonts w:ascii="Arial" w:eastAsia="Arial" w:hAnsi="Arial" w:cs="Arial"/>
                <w:bCs/>
                <w:sz w:val="22"/>
                <w:szCs w:val="22"/>
              </w:rPr>
              <w:lastRenderedPageBreak/>
              <w:t>In seiner Auftaktrede schlug</w:t>
            </w:r>
            <w:r>
              <w:rPr>
                <w:rFonts w:ascii="Arial" w:eastAsia="Arial" w:hAnsi="Arial" w:cs="Arial"/>
                <w:bCs/>
                <w:sz w:val="22"/>
                <w:szCs w:val="22"/>
              </w:rPr>
              <w:t xml:space="preserve"> </w:t>
            </w:r>
            <w:r w:rsidRPr="00DF3C10">
              <w:rPr>
                <w:rFonts w:ascii="Arial" w:eastAsia="Arial" w:hAnsi="Arial" w:cs="Arial"/>
                <w:bCs/>
                <w:sz w:val="22"/>
                <w:szCs w:val="22"/>
              </w:rPr>
              <w:t>Dr. Thorsten W. Müller die Brücke zwischen lebendiger Historie und modernen Formen der Wissensvermittlung über soziale Medien.</w:t>
            </w:r>
          </w:p>
          <w:p w14:paraId="50E98B9E" w14:textId="77777777" w:rsidR="00A0097A" w:rsidRDefault="00A0097A" w:rsidP="00874C4B">
            <w:pPr>
              <w:pStyle w:val="KeinLeerraum"/>
              <w:widowControl/>
              <w:tabs>
                <w:tab w:val="clear" w:pos="284"/>
                <w:tab w:val="clear" w:pos="851"/>
                <w:tab w:val="clear" w:pos="1418"/>
                <w:tab w:val="clear" w:pos="1985"/>
              </w:tabs>
              <w:spacing w:before="0" w:after="0" w:line="240" w:lineRule="auto"/>
              <w:rPr>
                <w:rFonts w:ascii="Arial" w:eastAsia="Arial" w:hAnsi="Arial" w:cs="Arial"/>
                <w:bCs/>
                <w:sz w:val="22"/>
                <w:szCs w:val="22"/>
              </w:rPr>
            </w:pPr>
          </w:p>
          <w:p w14:paraId="1830B0F3" w14:textId="2A9DFFB8" w:rsidR="00A0097A" w:rsidRPr="00E1305F" w:rsidRDefault="00A0097A" w:rsidP="00874C4B">
            <w:pPr>
              <w:pStyle w:val="KeinLeerraum"/>
              <w:widowControl/>
              <w:tabs>
                <w:tab w:val="clear" w:pos="284"/>
                <w:tab w:val="clear" w:pos="851"/>
                <w:tab w:val="clear" w:pos="1418"/>
                <w:tab w:val="clear" w:pos="1985"/>
              </w:tabs>
              <w:spacing w:before="0" w:after="0" w:line="240" w:lineRule="auto"/>
              <w:rPr>
                <w:rFonts w:ascii="Arial" w:hAnsi="Arial" w:cs="Arial"/>
                <w:bCs/>
                <w:sz w:val="22"/>
                <w:szCs w:val="22"/>
              </w:rPr>
            </w:pPr>
            <w:r w:rsidRPr="00D17730">
              <w:rPr>
                <w:rFonts w:ascii="Arial" w:hAnsi="Arial" w:cs="Arial"/>
                <w:bCs/>
                <w:sz w:val="22"/>
                <w:szCs w:val="22"/>
              </w:rPr>
              <w:t xml:space="preserve">Bildquelle: </w:t>
            </w:r>
            <w:r w:rsidRPr="00BF7776">
              <w:rPr>
                <w:rFonts w:ascii="Arial" w:hAnsi="Arial" w:cs="Arial"/>
                <w:bCs/>
                <w:sz w:val="22"/>
                <w:szCs w:val="22"/>
              </w:rPr>
              <w:t>Floragard Vertriebs-GmbH / Bruno Nebelung GmbH</w:t>
            </w:r>
          </w:p>
        </w:tc>
        <w:tc>
          <w:tcPr>
            <w:tcW w:w="4933" w:type="dxa"/>
            <w:tcBorders>
              <w:top w:val="single" w:sz="4" w:space="0" w:color="auto"/>
              <w:left w:val="single" w:sz="4" w:space="0" w:color="auto"/>
              <w:bottom w:val="single" w:sz="4" w:space="0" w:color="auto"/>
              <w:right w:val="single" w:sz="4" w:space="0" w:color="auto"/>
            </w:tcBorders>
            <w:vAlign w:val="center"/>
          </w:tcPr>
          <w:p w14:paraId="1F01267B" w14:textId="31886B6B" w:rsidR="00BF7776" w:rsidRDefault="00A0097A" w:rsidP="00874C4B">
            <w:pPr>
              <w:jc w:val="center"/>
              <w:rPr>
                <w:noProof/>
              </w:rPr>
            </w:pPr>
            <w:r>
              <w:rPr>
                <w:noProof/>
              </w:rPr>
              <w:drawing>
                <wp:inline distT="0" distB="0" distL="0" distR="0" wp14:anchorId="4D9748B9" wp14:editId="784070C4">
                  <wp:extent cx="1615440" cy="2421616"/>
                  <wp:effectExtent l="0" t="0" r="3810" b="0"/>
                  <wp:docPr id="129056879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1953" cy="2446370"/>
                          </a:xfrm>
                          <a:prstGeom prst="rect">
                            <a:avLst/>
                          </a:prstGeom>
                          <a:noFill/>
                          <a:ln>
                            <a:noFill/>
                          </a:ln>
                        </pic:spPr>
                      </pic:pic>
                    </a:graphicData>
                  </a:graphic>
                </wp:inline>
              </w:drawing>
            </w:r>
          </w:p>
        </w:tc>
      </w:tr>
      <w:tr w:rsidR="00A0097A" w14:paraId="18AEB1F6" w14:textId="77777777" w:rsidTr="002C01C3">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1E7F14B4" w14:textId="77777777" w:rsidR="00A0097A" w:rsidRDefault="00A0097A" w:rsidP="00874C4B">
            <w:pPr>
              <w:pStyle w:val="KeinLeerraum"/>
              <w:widowControl/>
              <w:tabs>
                <w:tab w:val="clear" w:pos="284"/>
                <w:tab w:val="clear" w:pos="851"/>
                <w:tab w:val="clear" w:pos="1418"/>
                <w:tab w:val="clear" w:pos="1985"/>
              </w:tabs>
              <w:spacing w:before="0" w:after="0" w:line="240" w:lineRule="auto"/>
              <w:rPr>
                <w:rFonts w:ascii="Arial" w:eastAsia="Arial" w:hAnsi="Arial" w:cs="Arial"/>
                <w:bCs/>
                <w:sz w:val="22"/>
                <w:szCs w:val="22"/>
              </w:rPr>
            </w:pPr>
            <w:r w:rsidRPr="00DF3C10">
              <w:rPr>
                <w:rFonts w:ascii="Arial" w:eastAsia="Arial" w:hAnsi="Arial" w:cs="Arial"/>
                <w:bCs/>
                <w:sz w:val="22"/>
                <w:szCs w:val="22"/>
              </w:rPr>
              <w:t>Auch in diesem Jahr präsentierten Floragard, Kiepenkerl und Sperli ihre aktuellen Sortimente und Neuheiten.</w:t>
            </w:r>
          </w:p>
          <w:p w14:paraId="0C623E0C" w14:textId="77777777" w:rsidR="00A0097A" w:rsidRDefault="00A0097A" w:rsidP="00874C4B">
            <w:pPr>
              <w:pStyle w:val="KeinLeerraum"/>
              <w:widowControl/>
              <w:tabs>
                <w:tab w:val="clear" w:pos="284"/>
                <w:tab w:val="clear" w:pos="851"/>
                <w:tab w:val="clear" w:pos="1418"/>
                <w:tab w:val="clear" w:pos="1985"/>
              </w:tabs>
              <w:spacing w:before="0" w:after="0" w:line="240" w:lineRule="auto"/>
              <w:rPr>
                <w:rFonts w:ascii="Arial" w:eastAsia="Arial" w:hAnsi="Arial" w:cs="Arial"/>
                <w:bCs/>
                <w:sz w:val="22"/>
                <w:szCs w:val="22"/>
              </w:rPr>
            </w:pPr>
          </w:p>
          <w:p w14:paraId="34B300A6" w14:textId="2FF30A2F" w:rsidR="00A0097A" w:rsidRPr="00DF3C10" w:rsidRDefault="00A0097A" w:rsidP="00874C4B">
            <w:pPr>
              <w:pStyle w:val="KeinLeerraum"/>
              <w:widowControl/>
              <w:tabs>
                <w:tab w:val="clear" w:pos="284"/>
                <w:tab w:val="clear" w:pos="851"/>
                <w:tab w:val="clear" w:pos="1418"/>
                <w:tab w:val="clear" w:pos="1985"/>
              </w:tabs>
              <w:spacing w:before="0" w:after="0" w:line="240" w:lineRule="auto"/>
              <w:rPr>
                <w:rFonts w:ascii="Arial" w:eastAsia="Arial" w:hAnsi="Arial" w:cs="Arial"/>
                <w:bCs/>
                <w:sz w:val="22"/>
                <w:szCs w:val="22"/>
              </w:rPr>
            </w:pPr>
            <w:r w:rsidRPr="00D17730">
              <w:rPr>
                <w:rFonts w:ascii="Arial" w:hAnsi="Arial" w:cs="Arial"/>
                <w:bCs/>
                <w:sz w:val="22"/>
                <w:szCs w:val="22"/>
              </w:rPr>
              <w:t xml:space="preserve">Bildquelle: </w:t>
            </w:r>
            <w:r w:rsidRPr="00BF7776">
              <w:rPr>
                <w:rFonts w:ascii="Arial" w:hAnsi="Arial" w:cs="Arial"/>
                <w:bCs/>
                <w:sz w:val="22"/>
                <w:szCs w:val="22"/>
              </w:rPr>
              <w:t>Floragard Vertriebs-GmbH / Bruno Nebelung GmbH</w:t>
            </w:r>
          </w:p>
        </w:tc>
        <w:tc>
          <w:tcPr>
            <w:tcW w:w="4933" w:type="dxa"/>
            <w:tcBorders>
              <w:top w:val="single" w:sz="4" w:space="0" w:color="auto"/>
              <w:left w:val="single" w:sz="4" w:space="0" w:color="auto"/>
              <w:bottom w:val="single" w:sz="4" w:space="0" w:color="auto"/>
              <w:right w:val="single" w:sz="4" w:space="0" w:color="auto"/>
            </w:tcBorders>
            <w:vAlign w:val="center"/>
          </w:tcPr>
          <w:p w14:paraId="522CB87F" w14:textId="2893A089" w:rsidR="00A0097A" w:rsidRDefault="00A0097A" w:rsidP="00874C4B">
            <w:pPr>
              <w:jc w:val="center"/>
              <w:rPr>
                <w:noProof/>
              </w:rPr>
            </w:pPr>
            <w:r>
              <w:rPr>
                <w:noProof/>
              </w:rPr>
              <w:drawing>
                <wp:inline distT="0" distB="0" distL="0" distR="0" wp14:anchorId="7AD3C0C7" wp14:editId="2B946DAE">
                  <wp:extent cx="1668780" cy="2501578"/>
                  <wp:effectExtent l="0" t="0" r="7620" b="0"/>
                  <wp:docPr id="40631757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4310" cy="2539849"/>
                          </a:xfrm>
                          <a:prstGeom prst="rect">
                            <a:avLst/>
                          </a:prstGeom>
                          <a:noFill/>
                          <a:ln>
                            <a:noFill/>
                          </a:ln>
                        </pic:spPr>
                      </pic:pic>
                    </a:graphicData>
                  </a:graphic>
                </wp:inline>
              </w:drawing>
            </w:r>
          </w:p>
        </w:tc>
      </w:tr>
    </w:tbl>
    <w:p w14:paraId="31B23728" w14:textId="77777777" w:rsidR="003D3587" w:rsidRDefault="003D3587" w:rsidP="00201607">
      <w:pPr>
        <w:widowControl/>
        <w:pBdr>
          <w:top w:val="nil"/>
          <w:left w:val="nil"/>
          <w:bottom w:val="nil"/>
          <w:right w:val="nil"/>
          <w:between w:val="nil"/>
        </w:pBdr>
        <w:spacing w:before="0" w:after="0" w:line="240" w:lineRule="auto"/>
        <w:rPr>
          <w:rFonts w:ascii="Arial" w:eastAsia="Arial" w:hAnsi="Arial" w:cs="Arial"/>
          <w:b/>
          <w:color w:val="000000"/>
          <w:sz w:val="20"/>
          <w:szCs w:val="20"/>
        </w:rPr>
      </w:pPr>
    </w:p>
    <w:p w14:paraId="6681841D" w14:textId="77777777" w:rsidR="00874C4B" w:rsidRDefault="00874C4B" w:rsidP="00201607">
      <w:pPr>
        <w:widowControl/>
        <w:pBdr>
          <w:top w:val="nil"/>
          <w:left w:val="nil"/>
          <w:bottom w:val="nil"/>
          <w:right w:val="nil"/>
          <w:between w:val="nil"/>
        </w:pBdr>
        <w:spacing w:before="0" w:after="0" w:line="240" w:lineRule="auto"/>
        <w:rPr>
          <w:rFonts w:ascii="Arial" w:eastAsia="Arial" w:hAnsi="Arial" w:cs="Arial"/>
          <w:b/>
          <w:color w:val="000000"/>
          <w:sz w:val="20"/>
          <w:szCs w:val="20"/>
        </w:rPr>
      </w:pPr>
    </w:p>
    <w:p w14:paraId="5BD6CB9E" w14:textId="19DA6CEA" w:rsidR="00C041B5" w:rsidRDefault="00BE5812" w:rsidP="00201607">
      <w:pPr>
        <w:widowControl/>
        <w:pBdr>
          <w:top w:val="nil"/>
          <w:left w:val="nil"/>
          <w:bottom w:val="nil"/>
          <w:right w:val="nil"/>
          <w:between w:val="nil"/>
        </w:pBdr>
        <w:spacing w:before="0" w:after="0" w:line="240" w:lineRule="auto"/>
        <w:rPr>
          <w:rFonts w:ascii="Arial" w:eastAsia="Arial" w:hAnsi="Arial" w:cs="Arial"/>
          <w:b/>
          <w:color w:val="000000"/>
          <w:sz w:val="20"/>
          <w:szCs w:val="20"/>
        </w:rPr>
      </w:pPr>
      <w:r>
        <w:rPr>
          <w:rFonts w:ascii="Arial" w:eastAsia="Arial" w:hAnsi="Arial" w:cs="Arial"/>
          <w:b/>
          <w:color w:val="000000"/>
          <w:sz w:val="20"/>
          <w:szCs w:val="20"/>
        </w:rPr>
        <w:lastRenderedPageBreak/>
        <w:t xml:space="preserve">Kurzprofil Floragard Vertriebs-GmbH </w:t>
      </w:r>
    </w:p>
    <w:p w14:paraId="27B851D8" w14:textId="77777777" w:rsidR="00223B07" w:rsidRDefault="00223B07" w:rsidP="00201607">
      <w:pPr>
        <w:widowControl/>
        <w:pBdr>
          <w:top w:val="nil"/>
          <w:left w:val="nil"/>
          <w:bottom w:val="nil"/>
          <w:right w:val="nil"/>
          <w:between w:val="nil"/>
        </w:pBdr>
        <w:spacing w:before="0" w:after="0" w:line="240" w:lineRule="auto"/>
        <w:rPr>
          <w:rFonts w:ascii="Arial" w:eastAsia="Arial" w:hAnsi="Arial" w:cs="Arial"/>
          <w:b/>
          <w:color w:val="000000"/>
          <w:sz w:val="20"/>
          <w:szCs w:val="20"/>
        </w:rPr>
      </w:pPr>
    </w:p>
    <w:p w14:paraId="6707AA5D" w14:textId="5F379D3E" w:rsidR="009243F8" w:rsidRDefault="009243F8" w:rsidP="009243F8">
      <w:pPr>
        <w:widowControl/>
        <w:pBdr>
          <w:top w:val="nil"/>
          <w:left w:val="nil"/>
          <w:bottom w:val="nil"/>
          <w:right w:val="nil"/>
          <w:between w:val="nil"/>
        </w:pBdr>
        <w:spacing w:before="0" w:after="0" w:line="240" w:lineRule="auto"/>
        <w:jc w:val="both"/>
        <w:rPr>
          <w:rFonts w:ascii="Verdana" w:eastAsia="Verdana" w:hAnsi="Verdana" w:cs="Verdana"/>
          <w:color w:val="000000"/>
          <w:sz w:val="22"/>
          <w:szCs w:val="22"/>
        </w:rPr>
      </w:pPr>
      <w:r w:rsidRPr="009243F8">
        <w:rPr>
          <w:rFonts w:ascii="Arial" w:eastAsia="Arial" w:hAnsi="Arial" w:cs="Arial"/>
          <w:color w:val="000000"/>
          <w:sz w:val="20"/>
          <w:szCs w:val="20"/>
        </w:rPr>
        <w:t xml:space="preserve">Die Floragard Vertriebs-GmbH mit Sitz im niedersächsischen Oldenburg ist eines der führenden europäischen Unternehmen im Vertrieb von Blumenerden für Hobby-Gärtner und Profi-Substraten für den Erwerbsgartenbau, die sie in über 85 Länder exportiert. Eine Datenbank mit über 5.000 verschiedenen Substrat-Rezepturen macht dabei individuelle Lösungsansätze möglich. In über 20 leistungsstarken, modernen Produktionsbetrieben in Deutschland und dem Baltikum produziert die Unternehmensgruppe über zwei Millionen Kubikmeter. 1919 als Torfstreuverband GmbH in Berlin gegründet, steht der Name Floragard heute für Erfahrung, Zuverlässigkeit und Vertrauen. Weitere Informationen unter </w:t>
      </w:r>
      <w:hyperlink r:id="rId14" w:history="1">
        <w:r w:rsidRPr="001F565D">
          <w:rPr>
            <w:rStyle w:val="Hyperlink"/>
            <w:rFonts w:ascii="Arial" w:eastAsia="Arial" w:hAnsi="Arial" w:cs="Arial"/>
            <w:sz w:val="20"/>
            <w:szCs w:val="20"/>
          </w:rPr>
          <w:t>www.floragard.de</w:t>
        </w:r>
      </w:hyperlink>
      <w:r w:rsidRPr="009243F8">
        <w:rPr>
          <w:rFonts w:ascii="Arial" w:eastAsia="Arial" w:hAnsi="Arial" w:cs="Arial"/>
          <w:color w:val="000000"/>
          <w:sz w:val="20"/>
          <w:szCs w:val="20"/>
        </w:rPr>
        <w:t>.</w:t>
      </w:r>
    </w:p>
    <w:sectPr w:rsidR="009243F8" w:rsidSect="00A23956">
      <w:headerReference w:type="even" r:id="rId15"/>
      <w:headerReference w:type="default" r:id="rId16"/>
      <w:footerReference w:type="even" r:id="rId17"/>
      <w:footerReference w:type="default" r:id="rId18"/>
      <w:headerReference w:type="first" r:id="rId19"/>
      <w:footerReference w:type="first" r:id="rId20"/>
      <w:pgSz w:w="11906" w:h="16838"/>
      <w:pgMar w:top="3544" w:right="1474" w:bottom="2977" w:left="1701" w:header="311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CFB2F" w14:textId="77777777" w:rsidR="003C4677" w:rsidRDefault="003C4677">
      <w:pPr>
        <w:spacing w:before="0" w:after="0" w:line="240" w:lineRule="auto"/>
      </w:pPr>
      <w:r>
        <w:separator/>
      </w:r>
    </w:p>
  </w:endnote>
  <w:endnote w:type="continuationSeparator" w:id="0">
    <w:p w14:paraId="4E62E38B" w14:textId="77777777" w:rsidR="003C4677" w:rsidRDefault="003C46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utiger LT 45 Light">
    <w:panose1 w:val="020B0403030504020204"/>
    <w:charset w:val="00"/>
    <w:family w:val="swiss"/>
    <w:pitch w:val="variable"/>
    <w:sig w:usb0="80000027" w:usb1="00000000" w:usb2="00000000" w:usb3="00000000" w:csb0="00000001"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0EA9" w14:textId="77777777" w:rsidR="00C041B5" w:rsidRDefault="00C041B5">
    <w:pPr>
      <w:pBdr>
        <w:top w:val="nil"/>
        <w:left w:val="nil"/>
        <w:bottom w:val="nil"/>
        <w:right w:val="nil"/>
        <w:between w:val="nil"/>
      </w:pBdr>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D7FBE" w14:textId="77777777" w:rsidR="00C041B5" w:rsidRDefault="00C041B5">
    <w:pPr>
      <w:pBdr>
        <w:top w:val="nil"/>
        <w:left w:val="nil"/>
        <w:bottom w:val="nil"/>
        <w:right w:val="nil"/>
        <w:between w:val="nil"/>
      </w:pBdr>
      <w:spacing w:before="0" w:after="0" w:line="276" w:lineRule="auto"/>
      <w:rPr>
        <w:color w:val="000000"/>
      </w:rPr>
    </w:pPr>
  </w:p>
  <w:tbl>
    <w:tblPr>
      <w:tblStyle w:val="a0"/>
      <w:tblW w:w="8731" w:type="dxa"/>
      <w:tblInd w:w="0" w:type="dxa"/>
      <w:tblLayout w:type="fixed"/>
      <w:tblLook w:val="0000" w:firstRow="0" w:lastRow="0" w:firstColumn="0" w:lastColumn="0" w:noHBand="0" w:noVBand="0"/>
    </w:tblPr>
    <w:tblGrid>
      <w:gridCol w:w="4014"/>
      <w:gridCol w:w="4717"/>
    </w:tblGrid>
    <w:tr w:rsidR="00C041B5" w14:paraId="28379ABE" w14:textId="77777777">
      <w:tc>
        <w:tcPr>
          <w:tcW w:w="4014" w:type="dxa"/>
        </w:tcPr>
        <w:p w14:paraId="20BA9A0E" w14:textId="77777777" w:rsidR="00C041B5" w:rsidRDefault="00BE5812" w:rsidP="00B51F91">
          <w:pPr>
            <w:pBdr>
              <w:top w:val="nil"/>
              <w:left w:val="nil"/>
              <w:bottom w:val="nil"/>
              <w:right w:val="nil"/>
              <w:between w:val="nil"/>
            </w:pBdr>
            <w:spacing w:before="0" w:after="0" w:line="240" w:lineRule="atLeast"/>
            <w:rPr>
              <w:rFonts w:ascii="Arial" w:eastAsia="Arial" w:hAnsi="Arial" w:cs="Arial"/>
              <w:color w:val="000000"/>
              <w:sz w:val="16"/>
              <w:szCs w:val="16"/>
            </w:rPr>
          </w:pPr>
          <w:r>
            <w:rPr>
              <w:rFonts w:ascii="Arial" w:eastAsia="Arial" w:hAnsi="Arial" w:cs="Arial"/>
              <w:color w:val="000000"/>
              <w:sz w:val="16"/>
              <w:szCs w:val="16"/>
            </w:rPr>
            <w:t>Floragard Vertriebs-GmbH</w:t>
          </w:r>
        </w:p>
        <w:p w14:paraId="31B4D27E" w14:textId="77777777" w:rsidR="00C041B5" w:rsidRDefault="00BE5812" w:rsidP="00B51F91">
          <w:pPr>
            <w:pBdr>
              <w:top w:val="nil"/>
              <w:left w:val="nil"/>
              <w:bottom w:val="nil"/>
              <w:right w:val="nil"/>
              <w:between w:val="nil"/>
            </w:pBdr>
            <w:spacing w:before="0" w:after="0" w:line="240" w:lineRule="atLeast"/>
            <w:rPr>
              <w:rFonts w:ascii="Arial" w:eastAsia="Arial" w:hAnsi="Arial" w:cs="Arial"/>
              <w:color w:val="000000"/>
              <w:sz w:val="16"/>
              <w:szCs w:val="16"/>
            </w:rPr>
          </w:pPr>
          <w:r>
            <w:rPr>
              <w:rFonts w:ascii="Arial" w:eastAsia="Arial" w:hAnsi="Arial" w:cs="Arial"/>
              <w:color w:val="000000"/>
              <w:sz w:val="16"/>
              <w:szCs w:val="16"/>
            </w:rPr>
            <w:t>Gerhard-Stalling-Straße 7, 26135 Oldenburg</w:t>
          </w:r>
          <w:r>
            <w:rPr>
              <w:rFonts w:ascii="Arial" w:eastAsia="Arial" w:hAnsi="Arial" w:cs="Arial"/>
              <w:color w:val="000000"/>
              <w:sz w:val="16"/>
              <w:szCs w:val="16"/>
            </w:rPr>
            <w:br/>
            <w:t>Christian Mauke, Marketing</w:t>
          </w:r>
        </w:p>
        <w:p w14:paraId="00FC0996" w14:textId="77777777" w:rsidR="00C041B5" w:rsidRDefault="00BE5812" w:rsidP="00B51F91">
          <w:pPr>
            <w:pBdr>
              <w:top w:val="nil"/>
              <w:left w:val="nil"/>
              <w:bottom w:val="nil"/>
              <w:right w:val="nil"/>
              <w:between w:val="nil"/>
            </w:pBdr>
            <w:spacing w:before="0" w:after="0" w:line="240" w:lineRule="atLeast"/>
            <w:rPr>
              <w:rFonts w:ascii="Arial" w:eastAsia="Arial" w:hAnsi="Arial" w:cs="Arial"/>
              <w:color w:val="000000"/>
              <w:sz w:val="16"/>
              <w:szCs w:val="16"/>
            </w:rPr>
          </w:pPr>
          <w:r>
            <w:rPr>
              <w:rFonts w:ascii="Arial" w:eastAsia="Arial" w:hAnsi="Arial" w:cs="Arial"/>
              <w:color w:val="000000"/>
              <w:sz w:val="16"/>
              <w:szCs w:val="16"/>
            </w:rPr>
            <w:t>Tel. 0441/2092-256, Fax 0441/2092-129</w:t>
          </w:r>
        </w:p>
        <w:p w14:paraId="600882DA" w14:textId="77777777" w:rsidR="00C041B5" w:rsidRDefault="00BE5812" w:rsidP="00B51F91">
          <w:pPr>
            <w:pBdr>
              <w:top w:val="nil"/>
              <w:left w:val="nil"/>
              <w:bottom w:val="nil"/>
              <w:right w:val="nil"/>
              <w:between w:val="nil"/>
            </w:pBdr>
            <w:spacing w:before="0" w:after="0" w:line="240" w:lineRule="atLeast"/>
            <w:rPr>
              <w:rFonts w:ascii="Arial" w:eastAsia="Arial" w:hAnsi="Arial" w:cs="Arial"/>
              <w:color w:val="000000"/>
              <w:sz w:val="16"/>
              <w:szCs w:val="16"/>
            </w:rPr>
          </w:pPr>
          <w:r>
            <w:rPr>
              <w:rFonts w:ascii="Arial" w:eastAsia="Arial" w:hAnsi="Arial" w:cs="Arial"/>
              <w:color w:val="000000"/>
              <w:sz w:val="16"/>
              <w:szCs w:val="16"/>
            </w:rPr>
            <w:t>mauke@floragard.de</w:t>
          </w:r>
        </w:p>
        <w:p w14:paraId="4190CA5A" w14:textId="77777777" w:rsidR="00C041B5" w:rsidRDefault="00BE5812" w:rsidP="00B51F91">
          <w:pPr>
            <w:pBdr>
              <w:top w:val="nil"/>
              <w:left w:val="nil"/>
              <w:bottom w:val="nil"/>
              <w:right w:val="nil"/>
              <w:between w:val="nil"/>
            </w:pBdr>
            <w:spacing w:before="0" w:after="0" w:line="240" w:lineRule="atLeast"/>
            <w:rPr>
              <w:rFonts w:ascii="Verdana" w:eastAsia="Verdana" w:hAnsi="Verdana" w:cs="Verdana"/>
              <w:color w:val="000000"/>
              <w:sz w:val="16"/>
              <w:szCs w:val="16"/>
            </w:rPr>
          </w:pPr>
          <w:r>
            <w:rPr>
              <w:rFonts w:ascii="Arial" w:eastAsia="Arial" w:hAnsi="Arial" w:cs="Arial"/>
              <w:color w:val="000000"/>
              <w:sz w:val="16"/>
              <w:szCs w:val="16"/>
            </w:rPr>
            <w:t xml:space="preserve">www.floragard.de </w:t>
          </w:r>
        </w:p>
      </w:tc>
      <w:tc>
        <w:tcPr>
          <w:tcW w:w="4717" w:type="dxa"/>
        </w:tcPr>
        <w:p w14:paraId="6AAFA5E0" w14:textId="77777777" w:rsidR="00C041B5" w:rsidRDefault="00BE5812" w:rsidP="00B51F91">
          <w:pPr>
            <w:pBdr>
              <w:top w:val="nil"/>
              <w:left w:val="nil"/>
              <w:bottom w:val="nil"/>
              <w:right w:val="nil"/>
              <w:between w:val="nil"/>
            </w:pBdr>
            <w:spacing w:before="0" w:after="0" w:line="240" w:lineRule="atLeast"/>
            <w:rPr>
              <w:rFonts w:ascii="Arial" w:eastAsia="Arial" w:hAnsi="Arial" w:cs="Arial"/>
              <w:color w:val="000000"/>
              <w:sz w:val="16"/>
              <w:szCs w:val="16"/>
            </w:rPr>
          </w:pPr>
          <w:r>
            <w:rPr>
              <w:rFonts w:ascii="Arial" w:eastAsia="Arial" w:hAnsi="Arial" w:cs="Arial"/>
              <w:color w:val="000000"/>
              <w:sz w:val="16"/>
              <w:szCs w:val="16"/>
            </w:rPr>
            <w:t>Pressekontakt:</w:t>
          </w:r>
        </w:p>
        <w:p w14:paraId="6F7B71A4" w14:textId="77777777" w:rsidR="00C041B5" w:rsidRDefault="00BE5812" w:rsidP="00B51F91">
          <w:pPr>
            <w:pBdr>
              <w:top w:val="nil"/>
              <w:left w:val="nil"/>
              <w:bottom w:val="nil"/>
              <w:right w:val="nil"/>
              <w:between w:val="nil"/>
            </w:pBdr>
            <w:spacing w:before="0" w:after="0" w:line="240" w:lineRule="atLeast"/>
            <w:rPr>
              <w:rFonts w:ascii="Arial" w:eastAsia="Arial" w:hAnsi="Arial" w:cs="Arial"/>
              <w:color w:val="000000"/>
              <w:sz w:val="16"/>
              <w:szCs w:val="16"/>
            </w:rPr>
          </w:pPr>
          <w:r>
            <w:rPr>
              <w:rFonts w:ascii="Arial" w:eastAsia="Arial" w:hAnsi="Arial" w:cs="Arial"/>
              <w:color w:val="000000"/>
              <w:sz w:val="16"/>
              <w:szCs w:val="16"/>
            </w:rPr>
            <w:t>D/P Communications &amp; Media GmbH</w:t>
          </w:r>
          <w:r>
            <w:rPr>
              <w:rFonts w:ascii="Arial" w:eastAsia="Arial" w:hAnsi="Arial" w:cs="Arial"/>
              <w:color w:val="000000"/>
              <w:sz w:val="16"/>
              <w:szCs w:val="16"/>
            </w:rPr>
            <w:br/>
            <w:t>Arnulfstraße 33, 40545 Düsseldorf</w:t>
          </w:r>
        </w:p>
        <w:p w14:paraId="6DC396AA" w14:textId="0D3A9072" w:rsidR="00C041B5" w:rsidRDefault="001F7B64" w:rsidP="00B51F91">
          <w:pPr>
            <w:pBdr>
              <w:top w:val="nil"/>
              <w:left w:val="nil"/>
              <w:bottom w:val="nil"/>
              <w:right w:val="nil"/>
              <w:between w:val="nil"/>
            </w:pBdr>
            <w:spacing w:before="0" w:after="0" w:line="240" w:lineRule="atLeast"/>
            <w:rPr>
              <w:rFonts w:ascii="Arial" w:eastAsia="Arial" w:hAnsi="Arial" w:cs="Arial"/>
              <w:color w:val="000000"/>
              <w:sz w:val="16"/>
              <w:szCs w:val="16"/>
            </w:rPr>
          </w:pPr>
          <w:r>
            <w:rPr>
              <w:rFonts w:ascii="Arial" w:eastAsia="Arial" w:hAnsi="Arial" w:cs="Arial"/>
              <w:color w:val="000000"/>
              <w:sz w:val="16"/>
              <w:szCs w:val="16"/>
            </w:rPr>
            <w:t>Matthäus Lukassowitz</w:t>
          </w:r>
          <w:r w:rsidR="00BE5812">
            <w:rPr>
              <w:rFonts w:ascii="Arial" w:eastAsia="Arial" w:hAnsi="Arial" w:cs="Arial"/>
              <w:color w:val="000000"/>
              <w:sz w:val="16"/>
              <w:szCs w:val="16"/>
            </w:rPr>
            <w:t xml:space="preserve">, </w:t>
          </w:r>
          <w:r>
            <w:rPr>
              <w:rFonts w:ascii="Arial" w:eastAsia="Arial" w:hAnsi="Arial" w:cs="Arial"/>
              <w:color w:val="000000"/>
              <w:sz w:val="16"/>
              <w:szCs w:val="16"/>
            </w:rPr>
            <w:t>lukassowitz</w:t>
          </w:r>
          <w:r w:rsidR="00BE5812">
            <w:rPr>
              <w:rFonts w:ascii="Arial" w:eastAsia="Arial" w:hAnsi="Arial" w:cs="Arial"/>
              <w:color w:val="000000"/>
              <w:sz w:val="16"/>
              <w:szCs w:val="16"/>
            </w:rPr>
            <w:t>@doerferpartner.de</w:t>
          </w:r>
        </w:p>
        <w:p w14:paraId="0377DBCB" w14:textId="07E031FF" w:rsidR="00C041B5" w:rsidRDefault="00BE5812" w:rsidP="00B51F91">
          <w:pPr>
            <w:pBdr>
              <w:top w:val="nil"/>
              <w:left w:val="nil"/>
              <w:bottom w:val="nil"/>
              <w:right w:val="nil"/>
              <w:between w:val="nil"/>
            </w:pBdr>
            <w:spacing w:before="0" w:after="0" w:line="240" w:lineRule="atLeast"/>
            <w:rPr>
              <w:rFonts w:ascii="Verdana" w:eastAsia="Verdana" w:hAnsi="Verdana" w:cs="Verdana"/>
              <w:color w:val="000000"/>
              <w:sz w:val="16"/>
              <w:szCs w:val="16"/>
            </w:rPr>
          </w:pPr>
          <w:r>
            <w:rPr>
              <w:rFonts w:ascii="Arial" w:eastAsia="Arial" w:hAnsi="Arial" w:cs="Arial"/>
              <w:color w:val="000000"/>
              <w:sz w:val="16"/>
              <w:szCs w:val="16"/>
            </w:rPr>
            <w:t>Tel. 0211/52301-2</w:t>
          </w:r>
          <w:r w:rsidR="00B51F91">
            <w:rPr>
              <w:rFonts w:ascii="Arial" w:eastAsia="Arial" w:hAnsi="Arial" w:cs="Arial"/>
              <w:color w:val="000000"/>
              <w:sz w:val="16"/>
              <w:szCs w:val="16"/>
            </w:rPr>
            <w:t>6</w:t>
          </w:r>
          <w:r>
            <w:rPr>
              <w:rFonts w:ascii="Arial" w:eastAsia="Arial" w:hAnsi="Arial" w:cs="Arial"/>
              <w:color w:val="000000"/>
              <w:sz w:val="16"/>
              <w:szCs w:val="16"/>
            </w:rPr>
            <w:t>, Fax 0211/52301-</w:t>
          </w:r>
          <w:r w:rsidR="001F7B64">
            <w:rPr>
              <w:rFonts w:ascii="Arial" w:eastAsia="Arial" w:hAnsi="Arial" w:cs="Arial"/>
              <w:color w:val="000000"/>
              <w:sz w:val="16"/>
              <w:szCs w:val="16"/>
            </w:rPr>
            <w:t>26</w:t>
          </w:r>
          <w:r>
            <w:rPr>
              <w:rFonts w:ascii="Arial" w:eastAsia="Arial" w:hAnsi="Arial" w:cs="Arial"/>
              <w:color w:val="000000"/>
              <w:sz w:val="16"/>
              <w:szCs w:val="16"/>
            </w:rPr>
            <w:br/>
            <w:t>www.doerferpartner.de</w:t>
          </w:r>
          <w:r>
            <w:rPr>
              <w:rFonts w:ascii="Verdana" w:eastAsia="Verdana" w:hAnsi="Verdana" w:cs="Verdana"/>
              <w:color w:val="000000"/>
              <w:sz w:val="16"/>
              <w:szCs w:val="16"/>
            </w:rPr>
            <w:t xml:space="preserve">                                    </w:t>
          </w:r>
        </w:p>
      </w:tc>
    </w:tr>
    <w:tr w:rsidR="00C041B5" w14:paraId="0AD9B613" w14:textId="77777777">
      <w:tc>
        <w:tcPr>
          <w:tcW w:w="4014" w:type="dxa"/>
        </w:tcPr>
        <w:p w14:paraId="78383400" w14:textId="77777777" w:rsidR="00C041B5" w:rsidRDefault="00C041B5">
          <w:pPr>
            <w:pBdr>
              <w:top w:val="nil"/>
              <w:left w:val="nil"/>
              <w:bottom w:val="nil"/>
              <w:right w:val="nil"/>
              <w:between w:val="nil"/>
            </w:pBdr>
            <w:spacing w:before="0" w:after="0"/>
            <w:rPr>
              <w:rFonts w:ascii="Verdana" w:eastAsia="Verdana" w:hAnsi="Verdana" w:cs="Verdana"/>
              <w:color w:val="000000"/>
              <w:sz w:val="16"/>
              <w:szCs w:val="16"/>
            </w:rPr>
          </w:pPr>
        </w:p>
      </w:tc>
      <w:tc>
        <w:tcPr>
          <w:tcW w:w="4717" w:type="dxa"/>
        </w:tcPr>
        <w:p w14:paraId="1F2FE10F" w14:textId="77777777" w:rsidR="00C041B5" w:rsidRDefault="00BE5812">
          <w:pPr>
            <w:pBdr>
              <w:top w:val="nil"/>
              <w:left w:val="nil"/>
              <w:bottom w:val="nil"/>
              <w:right w:val="nil"/>
              <w:between w:val="nil"/>
            </w:pBdr>
            <w:tabs>
              <w:tab w:val="left" w:pos="1005"/>
            </w:tabs>
            <w:spacing w:before="0" w:after="0"/>
            <w:jc w:val="right"/>
            <w:rPr>
              <w:rFonts w:ascii="Verdana" w:eastAsia="Verdana" w:hAnsi="Verdana" w:cs="Verdana"/>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2</w:t>
          </w:r>
          <w:r>
            <w:rPr>
              <w:rFonts w:ascii="Arial" w:eastAsia="Arial" w:hAnsi="Arial" w:cs="Arial"/>
              <w:color w:val="000000"/>
              <w:sz w:val="16"/>
              <w:szCs w:val="16"/>
            </w:rPr>
            <w:fldChar w:fldCharType="end"/>
          </w:r>
        </w:p>
      </w:tc>
    </w:tr>
  </w:tbl>
  <w:p w14:paraId="5D2A9E2A" w14:textId="77777777" w:rsidR="00C041B5" w:rsidRDefault="00C041B5">
    <w:pPr>
      <w:pBdr>
        <w:top w:val="nil"/>
        <w:left w:val="nil"/>
        <w:bottom w:val="nil"/>
        <w:right w:val="nil"/>
        <w:between w:val="nil"/>
      </w:pBdr>
      <w:spacing w:before="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D4DBE" w14:textId="77777777" w:rsidR="00C041B5" w:rsidRDefault="00C041B5">
    <w:pPr>
      <w:pBdr>
        <w:top w:val="nil"/>
        <w:left w:val="nil"/>
        <w:bottom w:val="nil"/>
        <w:right w:val="nil"/>
        <w:between w:val="nil"/>
      </w:pBdr>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89989" w14:textId="77777777" w:rsidR="003C4677" w:rsidRDefault="003C4677">
      <w:pPr>
        <w:spacing w:before="0" w:after="0" w:line="240" w:lineRule="auto"/>
      </w:pPr>
      <w:r>
        <w:separator/>
      </w:r>
    </w:p>
  </w:footnote>
  <w:footnote w:type="continuationSeparator" w:id="0">
    <w:p w14:paraId="665F8C17" w14:textId="77777777" w:rsidR="003C4677" w:rsidRDefault="003C46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D1A3" w14:textId="77777777" w:rsidR="00C041B5" w:rsidRDefault="00C041B5">
    <w:pPr>
      <w:pBdr>
        <w:top w:val="nil"/>
        <w:left w:val="nil"/>
        <w:bottom w:val="nil"/>
        <w:right w:val="nil"/>
        <w:between w:val="nil"/>
      </w:pBdr>
      <w:spacing w:before="0" w:after="0" w:line="240" w:lineRule="auto"/>
      <w:rPr>
        <w:rFonts w:ascii="Frutiger LT 55 Roman" w:eastAsia="Frutiger LT 55 Roman" w:hAnsi="Frutiger LT 55 Roman" w:cs="Frutiger LT 55 Roman"/>
        <w:smallCaps/>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4F63A" w14:textId="623ABED0" w:rsidR="00C041B5" w:rsidRDefault="00BE5812">
    <w:pPr>
      <w:spacing w:before="0"/>
      <w:rPr>
        <w:rFonts w:ascii="Arial" w:eastAsia="Arial" w:hAnsi="Arial" w:cs="Arial"/>
        <w:smallCaps/>
        <w:color w:val="525051"/>
        <w:sz w:val="32"/>
        <w:szCs w:val="32"/>
      </w:rPr>
    </w:pPr>
    <w:r>
      <w:rPr>
        <w:rFonts w:ascii="Arial" w:eastAsia="Arial" w:hAnsi="Arial" w:cs="Arial"/>
        <w:smallCaps/>
        <w:color w:val="525051"/>
        <w:sz w:val="32"/>
        <w:szCs w:val="32"/>
      </w:rPr>
      <w:t>PRESSEMITTEILUNG</w:t>
    </w:r>
    <w:r w:rsidR="00A23956">
      <w:rPr>
        <w:rFonts w:ascii="Arial" w:eastAsia="Arial" w:hAnsi="Arial" w:cs="Arial"/>
        <w:smallCaps/>
        <w:color w:val="525051"/>
        <w:sz w:val="32"/>
        <w:szCs w:val="32"/>
      </w:rPr>
      <w:br/>
    </w:r>
    <w:r>
      <w:rPr>
        <w:noProof/>
      </w:rPr>
      <w:drawing>
        <wp:anchor distT="0" distB="0" distL="114300" distR="114300" simplePos="0" relativeHeight="251658240" behindDoc="0" locked="0" layoutInCell="1" hidden="0" allowOverlap="1" wp14:anchorId="1788FBE6" wp14:editId="7D347261">
          <wp:simplePos x="0" y="0"/>
          <wp:positionH relativeFrom="column">
            <wp:posOffset>3924935</wp:posOffset>
          </wp:positionH>
          <wp:positionV relativeFrom="paragraph">
            <wp:posOffset>-1628774</wp:posOffset>
          </wp:positionV>
          <wp:extent cx="1979930" cy="693420"/>
          <wp:effectExtent l="0" t="0" r="0" b="0"/>
          <wp:wrapSquare wrapText="bothSides" distT="0" distB="0" distL="114300" distR="114300"/>
          <wp:docPr id="2075877189" name="image1.jpg" descr="Floragard-Logo_neu 2014"/>
          <wp:cNvGraphicFramePr/>
          <a:graphic xmlns:a="http://schemas.openxmlformats.org/drawingml/2006/main">
            <a:graphicData uri="http://schemas.openxmlformats.org/drawingml/2006/picture">
              <pic:pic xmlns:pic="http://schemas.openxmlformats.org/drawingml/2006/picture">
                <pic:nvPicPr>
                  <pic:cNvPr id="0" name="image1.jpg" descr="Floragard-Logo_neu 2014"/>
                  <pic:cNvPicPr preferRelativeResize="0"/>
                </pic:nvPicPr>
                <pic:blipFill>
                  <a:blip r:embed="rId1"/>
                  <a:srcRect/>
                  <a:stretch>
                    <a:fillRect/>
                  </a:stretch>
                </pic:blipFill>
                <pic:spPr>
                  <a:xfrm>
                    <a:off x="0" y="0"/>
                    <a:ext cx="1979930" cy="69342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014EC8C" wp14:editId="1DC393B3">
          <wp:simplePos x="0" y="0"/>
          <wp:positionH relativeFrom="column">
            <wp:posOffset>3924935</wp:posOffset>
          </wp:positionH>
          <wp:positionV relativeFrom="paragraph">
            <wp:posOffset>-1628774</wp:posOffset>
          </wp:positionV>
          <wp:extent cx="1979930" cy="693420"/>
          <wp:effectExtent l="0" t="0" r="0" b="0"/>
          <wp:wrapSquare wrapText="bothSides" distT="0" distB="0" distL="114300" distR="114300"/>
          <wp:docPr id="1060256619" name="image1.jpg" descr="Floragard-Logo_neu 2014"/>
          <wp:cNvGraphicFramePr/>
          <a:graphic xmlns:a="http://schemas.openxmlformats.org/drawingml/2006/main">
            <a:graphicData uri="http://schemas.openxmlformats.org/drawingml/2006/picture">
              <pic:pic xmlns:pic="http://schemas.openxmlformats.org/drawingml/2006/picture">
                <pic:nvPicPr>
                  <pic:cNvPr id="0" name="image1.jpg" descr="Floragard-Logo_neu 2014"/>
                  <pic:cNvPicPr preferRelativeResize="0"/>
                </pic:nvPicPr>
                <pic:blipFill>
                  <a:blip r:embed="rId1"/>
                  <a:srcRect/>
                  <a:stretch>
                    <a:fillRect/>
                  </a:stretch>
                </pic:blipFill>
                <pic:spPr>
                  <a:xfrm>
                    <a:off x="0" y="0"/>
                    <a:ext cx="1979930" cy="6934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783DB" w14:textId="77777777" w:rsidR="00C041B5" w:rsidRDefault="00C041B5">
    <w:pPr>
      <w:pBdr>
        <w:top w:val="nil"/>
        <w:left w:val="nil"/>
        <w:bottom w:val="nil"/>
        <w:right w:val="nil"/>
        <w:between w:val="nil"/>
      </w:pBdr>
      <w:spacing w:before="0" w:after="0" w:line="240" w:lineRule="auto"/>
      <w:rPr>
        <w:rFonts w:ascii="Frutiger LT 55 Roman" w:eastAsia="Frutiger LT 55 Roman" w:hAnsi="Frutiger LT 55 Roman" w:cs="Frutiger LT 55 Roman"/>
        <w:smallCaps/>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587A"/>
    <w:multiLevelType w:val="hybridMultilevel"/>
    <w:tmpl w:val="FD3A52F2"/>
    <w:lvl w:ilvl="0" w:tplc="B1A8E7E0">
      <w:start w:val="1"/>
      <w:numFmt w:val="decimal"/>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F97093E"/>
    <w:multiLevelType w:val="hybridMultilevel"/>
    <w:tmpl w:val="0608AA40"/>
    <w:lvl w:ilvl="0" w:tplc="E14015F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D5441C"/>
    <w:multiLevelType w:val="hybridMultilevel"/>
    <w:tmpl w:val="7018D00C"/>
    <w:lvl w:ilvl="0" w:tplc="5802C282">
      <w:start w:val="1"/>
      <w:numFmt w:val="decimal"/>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5C805954"/>
    <w:multiLevelType w:val="multilevel"/>
    <w:tmpl w:val="7CC89796"/>
    <w:lvl w:ilvl="0">
      <w:start w:val="1"/>
      <w:numFmt w:val="decimal"/>
      <w:pStyle w:val="Aufzhlu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7705E31"/>
    <w:multiLevelType w:val="multilevel"/>
    <w:tmpl w:val="8528F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2218837">
    <w:abstractNumId w:val="4"/>
  </w:num>
  <w:num w:numId="2" w16cid:durableId="2104446957">
    <w:abstractNumId w:val="3"/>
  </w:num>
  <w:num w:numId="3" w16cid:durableId="87238274">
    <w:abstractNumId w:val="1"/>
  </w:num>
  <w:num w:numId="4" w16cid:durableId="1816293791">
    <w:abstractNumId w:val="2"/>
  </w:num>
  <w:num w:numId="5" w16cid:durableId="1154182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1B5"/>
    <w:rsid w:val="0000244F"/>
    <w:rsid w:val="000309BE"/>
    <w:rsid w:val="000366AF"/>
    <w:rsid w:val="000367D2"/>
    <w:rsid w:val="000510D3"/>
    <w:rsid w:val="0008600A"/>
    <w:rsid w:val="000B2435"/>
    <w:rsid w:val="000C5665"/>
    <w:rsid w:val="000D058F"/>
    <w:rsid w:val="000E0992"/>
    <w:rsid w:val="000E7905"/>
    <w:rsid w:val="001160B0"/>
    <w:rsid w:val="00145D67"/>
    <w:rsid w:val="0019704C"/>
    <w:rsid w:val="001A040D"/>
    <w:rsid w:val="001E0891"/>
    <w:rsid w:val="001F4C3B"/>
    <w:rsid w:val="001F7B64"/>
    <w:rsid w:val="00201607"/>
    <w:rsid w:val="00223B07"/>
    <w:rsid w:val="00226661"/>
    <w:rsid w:val="00230D42"/>
    <w:rsid w:val="002758C0"/>
    <w:rsid w:val="00287228"/>
    <w:rsid w:val="002960FF"/>
    <w:rsid w:val="002A5C9A"/>
    <w:rsid w:val="002B5A3E"/>
    <w:rsid w:val="002D52C5"/>
    <w:rsid w:val="00301F39"/>
    <w:rsid w:val="00312C19"/>
    <w:rsid w:val="00312FA9"/>
    <w:rsid w:val="00317800"/>
    <w:rsid w:val="00331A32"/>
    <w:rsid w:val="003428D2"/>
    <w:rsid w:val="003443A7"/>
    <w:rsid w:val="00346F63"/>
    <w:rsid w:val="003514AE"/>
    <w:rsid w:val="003771E6"/>
    <w:rsid w:val="003A0793"/>
    <w:rsid w:val="003B0F08"/>
    <w:rsid w:val="003C4677"/>
    <w:rsid w:val="003D3587"/>
    <w:rsid w:val="003D413D"/>
    <w:rsid w:val="003E4AB1"/>
    <w:rsid w:val="003F7934"/>
    <w:rsid w:val="00450F1A"/>
    <w:rsid w:val="00462604"/>
    <w:rsid w:val="004F5EB9"/>
    <w:rsid w:val="0051072A"/>
    <w:rsid w:val="0053603D"/>
    <w:rsid w:val="00545798"/>
    <w:rsid w:val="00561563"/>
    <w:rsid w:val="005809ED"/>
    <w:rsid w:val="00587C33"/>
    <w:rsid w:val="00592A77"/>
    <w:rsid w:val="005F4FF7"/>
    <w:rsid w:val="00627601"/>
    <w:rsid w:val="00643729"/>
    <w:rsid w:val="00653038"/>
    <w:rsid w:val="0066409A"/>
    <w:rsid w:val="006967AB"/>
    <w:rsid w:val="006A0EE1"/>
    <w:rsid w:val="006A234C"/>
    <w:rsid w:val="006B7A41"/>
    <w:rsid w:val="006D770B"/>
    <w:rsid w:val="006F4661"/>
    <w:rsid w:val="006F47BE"/>
    <w:rsid w:val="00742D19"/>
    <w:rsid w:val="00756BCE"/>
    <w:rsid w:val="00762E21"/>
    <w:rsid w:val="007666E8"/>
    <w:rsid w:val="007C23D0"/>
    <w:rsid w:val="007D2AC0"/>
    <w:rsid w:val="007D60B2"/>
    <w:rsid w:val="007E3192"/>
    <w:rsid w:val="007E460F"/>
    <w:rsid w:val="007E5FCB"/>
    <w:rsid w:val="00801F7A"/>
    <w:rsid w:val="0082427A"/>
    <w:rsid w:val="008473A9"/>
    <w:rsid w:val="00874C4B"/>
    <w:rsid w:val="008900E8"/>
    <w:rsid w:val="0091080B"/>
    <w:rsid w:val="00917FA8"/>
    <w:rsid w:val="009243F8"/>
    <w:rsid w:val="00930553"/>
    <w:rsid w:val="00962B1A"/>
    <w:rsid w:val="009818D9"/>
    <w:rsid w:val="00991661"/>
    <w:rsid w:val="009917A9"/>
    <w:rsid w:val="009B0DEE"/>
    <w:rsid w:val="009B612B"/>
    <w:rsid w:val="00A0097A"/>
    <w:rsid w:val="00A046BD"/>
    <w:rsid w:val="00A23956"/>
    <w:rsid w:val="00A81EFC"/>
    <w:rsid w:val="00A9102B"/>
    <w:rsid w:val="00AA4034"/>
    <w:rsid w:val="00AB4586"/>
    <w:rsid w:val="00AC352D"/>
    <w:rsid w:val="00AD7703"/>
    <w:rsid w:val="00AE78DA"/>
    <w:rsid w:val="00AF19BA"/>
    <w:rsid w:val="00B30384"/>
    <w:rsid w:val="00B51F91"/>
    <w:rsid w:val="00BA7DD9"/>
    <w:rsid w:val="00BE5812"/>
    <w:rsid w:val="00BF7776"/>
    <w:rsid w:val="00C041B5"/>
    <w:rsid w:val="00C10C45"/>
    <w:rsid w:val="00C14A94"/>
    <w:rsid w:val="00C16C1B"/>
    <w:rsid w:val="00C35831"/>
    <w:rsid w:val="00C36B2E"/>
    <w:rsid w:val="00C638B0"/>
    <w:rsid w:val="00C8108F"/>
    <w:rsid w:val="00CB0361"/>
    <w:rsid w:val="00CB5835"/>
    <w:rsid w:val="00CD54FC"/>
    <w:rsid w:val="00D01064"/>
    <w:rsid w:val="00D11C22"/>
    <w:rsid w:val="00D14EE2"/>
    <w:rsid w:val="00D4250E"/>
    <w:rsid w:val="00D45BE7"/>
    <w:rsid w:val="00D464C4"/>
    <w:rsid w:val="00D7241C"/>
    <w:rsid w:val="00D84BFA"/>
    <w:rsid w:val="00D8730B"/>
    <w:rsid w:val="00DD64FB"/>
    <w:rsid w:val="00DF3C10"/>
    <w:rsid w:val="00DF65BB"/>
    <w:rsid w:val="00E054A0"/>
    <w:rsid w:val="00E1305F"/>
    <w:rsid w:val="00E156DA"/>
    <w:rsid w:val="00E34018"/>
    <w:rsid w:val="00E440C4"/>
    <w:rsid w:val="00E63600"/>
    <w:rsid w:val="00E77C9A"/>
    <w:rsid w:val="00E951F8"/>
    <w:rsid w:val="00EE2F8B"/>
    <w:rsid w:val="00EE2FAF"/>
    <w:rsid w:val="00EF3FFC"/>
    <w:rsid w:val="00F41B1F"/>
    <w:rsid w:val="00F763F7"/>
    <w:rsid w:val="00F92C94"/>
    <w:rsid w:val="00FE03A5"/>
    <w:rsid w:val="00FF4E3F"/>
    <w:rsid w:val="00FF5F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2DC0B"/>
  <w15:docId w15:val="{B1402F06-6175-4082-952C-35321598E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LT 45 Light" w:eastAsia="Frutiger LT 45 Light" w:hAnsi="Frutiger LT 45 Light" w:cs="Frutiger LT 45 Light"/>
        <w:sz w:val="24"/>
        <w:szCs w:val="24"/>
        <w:lang w:val="de-DE" w:eastAsia="de-DE" w:bidi="ar-SA"/>
      </w:rPr>
    </w:rPrDefault>
    <w:pPrDefault>
      <w:pPr>
        <w:widowControl w:val="0"/>
        <w:tabs>
          <w:tab w:val="left" w:pos="284"/>
          <w:tab w:val="left" w:pos="851"/>
          <w:tab w:val="left" w:pos="1418"/>
          <w:tab w:val="left" w:pos="1985"/>
        </w:tabs>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7010"/>
  </w:style>
  <w:style w:type="paragraph" w:styleId="berschrift1">
    <w:name w:val="heading 1"/>
    <w:basedOn w:val="Standard"/>
    <w:next w:val="Standard"/>
    <w:uiPriority w:val="9"/>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szCs w:val="20"/>
      <w:u w:val="single"/>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pPr>
    <w:rPr>
      <w:b/>
      <w:sz w:val="72"/>
      <w:szCs w:val="72"/>
    </w:rPr>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2"/>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customStyle="1" w:styleId="Tabellengitternetz">
    <w:name w:val="Tabellengitternetz"/>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styleId="KeinLeerraum">
    <w:name w:val="No Spacing"/>
    <w:uiPriority w:val="1"/>
    <w:qFormat/>
    <w:rsid w:val="00923380"/>
    <w:rPr>
      <w:rFonts w:ascii="Times" w:eastAsia="Times" w:hAnsi="Times"/>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0">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 w:type="paragraph" w:styleId="Listenabsatz">
    <w:name w:val="List Paragraph"/>
    <w:basedOn w:val="Standard"/>
    <w:uiPriority w:val="34"/>
    <w:qFormat/>
    <w:rsid w:val="0058155F"/>
    <w:pPr>
      <w:ind w:left="720"/>
      <w:contextualSpacing/>
    </w:p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berarbeitung">
    <w:name w:val="Revision"/>
    <w:hidden/>
    <w:uiPriority w:val="99"/>
    <w:semiHidden/>
    <w:rsid w:val="00F92C94"/>
    <w:pPr>
      <w:widowControl/>
      <w:tabs>
        <w:tab w:val="clear" w:pos="284"/>
        <w:tab w:val="clear" w:pos="851"/>
        <w:tab w:val="clear" w:pos="1418"/>
        <w:tab w:val="clear" w:pos="1985"/>
      </w:tabs>
      <w:spacing w:before="0" w:after="0" w:line="240" w:lineRule="auto"/>
    </w:pPr>
  </w:style>
  <w:style w:type="table" w:styleId="Tabellenraster">
    <w:name w:val="Table Grid"/>
    <w:basedOn w:val="NormaleTabelle"/>
    <w:uiPriority w:val="39"/>
    <w:rsid w:val="00F763F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23B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loragard.d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a82ac3-4d4d-435d-90e1-29e0aca0f5d5" xsi:nil="true"/>
    <lcf76f155ced4ddcb4097134ff3c332f xmlns="e9eff1ab-2c1d-4018-8b50-77fa65a3a6a6">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QKTdS5TbCDx/CqtLRcWcboAPaA==">CgMxLjA4AHIhMTM0SmpMbm1ZYkxQd19aMDV5czNfTGhpSW53Y3B3aGsz</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9A79FCCBC850649AAAE258F61B46BDB" ma:contentTypeVersion="15" ma:contentTypeDescription="Ein neues Dokument erstellen." ma:contentTypeScope="" ma:versionID="82bbab70ff505e145c3517cf889cd8b4">
  <xsd:schema xmlns:xsd="http://www.w3.org/2001/XMLSchema" xmlns:xs="http://www.w3.org/2001/XMLSchema" xmlns:p="http://schemas.microsoft.com/office/2006/metadata/properties" xmlns:ns2="e9eff1ab-2c1d-4018-8b50-77fa65a3a6a6" xmlns:ns3="3ea82ac3-4d4d-435d-90e1-29e0aca0f5d5" targetNamespace="http://schemas.microsoft.com/office/2006/metadata/properties" ma:root="true" ma:fieldsID="2227926371bfd7f5bfa8723da1b8e928" ns2:_="" ns3:_="">
    <xsd:import namespace="e9eff1ab-2c1d-4018-8b50-77fa65a3a6a6"/>
    <xsd:import namespace="3ea82ac3-4d4d-435d-90e1-29e0aca0f5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eff1ab-2c1d-4018-8b50-77fa65a3a6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a1b57a56-0667-42f1-9cc5-6346f60ee0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a82ac3-4d4d-435d-90e1-29e0aca0f5d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0f70dd5-5a95-42cd-8f6a-e1d57b0d49eb}" ma:internalName="TaxCatchAll" ma:showField="CatchAllData" ma:web="3ea82ac3-4d4d-435d-90e1-29e0aca0f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56A02E-3320-42FA-A6AA-4DC57E8F552C}">
  <ds:schemaRefs>
    <ds:schemaRef ds:uri="http://schemas.microsoft.com/office/2006/metadata/properties"/>
    <ds:schemaRef ds:uri="http://schemas.microsoft.com/office/infopath/2007/PartnerControls"/>
    <ds:schemaRef ds:uri="3ea82ac3-4d4d-435d-90e1-29e0aca0f5d5"/>
    <ds:schemaRef ds:uri="e9eff1ab-2c1d-4018-8b50-77fa65a3a6a6"/>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BBBB630-7B1A-476F-8921-8E97844EE097}">
  <ds:schemaRefs>
    <ds:schemaRef ds:uri="http://schemas.microsoft.com/sharepoint/v3/contenttype/forms"/>
  </ds:schemaRefs>
</ds:datastoreItem>
</file>

<file path=customXml/itemProps4.xml><?xml version="1.0" encoding="utf-8"?>
<ds:datastoreItem xmlns:ds="http://schemas.openxmlformats.org/officeDocument/2006/customXml" ds:itemID="{929E3C8A-98BE-4032-9164-536CCB5D5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eff1ab-2c1d-4018-8b50-77fa65a3a6a6"/>
    <ds:schemaRef ds:uri="3ea82ac3-4d4d-435d-90e1-29e0aca0f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953</Words>
  <Characters>6006</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 Harnischmacher</dc:creator>
  <cp:lastModifiedBy>Matthäus Lukassowitz</cp:lastModifiedBy>
  <cp:revision>8</cp:revision>
  <cp:lastPrinted>2026-01-19T12:11:00Z</cp:lastPrinted>
  <dcterms:created xsi:type="dcterms:W3CDTF">2026-08-04T13:15:00Z</dcterms:created>
  <dcterms:modified xsi:type="dcterms:W3CDTF">2026-08-06T15:47:00Z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0x010100F9A79FCCBC850649AAAE258F61B46BDB</vt:lpwstr>
  </property>
</Properties>
</file>