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94C84" w14:textId="59249435" w:rsidR="00F0286C" w:rsidRDefault="009275F4" w:rsidP="00F0286C">
      <w:pPr>
        <w:spacing w:before="100" w:beforeAutospacing="1" w:after="100" w:afterAutospacing="1" w:line="240" w:lineRule="auto"/>
        <w:outlineLvl w:val="1"/>
        <w:rPr>
          <w:rFonts w:ascii="Arial" w:hAnsi="Arial" w:cs="Arial"/>
          <w:noProof/>
          <w:color w:val="141414"/>
          <w:sz w:val="16"/>
          <w:szCs w:val="16"/>
          <w:lang w:val="en-US"/>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D0250E">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D0250E">
        <w:rPr>
          <w:rFonts w:ascii="Arial" w:hAnsi="Arial" w:cs="Arial"/>
          <w:noProof/>
          <w:color w:val="141414"/>
          <w:sz w:val="16"/>
          <w:szCs w:val="16"/>
          <w:lang w:val="en-US"/>
        </w:rPr>
        <w:t>10</w:t>
      </w:r>
      <w:r w:rsidR="00FE52CF" w:rsidRPr="000B4EBC">
        <w:rPr>
          <w:rFonts w:ascii="Arial" w:hAnsi="Arial" w:cs="Arial"/>
          <w:noProof/>
          <w:color w:val="141414"/>
          <w:sz w:val="16"/>
          <w:szCs w:val="16"/>
          <w:lang w:val="en-US"/>
        </w:rPr>
        <w:t>-</w:t>
      </w:r>
      <w:r w:rsidR="003E2A2D">
        <w:rPr>
          <w:rFonts w:ascii="Arial" w:hAnsi="Arial" w:cs="Arial"/>
          <w:noProof/>
          <w:color w:val="141414"/>
          <w:sz w:val="16"/>
          <w:szCs w:val="16"/>
          <w:lang w:val="en-US"/>
        </w:rPr>
        <w:t>2024</w:t>
      </w:r>
    </w:p>
    <w:p w14:paraId="0CD5713B" w14:textId="25BC67D4" w:rsidR="00F0286C" w:rsidRPr="00F0286C" w:rsidRDefault="000E04B1" w:rsidP="00F0286C">
      <w:pPr>
        <w:spacing w:before="100" w:beforeAutospacing="1" w:after="100" w:afterAutospacing="1" w:line="240" w:lineRule="auto"/>
        <w:outlineLvl w:val="1"/>
        <w:rPr>
          <w:rFonts w:ascii="Arial Black" w:eastAsia="Times New Roman" w:hAnsi="Arial Black"/>
          <w:bCs/>
          <w:sz w:val="32"/>
          <w:szCs w:val="32"/>
          <w:lang w:val="en-US"/>
        </w:rPr>
      </w:pPr>
      <w:r w:rsidRPr="000E04B1">
        <w:rPr>
          <w:rFonts w:ascii="Arial Black" w:eastAsia="Times New Roman" w:hAnsi="Arial Black"/>
          <w:bCs/>
          <w:sz w:val="32"/>
          <w:szCs w:val="32"/>
          <w:lang w:val="en-US"/>
        </w:rPr>
        <w:t>eng</w:t>
      </w:r>
      <w:r w:rsidR="0043547F">
        <w:rPr>
          <w:rFonts w:ascii="Arial Black" w:eastAsia="Times New Roman" w:hAnsi="Arial Black"/>
          <w:bCs/>
          <w:sz w:val="32"/>
          <w:szCs w:val="32"/>
          <w:lang w:val="en-US"/>
        </w:rPr>
        <w:t>c</w:t>
      </w:r>
      <w:r w:rsidRPr="000E04B1">
        <w:rPr>
          <w:rFonts w:ascii="Arial Black" w:eastAsia="Times New Roman" w:hAnsi="Arial Black"/>
          <w:bCs/>
          <w:sz w:val="32"/>
          <w:szCs w:val="32"/>
          <w:lang w:val="en-US"/>
        </w:rPr>
        <w:t>on has launched a new, improved machine coupler for excavators in the size 20-30 tons</w:t>
      </w:r>
    </w:p>
    <w:p w14:paraId="1939B447" w14:textId="34BBAC45" w:rsidR="00954B18" w:rsidRPr="00954B18" w:rsidRDefault="00954B18" w:rsidP="00A248CC">
      <w:pPr>
        <w:pStyle w:val="Brdtextmedindrag"/>
        <w:spacing w:line="240" w:lineRule="auto"/>
        <w:ind w:firstLine="0"/>
        <w:rPr>
          <w:b/>
          <w:bCs/>
          <w:sz w:val="24"/>
          <w:lang w:val="en-US" w:eastAsia="en-GB" w:bidi="en-GB"/>
        </w:rPr>
      </w:pPr>
      <w:r w:rsidRPr="00954B18">
        <w:rPr>
          <w:b/>
          <w:bCs/>
          <w:sz w:val="24"/>
          <w:lang w:val="en-US" w:eastAsia="en-GB" w:bidi="en-GB"/>
        </w:rPr>
        <w:t>engcon the leading, global manufacturer of tiltrotators, quick couplers and accessories for excavators, is constantly working to improve its products, with the end customer always in focus. As another step forward to enhance the end customer experience, engcon is now launching a new, improved machine coupler size S70 for excavators in the size 20-30 tons.</w:t>
      </w:r>
    </w:p>
    <w:p w14:paraId="55C5BC04"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A year ago, engcon launched a new machine attachment for excavators in the size 12-19 tons with the model S60. Now it's time for the S70 the next size, and just like the previous model, this coupler is now stronger. In addition, retrofitting with EC-Oil blocks will be easier because the new machine coupler no longer contains hoses and minimizes the risk of leakage. Like the S60, the S70 has an increased hydraulic flow, which is beneficial when using a hydraulic hammer or other tools that require a larger amount of oil.</w:t>
      </w:r>
    </w:p>
    <w:p w14:paraId="1DCAD673"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 Thanks to our innovation-driven work with a focus on the end customer, you can trust that engcon will always deliver state-of-the-art technology. Our package must offer a comprehensive solution and be the premium product that our customers want, now and in the future, says Martin Engström, product manager at engcon.</w:t>
      </w:r>
    </w:p>
    <w:p w14:paraId="3DEC470E"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The next step in product development in terms of attachments is the launch of the S40 for the 3-6 ton size class and the S45 for 6-11 ton as well as the S80 for the 27-40 ton size class. These models will be launched in the first half of 2025.</w:t>
      </w:r>
    </w:p>
    <w:p w14:paraId="72275025" w14:textId="77777777" w:rsidR="000A5FE8" w:rsidRDefault="000A5FE8" w:rsidP="00A248CC">
      <w:pPr>
        <w:spacing w:before="240" w:after="240" w:line="240" w:lineRule="auto"/>
        <w:rPr>
          <w:rFonts w:ascii="Arial" w:eastAsia="Times New Roman" w:hAnsi="Arial" w:cs="Times New Roman"/>
          <w:b/>
          <w:bCs/>
          <w:color w:val="000000"/>
          <w:sz w:val="28"/>
          <w:szCs w:val="26"/>
          <w:lang w:val="en-US" w:eastAsia="en-GB" w:bidi="en-GB"/>
        </w:rPr>
      </w:pPr>
      <w:r w:rsidRPr="000A5FE8">
        <w:rPr>
          <w:rFonts w:ascii="Arial" w:eastAsia="Times New Roman" w:hAnsi="Arial" w:cs="Times New Roman"/>
          <w:b/>
          <w:bCs/>
          <w:color w:val="000000"/>
          <w:sz w:val="28"/>
          <w:szCs w:val="26"/>
          <w:lang w:val="en-US" w:eastAsia="en-GB" w:bidi="en-GB"/>
        </w:rPr>
        <w:t>Advantages with the improved machine coupler S70:</w:t>
      </w:r>
    </w:p>
    <w:p w14:paraId="1CB2F537" w14:textId="389D4D6F"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EC-Oil block without a hose offers longer life and easier servicing, maintenance and retrofitting.</w:t>
      </w:r>
    </w:p>
    <w:p w14:paraId="1875F7DB" w14:textId="4F5073D6"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Less environmental impact and fewer machine stops as the risk of leakage is reduced.</w:t>
      </w:r>
    </w:p>
    <w:p w14:paraId="00B23ADE" w14:textId="6BF3A6A3"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Reinforced construction both laterally and in the digging direction.</w:t>
      </w:r>
    </w:p>
    <w:p w14:paraId="508913DD" w14:textId="190E7A22"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Increased stability around attachment points to the machine which contributes to a more pleasant driving feeling.</w:t>
      </w:r>
    </w:p>
    <w:p w14:paraId="35CBEE7D" w14:textId="147D6183"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Improved and more flexible hose routing between excavator and machine attachment.</w:t>
      </w:r>
    </w:p>
    <w:p w14:paraId="6B88F13F" w14:textId="77777777" w:rsidR="003902C7" w:rsidRPr="003902C7" w:rsidRDefault="003902C7" w:rsidP="00A248CC">
      <w:pPr>
        <w:pStyle w:val="Brdtextmedindrag"/>
        <w:spacing w:line="240" w:lineRule="auto"/>
        <w:rPr>
          <w:sz w:val="24"/>
          <w:lang w:val="en-US" w:eastAsia="en-GB" w:bidi="en-GB"/>
        </w:rPr>
      </w:pPr>
    </w:p>
    <w:p w14:paraId="047A72EA" w14:textId="10753FED" w:rsidR="004C36B7" w:rsidRPr="003902C7" w:rsidRDefault="003902C7" w:rsidP="00A248CC">
      <w:pPr>
        <w:pStyle w:val="Brdtextmedindrag"/>
        <w:spacing w:line="240" w:lineRule="auto"/>
        <w:ind w:firstLine="0"/>
        <w:rPr>
          <w:color w:val="FF0000"/>
          <w:sz w:val="20"/>
          <w:szCs w:val="20"/>
          <w:lang w:val="en-US" w:eastAsia="en-GB" w:bidi="en-GB"/>
        </w:rPr>
      </w:pPr>
      <w:hyperlink r:id="rId10" w:history="1">
        <w:r w:rsidRPr="00F0286C">
          <w:rPr>
            <w:rStyle w:val="Hyperlnk"/>
            <w:sz w:val="24"/>
            <w:lang w:val="en-US" w:eastAsia="en-GB" w:bidi="en-GB"/>
          </w:rPr>
          <w:t>Read more about our products here</w:t>
        </w:r>
      </w:hyperlink>
      <w:r w:rsidR="0003795C">
        <w:rPr>
          <w:rStyle w:val="Hyperlnk"/>
          <w:sz w:val="24"/>
          <w:lang w:val="en-US" w:eastAsia="en-GB" w:bidi="en-GB"/>
        </w:rPr>
        <w:t>.</w:t>
      </w:r>
    </w:p>
    <w:p w14:paraId="2CF24844" w14:textId="77777777" w:rsidR="00DC0A40" w:rsidRPr="003902C7" w:rsidRDefault="00DC0A40" w:rsidP="007D183B">
      <w:pPr>
        <w:pStyle w:val="Brdtextmedindrag"/>
        <w:ind w:firstLine="0"/>
        <w:rPr>
          <w:color w:val="FF0000"/>
          <w:sz w:val="20"/>
          <w:szCs w:val="20"/>
          <w:lang w:val="en-US" w:eastAsia="en-GB" w:bidi="en-GB"/>
        </w:rPr>
      </w:pPr>
    </w:p>
    <w:p w14:paraId="3D9E6458" w14:textId="77777777" w:rsidR="00DC0A40" w:rsidRPr="003902C7" w:rsidRDefault="00DC0A40" w:rsidP="007D183B">
      <w:pPr>
        <w:pStyle w:val="Brdtextmedindrag"/>
        <w:ind w:firstLine="0"/>
        <w:rPr>
          <w:color w:val="FF0000"/>
          <w:sz w:val="20"/>
          <w:szCs w:val="20"/>
          <w:lang w:val="en-US" w:eastAsia="en-GB" w:bidi="en-GB"/>
        </w:rPr>
      </w:pPr>
    </w:p>
    <w:p w14:paraId="5B3CCD43" w14:textId="77777777" w:rsidR="00A47C38" w:rsidRPr="00D46D72" w:rsidRDefault="00A47C38" w:rsidP="007D183B">
      <w:pPr>
        <w:pStyle w:val="Brdtextmedindrag"/>
        <w:ind w:firstLine="0"/>
        <w:rPr>
          <w:color w:val="FF0000"/>
          <w:sz w:val="20"/>
          <w:szCs w:val="20"/>
          <w:lang w:val="en-US" w:eastAsia="en-GB" w:bidi="en-GB"/>
        </w:rPr>
      </w:pPr>
    </w:p>
    <w:p w14:paraId="5177DDB3" w14:textId="77777777" w:rsidR="00A47C38" w:rsidRPr="00D46D72" w:rsidRDefault="00A47C38" w:rsidP="007D183B">
      <w:pPr>
        <w:pStyle w:val="Brdtextmedindrag"/>
        <w:ind w:firstLine="0"/>
        <w:rPr>
          <w:color w:val="FF0000"/>
          <w:sz w:val="20"/>
          <w:szCs w:val="20"/>
          <w:lang w:val="en-US" w:eastAsia="en-GB" w:bidi="en-GB"/>
        </w:rPr>
      </w:pPr>
    </w:p>
    <w:p w14:paraId="2ACD32D7" w14:textId="77777777" w:rsidR="00F0286C" w:rsidRDefault="00F0286C" w:rsidP="00292FB4">
      <w:pPr>
        <w:rPr>
          <w:rFonts w:ascii="Arial" w:eastAsia="Cambria" w:hAnsi="Arial" w:cs="Arial"/>
          <w:b/>
          <w:bCs/>
          <w:color w:val="000000" w:themeColor="text1"/>
          <w:sz w:val="24"/>
          <w:szCs w:val="24"/>
          <w:lang w:val="en-US" w:eastAsia="en-GB" w:bidi="en-GB"/>
        </w:rPr>
      </w:pPr>
    </w:p>
    <w:p w14:paraId="3AB01C42" w14:textId="330A3CDA"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1138E83F" w14:textId="77777777" w:rsidR="00292FB4" w:rsidRPr="00D54681" w:rsidRDefault="00292FB4" w:rsidP="00292FB4">
      <w:pPr>
        <w:rPr>
          <w:rFonts w:ascii="Arial" w:hAnsi="Arial" w:cs="Arial"/>
          <w:color w:val="000000" w:themeColor="text1"/>
          <w:sz w:val="24"/>
          <w:szCs w:val="24"/>
          <w:lang w:val="nl-NL"/>
        </w:rPr>
      </w:pPr>
      <w:r w:rsidRPr="00D54681">
        <w:rPr>
          <w:rFonts w:ascii="Arial" w:hAnsi="Arial" w:cs="Arial"/>
          <w:color w:val="000000" w:themeColor="text1"/>
          <w:sz w:val="24"/>
          <w:szCs w:val="24"/>
          <w:lang w:val="nl-NL"/>
        </w:rPr>
        <w:t>Martin Engström,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7D9B" w14:textId="77777777" w:rsidR="00912748" w:rsidRDefault="00912748">
      <w:pPr>
        <w:spacing w:line="240" w:lineRule="auto"/>
      </w:pPr>
      <w:r>
        <w:separator/>
      </w:r>
    </w:p>
  </w:endnote>
  <w:endnote w:type="continuationSeparator" w:id="0">
    <w:p w14:paraId="380F6BE7" w14:textId="77777777" w:rsidR="00912748" w:rsidRDefault="00912748">
      <w:pPr>
        <w:spacing w:line="240" w:lineRule="auto"/>
      </w:pPr>
      <w:r>
        <w:continuationSeparator/>
      </w:r>
    </w:p>
  </w:endnote>
  <w:endnote w:type="continuationNotice" w:id="1">
    <w:p w14:paraId="42B61BF1" w14:textId="77777777" w:rsidR="00912748" w:rsidRDefault="00912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354A7" w14:textId="77777777" w:rsidR="00912748" w:rsidRDefault="00912748">
      <w:pPr>
        <w:spacing w:line="240" w:lineRule="auto"/>
      </w:pPr>
      <w:r>
        <w:separator/>
      </w:r>
    </w:p>
  </w:footnote>
  <w:footnote w:type="continuationSeparator" w:id="0">
    <w:p w14:paraId="06480236" w14:textId="77777777" w:rsidR="00912748" w:rsidRDefault="00912748">
      <w:pPr>
        <w:spacing w:line="240" w:lineRule="auto"/>
      </w:pPr>
      <w:r>
        <w:continuationSeparator/>
      </w:r>
    </w:p>
  </w:footnote>
  <w:footnote w:type="continuationNotice" w:id="1">
    <w:p w14:paraId="1F1F8BBF" w14:textId="77777777" w:rsidR="00912748" w:rsidRDefault="009127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EF6488"/>
    <w:multiLevelType w:val="hybridMultilevel"/>
    <w:tmpl w:val="B4129E52"/>
    <w:lvl w:ilvl="0" w:tplc="C60AED0E">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0746199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3795C"/>
    <w:rsid w:val="0004220C"/>
    <w:rsid w:val="00063438"/>
    <w:rsid w:val="000664E8"/>
    <w:rsid w:val="00077496"/>
    <w:rsid w:val="000811E5"/>
    <w:rsid w:val="0008663D"/>
    <w:rsid w:val="00086D2D"/>
    <w:rsid w:val="0009032F"/>
    <w:rsid w:val="00095E66"/>
    <w:rsid w:val="000A5FE8"/>
    <w:rsid w:val="000B0BEC"/>
    <w:rsid w:val="000B4014"/>
    <w:rsid w:val="000B4EBC"/>
    <w:rsid w:val="000B660A"/>
    <w:rsid w:val="000C141B"/>
    <w:rsid w:val="000C5524"/>
    <w:rsid w:val="000C7540"/>
    <w:rsid w:val="000D773F"/>
    <w:rsid w:val="000E04B1"/>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38A0"/>
    <w:rsid w:val="00305853"/>
    <w:rsid w:val="00305F4E"/>
    <w:rsid w:val="00313D95"/>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02C7"/>
    <w:rsid w:val="0039461C"/>
    <w:rsid w:val="003948D6"/>
    <w:rsid w:val="003973DD"/>
    <w:rsid w:val="003A32F0"/>
    <w:rsid w:val="003A622C"/>
    <w:rsid w:val="003C1B1E"/>
    <w:rsid w:val="003C27C6"/>
    <w:rsid w:val="003C4999"/>
    <w:rsid w:val="003C75F0"/>
    <w:rsid w:val="003C76BF"/>
    <w:rsid w:val="003E0893"/>
    <w:rsid w:val="003E2A2D"/>
    <w:rsid w:val="003E7A58"/>
    <w:rsid w:val="003F016E"/>
    <w:rsid w:val="003F5A31"/>
    <w:rsid w:val="004036D5"/>
    <w:rsid w:val="00406098"/>
    <w:rsid w:val="00406367"/>
    <w:rsid w:val="00416EC9"/>
    <w:rsid w:val="00422045"/>
    <w:rsid w:val="004224FA"/>
    <w:rsid w:val="004258A9"/>
    <w:rsid w:val="00432580"/>
    <w:rsid w:val="0043547F"/>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C5970"/>
    <w:rsid w:val="008D7687"/>
    <w:rsid w:val="008E0325"/>
    <w:rsid w:val="008E35C2"/>
    <w:rsid w:val="008F1874"/>
    <w:rsid w:val="008F2172"/>
    <w:rsid w:val="00905681"/>
    <w:rsid w:val="00912748"/>
    <w:rsid w:val="00913822"/>
    <w:rsid w:val="00920ED5"/>
    <w:rsid w:val="009275F4"/>
    <w:rsid w:val="00940004"/>
    <w:rsid w:val="009521A6"/>
    <w:rsid w:val="00954B18"/>
    <w:rsid w:val="00960795"/>
    <w:rsid w:val="009622CF"/>
    <w:rsid w:val="00962330"/>
    <w:rsid w:val="00966760"/>
    <w:rsid w:val="00971E35"/>
    <w:rsid w:val="00977BCA"/>
    <w:rsid w:val="0098484C"/>
    <w:rsid w:val="00994039"/>
    <w:rsid w:val="00995B83"/>
    <w:rsid w:val="009A0FA7"/>
    <w:rsid w:val="009A46F2"/>
    <w:rsid w:val="009B57A2"/>
    <w:rsid w:val="009C016B"/>
    <w:rsid w:val="009C4E66"/>
    <w:rsid w:val="009D6F72"/>
    <w:rsid w:val="009E7416"/>
    <w:rsid w:val="009F337D"/>
    <w:rsid w:val="009F38CA"/>
    <w:rsid w:val="009F4A76"/>
    <w:rsid w:val="00A04305"/>
    <w:rsid w:val="00A04B17"/>
    <w:rsid w:val="00A1190F"/>
    <w:rsid w:val="00A13BF7"/>
    <w:rsid w:val="00A2096A"/>
    <w:rsid w:val="00A248CC"/>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C61A8"/>
    <w:rsid w:val="00CE7B30"/>
    <w:rsid w:val="00CE7CE5"/>
    <w:rsid w:val="00CF68F3"/>
    <w:rsid w:val="00D0250E"/>
    <w:rsid w:val="00D1219D"/>
    <w:rsid w:val="00D17ECB"/>
    <w:rsid w:val="00D24AFB"/>
    <w:rsid w:val="00D349F5"/>
    <w:rsid w:val="00D3697C"/>
    <w:rsid w:val="00D43A12"/>
    <w:rsid w:val="00D44CFB"/>
    <w:rsid w:val="00D44D5D"/>
    <w:rsid w:val="00D46D72"/>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0286C"/>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en_gb/quick-hitches/automati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7</TotalTime>
  <Pages>2</Pages>
  <Words>465</Words>
  <Characters>2468</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2928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12</cp:revision>
  <cp:lastPrinted>2023-10-26T09:17:00Z</cp:lastPrinted>
  <dcterms:created xsi:type="dcterms:W3CDTF">2024-09-23T13:42:00Z</dcterms:created>
  <dcterms:modified xsi:type="dcterms:W3CDTF">2024-10-22T14:39:00Z</dcterms:modified>
</cp:coreProperties>
</file>