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15BC6A4C"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FC41F8" w:rsidRPr="00FC41F8">
        <w:rPr>
          <w:rFonts w:ascii="Be Vietnam Pro" w:hAnsi="Be Vietnam Pro" w:cs="Arial"/>
          <w:b/>
          <w:sz w:val="28"/>
          <w:szCs w:val="28"/>
        </w:rPr>
        <w:t>Mai</w:t>
      </w:r>
      <w:r w:rsidRPr="00FC41F8">
        <w:rPr>
          <w:rFonts w:ascii="Be Vietnam Pro" w:hAnsi="Be Vietnam Pro" w:cs="Arial"/>
          <w:b/>
          <w:sz w:val="28"/>
          <w:szCs w:val="28"/>
        </w:rPr>
        <w:t xml:space="preserve"> </w:t>
      </w:r>
      <w:r w:rsidRPr="00EB331B">
        <w:rPr>
          <w:rFonts w:ascii="Be Vietnam Pro" w:hAnsi="Be Vietnam Pro" w:cs="Arial"/>
          <w:b/>
          <w:sz w:val="28"/>
          <w:szCs w:val="28"/>
        </w:rPr>
        <w:t>202</w:t>
      </w:r>
      <w:r w:rsidR="00FC41F8">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0BA23C02" w:rsidR="00334362" w:rsidRPr="00EB331B" w:rsidRDefault="006E710A">
      <w:pPr>
        <w:rPr>
          <w:rFonts w:ascii="Be Vietnam Pro" w:hAnsi="Be Vietnam Pro" w:cs="Arial"/>
          <w:b/>
          <w:sz w:val="28"/>
          <w:szCs w:val="28"/>
        </w:rPr>
      </w:pPr>
      <w:r>
        <w:rPr>
          <w:rFonts w:ascii="Be Vietnam Pro" w:hAnsi="Be Vietnam Pro" w:cs="Arial"/>
          <w:b/>
          <w:sz w:val="28"/>
          <w:szCs w:val="28"/>
        </w:rPr>
        <w:t>Burg im Spreewald ist nun Heilbad</w:t>
      </w:r>
    </w:p>
    <w:p w14:paraId="576C5CD2" w14:textId="6E399E8F" w:rsidR="006B3495" w:rsidRPr="009C249D" w:rsidRDefault="006E710A" w:rsidP="00E91241">
      <w:pPr>
        <w:rPr>
          <w:rFonts w:ascii="Be Vietnam Pro" w:hAnsi="Be Vietnam Pro" w:cs="Arial"/>
          <w:b/>
          <w:sz w:val="24"/>
          <w:szCs w:val="24"/>
        </w:rPr>
      </w:pPr>
      <w:r w:rsidRPr="006E710A">
        <w:rPr>
          <w:rFonts w:ascii="Be Vietnam Pro" w:hAnsi="Be Vietnam Pro" w:cs="Arial"/>
          <w:b/>
          <w:sz w:val="24"/>
          <w:szCs w:val="24"/>
        </w:rPr>
        <w:t>Kurort steigt zum Thermalsoleheilbad auf</w:t>
      </w:r>
      <w:r w:rsidR="009C249D">
        <w:rPr>
          <w:rFonts w:ascii="Be Vietnam Pro" w:hAnsi="Be Vietnam Pro" w:cs="Arial"/>
          <w:b/>
          <w:sz w:val="24"/>
          <w:szCs w:val="24"/>
        </w:rPr>
        <w:t xml:space="preserve"> </w:t>
      </w:r>
    </w:p>
    <w:p w14:paraId="4AC7300B" w14:textId="014D05D6" w:rsidR="009C249D" w:rsidRDefault="006E710A"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D</w:t>
      </w:r>
      <w:r w:rsidRPr="006E710A">
        <w:rPr>
          <w:rFonts w:ascii="Be Vietnam Pro" w:eastAsia="Times New Roman" w:hAnsi="Be Vietnam Pro" w:cs="Arial"/>
          <w:b/>
          <w:bCs/>
          <w:lang w:eastAsia="de-DE"/>
        </w:rPr>
        <w:t xml:space="preserve">ie Gemeinde Burg </w:t>
      </w:r>
      <w:r>
        <w:rPr>
          <w:rFonts w:ascii="Be Vietnam Pro" w:eastAsia="Times New Roman" w:hAnsi="Be Vietnam Pro" w:cs="Arial"/>
          <w:b/>
          <w:bCs/>
          <w:lang w:eastAsia="de-DE"/>
        </w:rPr>
        <w:t xml:space="preserve">im </w:t>
      </w:r>
      <w:r w:rsidRPr="006E710A">
        <w:rPr>
          <w:rFonts w:ascii="Be Vietnam Pro" w:eastAsia="Times New Roman" w:hAnsi="Be Vietnam Pro" w:cs="Arial"/>
          <w:b/>
          <w:bCs/>
          <w:lang w:eastAsia="de-DE"/>
        </w:rPr>
        <w:t>Spreewald</w:t>
      </w:r>
      <w:r>
        <w:rPr>
          <w:rFonts w:ascii="Be Vietnam Pro" w:eastAsia="Times New Roman" w:hAnsi="Be Vietnam Pro" w:cs="Arial"/>
          <w:b/>
          <w:bCs/>
          <w:lang w:eastAsia="de-DE"/>
        </w:rPr>
        <w:t xml:space="preserve"> (sorbisch: </w:t>
      </w:r>
      <w:proofErr w:type="spellStart"/>
      <w:r w:rsidRPr="006E710A">
        <w:rPr>
          <w:rFonts w:ascii="Be Vietnam Pro" w:eastAsia="Times New Roman" w:hAnsi="Be Vietnam Pro" w:cs="Arial"/>
          <w:b/>
          <w:bCs/>
          <w:lang w:eastAsia="de-DE"/>
        </w:rPr>
        <w:t>Bórkowy</w:t>
      </w:r>
      <w:proofErr w:type="spellEnd"/>
      <w:r>
        <w:rPr>
          <w:rFonts w:ascii="Be Vietnam Pro" w:eastAsia="Times New Roman" w:hAnsi="Be Vietnam Pro" w:cs="Arial"/>
          <w:b/>
          <w:bCs/>
          <w:lang w:eastAsia="de-DE"/>
        </w:rPr>
        <w:t>,</w:t>
      </w:r>
      <w:r w:rsidRPr="006E710A">
        <w:rPr>
          <w:rFonts w:ascii="Be Vietnam Pro" w:eastAsia="Times New Roman" w:hAnsi="Be Vietnam Pro" w:cs="Arial"/>
          <w:b/>
          <w:bCs/>
          <w:lang w:eastAsia="de-DE"/>
        </w:rPr>
        <w:t xml:space="preserve"> </w:t>
      </w:r>
      <w:proofErr w:type="spellStart"/>
      <w:r w:rsidRPr="006E710A">
        <w:rPr>
          <w:rFonts w:ascii="Be Vietnam Pro" w:eastAsia="Times New Roman" w:hAnsi="Be Vietnam Pro" w:cs="Arial"/>
          <w:b/>
          <w:bCs/>
          <w:lang w:eastAsia="de-DE"/>
        </w:rPr>
        <w:t>Błota</w:t>
      </w:r>
      <w:proofErr w:type="spellEnd"/>
      <w:r w:rsidRPr="006E710A">
        <w:rPr>
          <w:rFonts w:ascii="Be Vietnam Pro" w:eastAsia="Times New Roman" w:hAnsi="Be Vietnam Pro" w:cs="Arial"/>
          <w:b/>
          <w:bCs/>
          <w:lang w:eastAsia="de-DE"/>
        </w:rPr>
        <w:t xml:space="preserve">) </w:t>
      </w:r>
      <w:r>
        <w:rPr>
          <w:rFonts w:ascii="Be Vietnam Pro" w:eastAsia="Times New Roman" w:hAnsi="Be Vietnam Pro" w:cs="Arial"/>
          <w:b/>
          <w:bCs/>
          <w:lang w:eastAsia="de-DE"/>
        </w:rPr>
        <w:t>hat</w:t>
      </w:r>
      <w:r w:rsidRPr="006E710A">
        <w:rPr>
          <w:rFonts w:ascii="Be Vietnam Pro" w:eastAsia="Times New Roman" w:hAnsi="Be Vietnam Pro" w:cs="Arial"/>
          <w:b/>
          <w:bCs/>
          <w:lang w:eastAsia="de-DE"/>
        </w:rPr>
        <w:t xml:space="preserve"> die offizielle Anerkennung als „Thermalsoleheilbad“ erhalten. Bürgermeister Bernd </w:t>
      </w:r>
      <w:proofErr w:type="spellStart"/>
      <w:r w:rsidRPr="006E710A">
        <w:rPr>
          <w:rFonts w:ascii="Be Vietnam Pro" w:eastAsia="Times New Roman" w:hAnsi="Be Vietnam Pro" w:cs="Arial"/>
          <w:b/>
          <w:bCs/>
          <w:lang w:eastAsia="de-DE"/>
        </w:rPr>
        <w:t>Ragotzky</w:t>
      </w:r>
      <w:proofErr w:type="spellEnd"/>
      <w:r w:rsidRPr="006E710A">
        <w:rPr>
          <w:rFonts w:ascii="Be Vietnam Pro" w:eastAsia="Times New Roman" w:hAnsi="Be Vietnam Pro" w:cs="Arial"/>
          <w:b/>
          <w:bCs/>
          <w:lang w:eastAsia="de-DE"/>
        </w:rPr>
        <w:t xml:space="preserve"> nahm im Rahmen einer feierlichen Zeremonie im Spreewald Thermenhotel die Urkunde entgegen – eine Anerkennung, die die langjährige Entwicklung und das Engagement der Gemeinde würdigt.</w:t>
      </w:r>
      <w:r w:rsidR="009C249D" w:rsidRPr="009C249D">
        <w:rPr>
          <w:rFonts w:ascii="Be Vietnam Pro" w:eastAsia="Times New Roman" w:hAnsi="Be Vietnam Pro" w:cs="Arial"/>
          <w:b/>
          <w:bCs/>
          <w:lang w:eastAsia="de-DE"/>
        </w:rPr>
        <w:t xml:space="preserve"> </w:t>
      </w:r>
    </w:p>
    <w:p w14:paraId="63F768BA" w14:textId="2E9718EA" w:rsidR="009C249D" w:rsidRDefault="006E710A" w:rsidP="006E710A">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E710A">
        <w:rPr>
          <w:rFonts w:ascii="Be Vietnam Pro" w:eastAsia="Times New Roman" w:hAnsi="Be Vietnam Pro" w:cs="Arial"/>
          <w:lang w:eastAsia="de-DE"/>
        </w:rPr>
        <w:t xml:space="preserve">„Wir sind jetzt Heilbad! Das haben wir vor 35 Jahren nicht zu träumen gewagt, aber wir haben immer daran geglaubt“, sagte Bürgermeister Bernd </w:t>
      </w:r>
      <w:proofErr w:type="spellStart"/>
      <w:r w:rsidRPr="006E710A">
        <w:rPr>
          <w:rFonts w:ascii="Be Vietnam Pro" w:eastAsia="Times New Roman" w:hAnsi="Be Vietnam Pro" w:cs="Arial"/>
          <w:lang w:eastAsia="de-DE"/>
        </w:rPr>
        <w:t>Ragotzky</w:t>
      </w:r>
      <w:proofErr w:type="spellEnd"/>
      <w:r w:rsidRPr="006E710A">
        <w:rPr>
          <w:rFonts w:ascii="Be Vietnam Pro" w:eastAsia="Times New Roman" w:hAnsi="Be Vietnam Pro" w:cs="Arial"/>
          <w:lang w:eastAsia="de-DE"/>
        </w:rPr>
        <w:t xml:space="preserve"> bei der feierlichen Übergabe</w:t>
      </w:r>
      <w:r>
        <w:rPr>
          <w:rFonts w:ascii="Be Vietnam Pro" w:eastAsia="Times New Roman" w:hAnsi="Be Vietnam Pro" w:cs="Arial"/>
          <w:lang w:eastAsia="de-DE"/>
        </w:rPr>
        <w:t xml:space="preserve"> am 8. Mai 2025</w:t>
      </w:r>
      <w:r w:rsidRPr="006E710A">
        <w:rPr>
          <w:rFonts w:ascii="Be Vietnam Pro" w:eastAsia="Times New Roman" w:hAnsi="Be Vietnam Pro" w:cs="Arial"/>
          <w:lang w:eastAsia="de-DE"/>
        </w:rPr>
        <w:t>.</w:t>
      </w:r>
      <w:r>
        <w:rPr>
          <w:rFonts w:ascii="Be Vietnam Pro" w:eastAsia="Times New Roman" w:hAnsi="Be Vietnam Pro" w:cs="Arial"/>
          <w:lang w:eastAsia="de-DE"/>
        </w:rPr>
        <w:t xml:space="preserve"> </w:t>
      </w:r>
      <w:r w:rsidRPr="006E710A">
        <w:rPr>
          <w:rFonts w:ascii="Be Vietnam Pro" w:eastAsia="Times New Roman" w:hAnsi="Be Vietnam Pro" w:cs="Arial"/>
          <w:lang w:eastAsia="de-DE"/>
        </w:rPr>
        <w:t>Seit mehr als einem Jahrhundert ist Burg im Spreewald bereits ein beliebtes Reiseziel, das sich vom einfachen Bauerndorf zu einem anerkannten Kurort entwickelt hat. Wichtige Etappen auf diesem Weg waren die Eröffnung der Reha-Klinik 1994, die Anerkennung als staatlich anerkannter Erholungsort 1996, die erfolgreiche Solebohrung 1999, die Eröffnung der Spreewald</w:t>
      </w:r>
      <w:r w:rsidR="00114621">
        <w:rPr>
          <w:rFonts w:ascii="Be Vietnam Pro" w:eastAsia="Times New Roman" w:hAnsi="Be Vietnam Pro" w:cs="Arial"/>
          <w:lang w:eastAsia="de-DE"/>
        </w:rPr>
        <w:t>-</w:t>
      </w:r>
      <w:r w:rsidRPr="006E710A">
        <w:rPr>
          <w:rFonts w:ascii="Be Vietnam Pro" w:eastAsia="Times New Roman" w:hAnsi="Be Vietnam Pro" w:cs="Arial"/>
          <w:lang w:eastAsia="de-DE"/>
        </w:rPr>
        <w:t>Therme und die staatliche Anerkennung als „Ort mit Heilquellen-Kurbetrieb“ jeweils im Jahr 2005.</w:t>
      </w:r>
      <w:r w:rsidR="00E973CE" w:rsidRPr="00E973CE">
        <w:rPr>
          <w:rFonts w:ascii="Be Vietnam Pro" w:eastAsia="Times New Roman" w:hAnsi="Be Vietnam Pro" w:cs="Arial"/>
          <w:lang w:eastAsia="de-DE"/>
        </w:rPr>
        <w:t xml:space="preserve"> </w:t>
      </w:r>
      <w:r w:rsidR="00E973CE" w:rsidRPr="00A87939">
        <w:rPr>
          <w:rFonts w:ascii="Be Vietnam Pro" w:eastAsia="Times New Roman" w:hAnsi="Be Vietnam Pro" w:cs="Arial"/>
          <w:lang w:eastAsia="de-DE"/>
        </w:rPr>
        <w:t>Die vorgefundene Solequelle aus den Tiefen des Spreewaldes ist 31 Grad Celsius warm und mit 24 Prozent äußerst reichhaltig mineralisiert.</w:t>
      </w:r>
    </w:p>
    <w:p w14:paraId="7DCC889C" w14:textId="56CCDA1A" w:rsidR="006E710A" w:rsidRDefault="00114621" w:rsidP="006E710A">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14621">
        <w:rPr>
          <w:rFonts w:ascii="Be Vietnam Pro" w:eastAsia="Times New Roman" w:hAnsi="Be Vietnam Pro" w:cs="Arial"/>
          <w:lang w:eastAsia="de-DE"/>
        </w:rPr>
        <w:t>Die Gemeinde setzt bewusst auf naturverträglichen Tourismus und den Gesundheitstourismus.</w:t>
      </w:r>
      <w:r>
        <w:rPr>
          <w:rFonts w:ascii="Be Vietnam Pro" w:eastAsia="Times New Roman" w:hAnsi="Be Vietnam Pro" w:cs="Arial"/>
          <w:lang w:eastAsia="de-DE"/>
        </w:rPr>
        <w:t xml:space="preserve"> </w:t>
      </w:r>
      <w:r w:rsidRPr="00114621">
        <w:rPr>
          <w:rFonts w:ascii="Be Vietnam Pro" w:eastAsia="Times New Roman" w:hAnsi="Be Vietnam Pro" w:cs="Arial"/>
          <w:lang w:eastAsia="de-DE"/>
        </w:rPr>
        <w:t xml:space="preserve">Der besondere Bodenschatz, die Burger Thermalsole, bietet heute eine breite Palette an Anwendungen und Produkten. „Heute finden sie bei uns die Solegurke, Soleseife, selbst salziges Karamelleis“, zählt Bürgermeister Bernd </w:t>
      </w:r>
      <w:proofErr w:type="spellStart"/>
      <w:r w:rsidRPr="00114621">
        <w:rPr>
          <w:rFonts w:ascii="Be Vietnam Pro" w:eastAsia="Times New Roman" w:hAnsi="Be Vietnam Pro" w:cs="Arial"/>
          <w:lang w:eastAsia="de-DE"/>
        </w:rPr>
        <w:t>Ragotzky</w:t>
      </w:r>
      <w:proofErr w:type="spellEnd"/>
      <w:r w:rsidRPr="00114621">
        <w:rPr>
          <w:rFonts w:ascii="Be Vietnam Pro" w:eastAsia="Times New Roman" w:hAnsi="Be Vietnam Pro" w:cs="Arial"/>
          <w:lang w:eastAsia="de-DE"/>
        </w:rPr>
        <w:t xml:space="preserve"> auf. Seit Kurzem können Gäste im Kneipp- und Erlebnis</w:t>
      </w:r>
      <w:r>
        <w:rPr>
          <w:rFonts w:ascii="Be Vietnam Pro" w:eastAsia="Times New Roman" w:hAnsi="Be Vietnam Pro" w:cs="Arial"/>
          <w:lang w:eastAsia="de-DE"/>
        </w:rPr>
        <w:t>-</w:t>
      </w:r>
      <w:r w:rsidRPr="00114621">
        <w:rPr>
          <w:rFonts w:ascii="Be Vietnam Pro" w:eastAsia="Times New Roman" w:hAnsi="Be Vietnam Pro" w:cs="Arial"/>
          <w:lang w:eastAsia="de-DE"/>
        </w:rPr>
        <w:t>Camping sowie im Landhotel die Sole auch inhalieren – dank eines Mini-Gradierwerks. Die Gemeinde plant zudem den Bau von zwei weiteren Gradierwerken, um die Nutzung der Thermalsole weiter zu fördern.</w:t>
      </w:r>
    </w:p>
    <w:p w14:paraId="3D9CA979" w14:textId="411C10D9" w:rsidR="00CF6DF8" w:rsidRPr="00CF6DF8" w:rsidRDefault="00CF6DF8" w:rsidP="006E710A">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CF6DF8">
        <w:rPr>
          <w:rFonts w:ascii="Be Vietnam Pro" w:eastAsia="Times New Roman" w:hAnsi="Be Vietnam Pro" w:cs="Arial"/>
          <w:b/>
          <w:bCs/>
          <w:lang w:eastAsia="de-DE"/>
        </w:rPr>
        <w:t>Acht anerkannt Kurorte und Heilbäder</w:t>
      </w:r>
      <w:r w:rsidR="00E973CE">
        <w:rPr>
          <w:rFonts w:ascii="Be Vietnam Pro" w:eastAsia="Times New Roman" w:hAnsi="Be Vietnam Pro" w:cs="Arial"/>
          <w:b/>
          <w:bCs/>
          <w:lang w:eastAsia="de-DE"/>
        </w:rPr>
        <w:t xml:space="preserve"> in Brandenburg</w:t>
      </w:r>
    </w:p>
    <w:p w14:paraId="41CDA206" w14:textId="26FCCDE8" w:rsidR="00C42F54" w:rsidRPr="00C42F54" w:rsidRDefault="00C42F54" w:rsidP="006E710A">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bookmarkStart w:id="0" w:name="_Hlk198642282"/>
      <w:r w:rsidRPr="00C42F54">
        <w:rPr>
          <w:rFonts w:ascii="Be Vietnam Pro" w:eastAsia="Times New Roman" w:hAnsi="Be Vietnam Pro" w:cs="Arial"/>
          <w:lang w:eastAsia="de-DE"/>
        </w:rPr>
        <w:t>Im Land Brandenburg gibt es</w:t>
      </w:r>
      <w:r w:rsidR="00CF6DF8">
        <w:rPr>
          <w:rFonts w:ascii="Be Vietnam Pro" w:eastAsia="Times New Roman" w:hAnsi="Be Vietnam Pro" w:cs="Arial"/>
          <w:lang w:eastAsia="de-DE"/>
        </w:rPr>
        <w:t xml:space="preserve"> acht staatlich anerkannte Kurorte und Heilbäder</w:t>
      </w:r>
      <w:r w:rsidRPr="00C42F54">
        <w:rPr>
          <w:rFonts w:ascii="Be Vietnam Pro" w:eastAsia="Times New Roman" w:hAnsi="Be Vietnam Pro" w:cs="Arial"/>
          <w:lang w:eastAsia="de-DE"/>
        </w:rPr>
        <w:t>. Ein Kurort-Titel ist ein hohes Prädikat, ein Gütesiegel, das in allen Ländern strengen Kriterien unterliegt. Entscheidend für die Vergabe der Prädikate sind nicht nur die gesundheitsfördernden Kur-Angebote sowie die therapeutischen Möglichkeiten, sondern zum Beispiel auch der besondere Charakter des Ortsbildes und hohe Qualitätsstandards der Unterkünfte</w:t>
      </w:r>
      <w:bookmarkEnd w:id="0"/>
      <w:r w:rsidRPr="00C42F54">
        <w:rPr>
          <w:rFonts w:ascii="Be Vietnam Pro" w:eastAsia="Times New Roman" w:hAnsi="Be Vietnam Pro" w:cs="Arial"/>
          <w:lang w:eastAsia="de-DE"/>
        </w:rPr>
        <w:t>.</w:t>
      </w:r>
    </w:p>
    <w:p w14:paraId="47D00EFA" w14:textId="4DE06D74" w:rsidR="00A87939" w:rsidRDefault="00A87939" w:rsidP="006E710A">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87939">
        <w:rPr>
          <w:rFonts w:ascii="Be Vietnam Pro" w:eastAsia="Times New Roman" w:hAnsi="Be Vietnam Pro" w:cs="Arial"/>
          <w:lang w:eastAsia="de-DE"/>
        </w:rPr>
        <w:lastRenderedPageBreak/>
        <w:t xml:space="preserve">Burg im Spreewald mit seinem ländlich feinen Kurortcharakter ist </w:t>
      </w:r>
      <w:r w:rsidR="00E973CE">
        <w:rPr>
          <w:rFonts w:ascii="Be Vietnam Pro" w:eastAsia="Times New Roman" w:hAnsi="Be Vietnam Pro" w:cs="Arial"/>
          <w:lang w:eastAsia="de-DE"/>
        </w:rPr>
        <w:t xml:space="preserve">bereits </w:t>
      </w:r>
      <w:r w:rsidRPr="00A87939">
        <w:rPr>
          <w:rFonts w:ascii="Be Vietnam Pro" w:eastAsia="Times New Roman" w:hAnsi="Be Vietnam Pro" w:cs="Arial"/>
          <w:lang w:eastAsia="de-DE"/>
        </w:rPr>
        <w:t xml:space="preserve">seit dem 7. Dezember 2005 staatlich anerkannter Ort mit Heilquellen-Kurbetrieb. </w:t>
      </w:r>
      <w:r w:rsidR="00E973CE">
        <w:rPr>
          <w:rFonts w:ascii="Be Vietnam Pro" w:eastAsia="Times New Roman" w:hAnsi="Be Vietnam Pro" w:cs="Arial"/>
          <w:lang w:eastAsia="de-DE"/>
        </w:rPr>
        <w:t>Der Ort zeichnet sich zudem durch d</w:t>
      </w:r>
      <w:r w:rsidR="00E973CE" w:rsidRPr="00E973CE">
        <w:rPr>
          <w:rFonts w:ascii="Be Vietnam Pro" w:eastAsia="Times New Roman" w:hAnsi="Be Vietnam Pro" w:cs="Arial"/>
          <w:lang w:eastAsia="de-DE"/>
        </w:rPr>
        <w:t xml:space="preserve">ie sorbische/wendische Sprache und Kultur mit seinen Bräuchen, Trachten und der mystischen Sagenwelt </w:t>
      </w:r>
      <w:r w:rsidR="00E973CE">
        <w:rPr>
          <w:rFonts w:ascii="Be Vietnam Pro" w:eastAsia="Times New Roman" w:hAnsi="Be Vietnam Pro" w:cs="Arial"/>
          <w:lang w:eastAsia="de-DE"/>
        </w:rPr>
        <w:t>aus, die dort</w:t>
      </w:r>
      <w:r w:rsidR="00E973CE" w:rsidRPr="00E973CE">
        <w:rPr>
          <w:rFonts w:ascii="Be Vietnam Pro" w:eastAsia="Times New Roman" w:hAnsi="Be Vietnam Pro" w:cs="Arial"/>
          <w:lang w:eastAsia="de-DE"/>
        </w:rPr>
        <w:t xml:space="preserve"> immer noch liebevoll gelebt und von Gästen hautnah erlebt werden</w:t>
      </w:r>
      <w:r w:rsidR="00E973CE" w:rsidRPr="00E973CE">
        <w:rPr>
          <w:rFonts w:ascii="Be Vietnam Pro" w:eastAsia="Times New Roman" w:hAnsi="Be Vietnam Pro" w:cs="Arial"/>
          <w:lang w:eastAsia="de-DE"/>
        </w:rPr>
        <w:t xml:space="preserve"> </w:t>
      </w:r>
      <w:r w:rsidR="00E973CE" w:rsidRPr="00E973CE">
        <w:rPr>
          <w:rFonts w:ascii="Be Vietnam Pro" w:eastAsia="Times New Roman" w:hAnsi="Be Vietnam Pro" w:cs="Arial"/>
          <w:lang w:eastAsia="de-DE"/>
        </w:rPr>
        <w:t>kann. Seit vielen Jahrzehnten finden die traditionellen Feste und Bräuche im Jahresreigen statt. Höhepunkt ist das alljährliche Heimat- und Trachtenfest.</w:t>
      </w:r>
    </w:p>
    <w:p w14:paraId="67503A49" w14:textId="77777777" w:rsidR="00E973CE" w:rsidRDefault="00E973CE" w:rsidP="006E710A">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18B110FE" w14:textId="58FEAB3F" w:rsidR="00114621" w:rsidRPr="009C249D" w:rsidRDefault="00114621" w:rsidP="006E710A">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14621">
        <w:rPr>
          <w:rFonts w:ascii="Be Vietnam Pro" w:eastAsia="Times New Roman" w:hAnsi="Be Vietnam Pro" w:cs="Arial"/>
          <w:b/>
          <w:bCs/>
          <w:lang w:eastAsia="de-DE"/>
        </w:rPr>
        <w:t>Weitere Informationen unter:</w:t>
      </w:r>
      <w:r w:rsidRPr="00114621">
        <w:rPr>
          <w:rFonts w:ascii="Be Vietnam Pro" w:eastAsia="Times New Roman" w:hAnsi="Be Vietnam Pro" w:cs="Arial"/>
          <w:b/>
          <w:bCs/>
          <w:lang w:eastAsia="de-DE"/>
        </w:rPr>
        <w:br/>
      </w:r>
      <w:hyperlink r:id="rId6" w:history="1">
        <w:r w:rsidRPr="004878E6">
          <w:rPr>
            <w:rStyle w:val="Hyperlink"/>
            <w:rFonts w:ascii="Be Vietnam Pro" w:eastAsia="Times New Roman" w:hAnsi="Be Vietnam Pro" w:cs="Arial"/>
            <w:lang w:eastAsia="de-DE"/>
          </w:rPr>
          <w:t>www.burgimspreewald.de</w:t>
        </w:r>
      </w:hyperlink>
      <w:r>
        <w:rPr>
          <w:rFonts w:ascii="Be Vietnam Pro" w:eastAsia="Times New Roman" w:hAnsi="Be Vietnam Pro" w:cs="Arial"/>
          <w:lang w:eastAsia="de-DE"/>
        </w:rPr>
        <w:t xml:space="preserve"> </w:t>
      </w:r>
      <w:r w:rsidR="00A87939">
        <w:rPr>
          <w:rFonts w:ascii="Be Vietnam Pro" w:eastAsia="Times New Roman" w:hAnsi="Be Vietnam Pro" w:cs="Arial"/>
          <w:lang w:eastAsia="de-DE"/>
        </w:rPr>
        <w:br/>
      </w:r>
      <w:hyperlink r:id="rId7" w:history="1">
        <w:r w:rsidR="00A87939" w:rsidRPr="000D0967">
          <w:rPr>
            <w:rStyle w:val="Hyperlink"/>
            <w:rFonts w:ascii="Be Vietnam Pro" w:eastAsia="Times New Roman" w:hAnsi="Be Vietnam Pro" w:cs="Arial"/>
            <w:lang w:eastAsia="de-DE"/>
          </w:rPr>
          <w:t>https://kurorte-land-brandenburg.de</w:t>
        </w:r>
      </w:hyperlink>
      <w:r w:rsidR="00A87939">
        <w:rPr>
          <w:rFonts w:ascii="Be Vietnam Pro" w:eastAsia="Times New Roman" w:hAnsi="Be Vietnam Pro" w:cs="Arial"/>
          <w:lang w:eastAsia="de-DE"/>
        </w:rPr>
        <w:t xml:space="preserve"> </w:t>
      </w:r>
      <w:r>
        <w:rPr>
          <w:rFonts w:ascii="Be Vietnam Pro" w:eastAsia="Times New Roman" w:hAnsi="Be Vietnam Pro" w:cs="Arial"/>
          <w:lang w:eastAsia="de-DE"/>
        </w:rPr>
        <w:br/>
      </w:r>
      <w:hyperlink r:id="rId8" w:history="1">
        <w:r w:rsidRPr="004878E6">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sectPr w:rsidR="00114621" w:rsidRPr="009C249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11DFE845" w14:textId="63008691" w:rsidR="00BA0054" w:rsidRPr="009C249D" w:rsidRDefault="00BA0054" w:rsidP="004D39BB">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 xml:space="preserve">Amtsgericht Potsdam, HRB 11403, </w:t>
    </w:r>
    <w:proofErr w:type="spellStart"/>
    <w:r w:rsidR="004D39BB" w:rsidRPr="004D39BB">
      <w:rPr>
        <w:rFonts w:ascii="Be Vietnam Pro" w:eastAsia="Calibri" w:hAnsi="Be Vietnam Pro" w:cs="Arial"/>
        <w:b w:val="0"/>
        <w:sz w:val="18"/>
        <w:szCs w:val="18"/>
        <w:lang w:eastAsia="en-US"/>
      </w:rPr>
      <w:t>Ust-IdNr</w:t>
    </w:r>
    <w:proofErr w:type="spellEnd"/>
    <w:r w:rsidR="004D39BB" w:rsidRPr="004D39BB">
      <w:rPr>
        <w:rFonts w:ascii="Be Vietnam Pro" w:eastAsia="Calibri" w:hAnsi="Be Vietnam Pro" w:cs="Arial"/>
        <w:b w:val="0"/>
        <w:sz w:val="18"/>
        <w:szCs w:val="18"/>
        <w:lang w:eastAsia="en-US"/>
      </w:rPr>
      <w:t>.: DE194533636</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Vorsitzende des Aufsichtsrates: Staatssekretärin  Dr. Friederike Haase</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 xml:space="preserve">Geschäftsführer: Christian </w:t>
    </w:r>
    <w:proofErr w:type="spellStart"/>
    <w:r w:rsidR="004D39BB" w:rsidRPr="004D39BB">
      <w:rPr>
        <w:rFonts w:ascii="Be Vietnam Pro" w:eastAsia="Calibri" w:hAnsi="Be Vietnam Pro" w:cs="Arial"/>
        <w:b w:val="0"/>
        <w:sz w:val="18"/>
        <w:szCs w:val="18"/>
        <w:lang w:eastAsia="en-US"/>
      </w:rPr>
      <w:t>Woronka</w:t>
    </w:r>
    <w:proofErr w:type="spellEnd"/>
    <w:r w:rsidR="004D39BB">
      <w:rPr>
        <w:rFonts w:ascii="Be Vietnam Pro" w:eastAsia="Calibri" w:hAnsi="Be Vietnam Pro" w:cs="Arial"/>
        <w:b w:val="0"/>
        <w:sz w:val="18"/>
        <w:szCs w:val="18"/>
        <w:lang w:eastAsia="en-US"/>
      </w:rPr>
      <w:t>,</w:t>
    </w:r>
    <w:r>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4D39BB">
      <w:rPr>
        <w:rFonts w:ascii="Be Vietnam Pro" w:eastAsia="Calibri" w:hAnsi="Be Vietnam Pro" w:cs="Arial"/>
        <w:b w:val="0"/>
        <w:sz w:val="18"/>
        <w:szCs w:val="18"/>
        <w:lang w:eastAsia="en-US"/>
      </w:rPr>
      <w:t xml:space="preserve">, </w:t>
    </w:r>
    <w:r w:rsidRPr="009C249D">
      <w:rPr>
        <w:rFonts w:ascii="Be Vietnam Pro" w:eastAsia="Calibri" w:hAnsi="Be Vietnam Pro" w:cs="Arial"/>
        <w:b w:val="0"/>
        <w:sz w:val="18"/>
        <w:szCs w:val="18"/>
        <w:lang w:eastAsia="en-US"/>
      </w:rPr>
      <w:t xml:space="preserve">Telefon 0331/298 73-24, </w:t>
    </w:r>
    <w:r w:rsidR="004D39B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rsidP="00BA0054">
    <w:pPr>
      <w:pStyle w:val="Textkrper2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4621"/>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2E607A"/>
    <w:rsid w:val="00310566"/>
    <w:rsid w:val="0031401B"/>
    <w:rsid w:val="003208D4"/>
    <w:rsid w:val="00323C92"/>
    <w:rsid w:val="00324277"/>
    <w:rsid w:val="0032506C"/>
    <w:rsid w:val="00325F90"/>
    <w:rsid w:val="0032761F"/>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86AB9"/>
    <w:rsid w:val="004933EE"/>
    <w:rsid w:val="00494BFE"/>
    <w:rsid w:val="004A23C0"/>
    <w:rsid w:val="004A2ABB"/>
    <w:rsid w:val="004A7F84"/>
    <w:rsid w:val="004B5201"/>
    <w:rsid w:val="004C17F1"/>
    <w:rsid w:val="004C4FC7"/>
    <w:rsid w:val="004D39BB"/>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D376B"/>
    <w:rsid w:val="006E4970"/>
    <w:rsid w:val="006E710A"/>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87939"/>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A0054"/>
    <w:rsid w:val="00BC36B4"/>
    <w:rsid w:val="00BC5CD6"/>
    <w:rsid w:val="00BD18B5"/>
    <w:rsid w:val="00BD50C2"/>
    <w:rsid w:val="00BE1C33"/>
    <w:rsid w:val="00C01E78"/>
    <w:rsid w:val="00C06D82"/>
    <w:rsid w:val="00C12AC3"/>
    <w:rsid w:val="00C15129"/>
    <w:rsid w:val="00C42F54"/>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CF6DF8"/>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973CE"/>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1F8"/>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114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kurorte-land-brandenburg.d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urgimspreewald.d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12</cp:revision>
  <cp:lastPrinted>2023-06-02T09:50:00Z</cp:lastPrinted>
  <dcterms:created xsi:type="dcterms:W3CDTF">2023-06-02T09:55:00Z</dcterms:created>
  <dcterms:modified xsi:type="dcterms:W3CDTF">2025-05-20T12:25:00Z</dcterms:modified>
</cp:coreProperties>
</file>