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DD2A" w14:textId="77777777" w:rsidR="007A6039" w:rsidRPr="007A6039" w:rsidRDefault="007A6039" w:rsidP="007A6039">
      <w:pPr>
        <w:rPr>
          <w:color w:val="44546A" w:themeColor="text2"/>
          <w:sz w:val="24"/>
          <w:lang w:val="en-US"/>
        </w:rPr>
      </w:pPr>
    </w:p>
    <w:p w14:paraId="406A6E19" w14:textId="27337482" w:rsidR="007A6039" w:rsidRPr="007A6039" w:rsidRDefault="005157D9" w:rsidP="007A6039">
      <w:pPr>
        <w:rPr>
          <w:color w:val="44546A" w:themeColor="text2"/>
          <w:sz w:val="24"/>
          <w:lang w:val="en-US"/>
        </w:rPr>
      </w:pPr>
      <w:r>
        <w:rPr>
          <w:color w:val="44546A" w:themeColor="text2"/>
          <w:sz w:val="24"/>
          <w:lang w:val="en-US"/>
        </w:rPr>
        <w:t>24</w:t>
      </w:r>
      <w:r w:rsidR="007A6039" w:rsidRPr="007A6039">
        <w:rPr>
          <w:color w:val="44546A" w:themeColor="text2"/>
          <w:sz w:val="24"/>
          <w:lang w:val="en-US"/>
        </w:rPr>
        <w:t xml:space="preserve"> </w:t>
      </w:r>
      <w:r>
        <w:rPr>
          <w:color w:val="44546A" w:themeColor="text2"/>
          <w:sz w:val="24"/>
          <w:lang w:val="en-US"/>
        </w:rPr>
        <w:t>June</w:t>
      </w:r>
      <w:r w:rsidR="007A6039" w:rsidRPr="007A6039">
        <w:rPr>
          <w:color w:val="44546A" w:themeColor="text2"/>
          <w:sz w:val="24"/>
          <w:lang w:val="en-US"/>
        </w:rPr>
        <w:t xml:space="preserve"> 202</w:t>
      </w:r>
      <w:r>
        <w:rPr>
          <w:color w:val="44546A" w:themeColor="text2"/>
          <w:sz w:val="24"/>
          <w:lang w:val="en-US"/>
        </w:rPr>
        <w:t>4</w:t>
      </w:r>
    </w:p>
    <w:p w14:paraId="4E0E86C1" w14:textId="77777777" w:rsidR="007A6039" w:rsidRPr="007A6039" w:rsidRDefault="007A6039" w:rsidP="007A6039">
      <w:pPr>
        <w:rPr>
          <w:color w:val="44546A" w:themeColor="text2"/>
          <w:sz w:val="24"/>
          <w:lang w:val="en-US"/>
        </w:rPr>
      </w:pPr>
    </w:p>
    <w:p w14:paraId="1E547381" w14:textId="77777777" w:rsidR="007A6039" w:rsidRDefault="007A6039" w:rsidP="007A6039">
      <w:pPr>
        <w:rPr>
          <w:color w:val="44546A" w:themeColor="text2"/>
          <w:sz w:val="24"/>
          <w:lang w:val="en-US"/>
        </w:rPr>
      </w:pPr>
    </w:p>
    <w:p w14:paraId="66450027" w14:textId="77777777" w:rsidR="00487BF3" w:rsidRPr="007A6039" w:rsidRDefault="00487BF3" w:rsidP="007A6039">
      <w:pPr>
        <w:rPr>
          <w:color w:val="44546A" w:themeColor="text2"/>
          <w:sz w:val="24"/>
          <w:lang w:val="en-US"/>
        </w:rPr>
      </w:pPr>
    </w:p>
    <w:p w14:paraId="28DFEA17" w14:textId="77777777" w:rsidR="007A6039" w:rsidRPr="007A6039" w:rsidRDefault="007A6039" w:rsidP="007A6039">
      <w:pPr>
        <w:rPr>
          <w:color w:val="44546A" w:themeColor="text2"/>
          <w:sz w:val="24"/>
          <w:lang w:val="en-US"/>
        </w:rPr>
      </w:pPr>
      <w:r w:rsidRPr="007A6039">
        <w:rPr>
          <w:color w:val="44546A" w:themeColor="text2"/>
          <w:sz w:val="24"/>
          <w:lang w:val="en-US"/>
        </w:rPr>
        <w:t>To Whom It May Concern</w:t>
      </w:r>
    </w:p>
    <w:p w14:paraId="3124401C" w14:textId="77777777" w:rsidR="007A6039" w:rsidRPr="007A6039" w:rsidRDefault="007A6039" w:rsidP="007A6039">
      <w:pPr>
        <w:rPr>
          <w:color w:val="44546A" w:themeColor="text2"/>
          <w:sz w:val="24"/>
          <w:lang w:val="en-US"/>
        </w:rPr>
      </w:pPr>
    </w:p>
    <w:p w14:paraId="56BC3E26" w14:textId="77777777" w:rsidR="007A6039" w:rsidRPr="007A6039" w:rsidRDefault="007A6039" w:rsidP="007A6039">
      <w:pPr>
        <w:rPr>
          <w:color w:val="44546A" w:themeColor="text2"/>
          <w:sz w:val="24"/>
          <w:lang w:val="en-US"/>
        </w:rPr>
      </w:pPr>
      <w:r w:rsidRPr="007A6039">
        <w:rPr>
          <w:color w:val="44546A" w:themeColor="text2"/>
          <w:sz w:val="24"/>
          <w:lang w:val="en-US"/>
        </w:rPr>
        <w:t>The professional associations of osteopathy across Europe</w:t>
      </w:r>
      <w:r w:rsidR="00584758">
        <w:rPr>
          <w:color w:val="44546A" w:themeColor="text2"/>
          <w:sz w:val="24"/>
          <w:lang w:val="en-US"/>
        </w:rPr>
        <w:t xml:space="preserve"> and beyond</w:t>
      </w:r>
      <w:r w:rsidRPr="007A6039">
        <w:rPr>
          <w:color w:val="44546A" w:themeColor="text2"/>
          <w:sz w:val="24"/>
          <w:lang w:val="en-US"/>
        </w:rPr>
        <w:t xml:space="preserve"> have come together as Osteopathy Europe</w:t>
      </w:r>
      <w:r>
        <w:rPr>
          <w:color w:val="44546A" w:themeColor="text2"/>
          <w:sz w:val="24"/>
          <w:lang w:val="en-US"/>
        </w:rPr>
        <w:t xml:space="preserve"> (OE)</w:t>
      </w:r>
      <w:r w:rsidRPr="007A6039">
        <w:rPr>
          <w:color w:val="44546A" w:themeColor="text2"/>
          <w:sz w:val="24"/>
          <w:lang w:val="en-US"/>
        </w:rPr>
        <w:t xml:space="preserve">. The </w:t>
      </w:r>
      <w:r>
        <w:rPr>
          <w:color w:val="44546A" w:themeColor="text2"/>
          <w:sz w:val="24"/>
          <w:lang w:val="en-US"/>
        </w:rPr>
        <w:t>OE</w:t>
      </w:r>
      <w:r w:rsidRPr="007A6039">
        <w:rPr>
          <w:color w:val="44546A" w:themeColor="text2"/>
          <w:sz w:val="24"/>
          <w:lang w:val="en-US"/>
        </w:rPr>
        <w:t xml:space="preserve"> represents 2</w:t>
      </w:r>
      <w:r>
        <w:rPr>
          <w:color w:val="44546A" w:themeColor="text2"/>
          <w:sz w:val="24"/>
          <w:lang w:val="en-US"/>
        </w:rPr>
        <w:t>2</w:t>
      </w:r>
      <w:r w:rsidRPr="007A6039">
        <w:rPr>
          <w:color w:val="44546A" w:themeColor="text2"/>
          <w:sz w:val="24"/>
          <w:lang w:val="en-US"/>
        </w:rPr>
        <w:t xml:space="preserve"> professional European osteopathic associations and supports the regulation, recognition, and integration of osteopathy as primary healthcare providers within health services and patient care. We are committed to promoting the </w:t>
      </w:r>
      <w:proofErr w:type="spellStart"/>
      <w:r w:rsidRPr="007A6039">
        <w:rPr>
          <w:color w:val="44546A" w:themeColor="text2"/>
          <w:sz w:val="24"/>
          <w:lang w:val="en-US"/>
        </w:rPr>
        <w:t>harmonisation</w:t>
      </w:r>
      <w:proofErr w:type="spellEnd"/>
      <w:r w:rsidRPr="007A6039">
        <w:rPr>
          <w:color w:val="44546A" w:themeColor="text2"/>
          <w:sz w:val="24"/>
          <w:lang w:val="en-US"/>
        </w:rPr>
        <w:t xml:space="preserve"> of standards for the osteopathic profession, supporting research initiatives, and advocating for high levels of education within osteopathy.</w:t>
      </w:r>
      <w:r>
        <w:rPr>
          <w:color w:val="44546A" w:themeColor="text2"/>
          <w:sz w:val="24"/>
          <w:lang w:val="en-US"/>
        </w:rPr>
        <w:t xml:space="preserve"> </w:t>
      </w:r>
      <w:r w:rsidRPr="007A6039">
        <w:rPr>
          <w:color w:val="44546A" w:themeColor="text2"/>
          <w:sz w:val="24"/>
          <w:lang w:val="en-US"/>
        </w:rPr>
        <w:t>The</w:t>
      </w:r>
      <w:r>
        <w:rPr>
          <w:color w:val="44546A" w:themeColor="text2"/>
          <w:sz w:val="24"/>
          <w:lang w:val="en-US"/>
        </w:rPr>
        <w:t xml:space="preserve"> </w:t>
      </w:r>
      <w:r w:rsidRPr="007A6039">
        <w:rPr>
          <w:color w:val="44546A" w:themeColor="text2"/>
          <w:sz w:val="24"/>
          <w:lang w:val="en-US"/>
        </w:rPr>
        <w:t xml:space="preserve">OE represents over 28.000 osteopaths and is a member of the global body, the Osteopathic International Alliance (OIA), which has been in official relations with the World Health Organization (WHO) since 2018. </w:t>
      </w:r>
    </w:p>
    <w:p w14:paraId="0EA918B1" w14:textId="77777777" w:rsidR="007A6039" w:rsidRPr="007A6039" w:rsidRDefault="007A6039" w:rsidP="007A6039">
      <w:pPr>
        <w:rPr>
          <w:color w:val="44546A" w:themeColor="text2"/>
          <w:sz w:val="24"/>
          <w:lang w:val="en-US"/>
        </w:rPr>
      </w:pPr>
    </w:p>
    <w:p w14:paraId="0824EC76" w14:textId="77777777" w:rsidR="007A6039" w:rsidRPr="007A6039" w:rsidRDefault="007A6039" w:rsidP="007A6039">
      <w:pPr>
        <w:rPr>
          <w:color w:val="44546A" w:themeColor="text2"/>
          <w:sz w:val="24"/>
          <w:lang w:val="en-US"/>
        </w:rPr>
      </w:pPr>
      <w:r w:rsidRPr="007A6039">
        <w:rPr>
          <w:color w:val="44546A" w:themeColor="text2"/>
          <w:sz w:val="24"/>
          <w:lang w:val="en-US"/>
        </w:rPr>
        <w:t xml:space="preserve">Osteopaths are first-contact, independent healthcare practitioners and should not be considered as a subset of physiotherapy, as osteopaths practice not just with a toolkit of techniques but with a philosophy and set of principles which are coherent and developed over the course of time [1, 2]. </w:t>
      </w:r>
    </w:p>
    <w:p w14:paraId="0B901A27" w14:textId="77777777" w:rsidR="007A6039" w:rsidRPr="007A6039" w:rsidRDefault="007A6039" w:rsidP="007A6039">
      <w:pPr>
        <w:rPr>
          <w:color w:val="44546A" w:themeColor="text2"/>
          <w:sz w:val="24"/>
          <w:lang w:val="en-US"/>
        </w:rPr>
      </w:pPr>
    </w:p>
    <w:p w14:paraId="3247EEE2" w14:textId="77777777" w:rsidR="007A6039" w:rsidRPr="007A6039" w:rsidRDefault="007A6039" w:rsidP="007A6039">
      <w:pPr>
        <w:rPr>
          <w:color w:val="44546A" w:themeColor="text2"/>
          <w:sz w:val="24"/>
          <w:lang w:val="en-US"/>
        </w:rPr>
      </w:pPr>
      <w:r w:rsidRPr="007A6039">
        <w:rPr>
          <w:color w:val="44546A" w:themeColor="text2"/>
          <w:sz w:val="24"/>
          <w:lang w:val="en-US"/>
        </w:rPr>
        <w:t xml:space="preserve">Research shows highly positive osteopathic patient-reported outcomes [3], osteopathic care is considered to be safe [4] and “was found to be a ‘dominant’ (low back pain) and cost-effective strategy (neck pain) compared to usual care” [5]. The majority of osteopathic treatment is </w:t>
      </w:r>
      <w:proofErr w:type="spellStart"/>
      <w:r w:rsidRPr="007A6039">
        <w:rPr>
          <w:color w:val="44546A" w:themeColor="text2"/>
          <w:sz w:val="24"/>
          <w:lang w:val="en-US"/>
        </w:rPr>
        <w:t>centred</w:t>
      </w:r>
      <w:proofErr w:type="spellEnd"/>
      <w:r w:rsidRPr="007A6039">
        <w:rPr>
          <w:color w:val="44546A" w:themeColor="text2"/>
          <w:sz w:val="24"/>
          <w:lang w:val="en-US"/>
        </w:rPr>
        <w:t xml:space="preserve"> on the musculoskeletal system [4]; we know that this is a leading cause of disability globally [6], and as the global population continues to increase and age, the demand for health care in this sector will continue to grow. </w:t>
      </w:r>
    </w:p>
    <w:p w14:paraId="0CA42E18" w14:textId="77777777" w:rsidR="007A6039" w:rsidRDefault="007A6039" w:rsidP="007A6039">
      <w:pPr>
        <w:rPr>
          <w:color w:val="44546A" w:themeColor="text2"/>
          <w:sz w:val="24"/>
          <w:lang w:val="en-US"/>
        </w:rPr>
      </w:pPr>
      <w:r w:rsidRPr="007A6039">
        <w:rPr>
          <w:color w:val="44546A" w:themeColor="text2"/>
          <w:sz w:val="24"/>
          <w:lang w:val="en-US"/>
        </w:rPr>
        <w:lastRenderedPageBreak/>
        <w:t>The research shows that osteopaths are well placed to deliver beneficial, safe treatment and, by doing so, can increase the national health service provision and available patient choice.</w:t>
      </w:r>
    </w:p>
    <w:p w14:paraId="118907F8" w14:textId="77777777" w:rsidR="007A6039" w:rsidRPr="007A6039" w:rsidRDefault="007A6039" w:rsidP="007A6039">
      <w:pPr>
        <w:rPr>
          <w:color w:val="44546A" w:themeColor="text2"/>
          <w:sz w:val="24"/>
          <w:lang w:val="en-US"/>
        </w:rPr>
      </w:pPr>
    </w:p>
    <w:p w14:paraId="51035FE1" w14:textId="77777777" w:rsidR="007A6039" w:rsidRPr="007A6039" w:rsidRDefault="007A6039" w:rsidP="007A6039">
      <w:pPr>
        <w:rPr>
          <w:color w:val="44546A" w:themeColor="text2"/>
          <w:sz w:val="24"/>
          <w:lang w:val="en-US"/>
        </w:rPr>
      </w:pPr>
      <w:r w:rsidRPr="007A6039">
        <w:rPr>
          <w:color w:val="44546A" w:themeColor="text2"/>
          <w:sz w:val="24"/>
          <w:lang w:val="en-US"/>
        </w:rPr>
        <w:t xml:space="preserve">Osteopathy is currently regulated in 12 European countries: Cyprus, Denmark, Finland, France, Iceland, Liechtenstein, Luxembourg, Malta, Norway, Portugal, Switzerland and the United Kingdom. The profession is also </w:t>
      </w:r>
      <w:proofErr w:type="spellStart"/>
      <w:r w:rsidRPr="007A6039">
        <w:rPr>
          <w:color w:val="44546A" w:themeColor="text2"/>
          <w:sz w:val="24"/>
          <w:lang w:val="en-US"/>
        </w:rPr>
        <w:t>recognised</w:t>
      </w:r>
      <w:proofErr w:type="spellEnd"/>
      <w:r w:rsidRPr="007A6039">
        <w:rPr>
          <w:color w:val="44546A" w:themeColor="text2"/>
          <w:sz w:val="24"/>
          <w:lang w:val="en-US"/>
        </w:rPr>
        <w:t xml:space="preserve"> as an independent primary healthcare profession in Italy, working towards full regulation [7]. </w:t>
      </w:r>
    </w:p>
    <w:p w14:paraId="098209B7" w14:textId="77777777" w:rsidR="007A6039" w:rsidRPr="007A6039" w:rsidRDefault="007A6039" w:rsidP="007A6039">
      <w:pPr>
        <w:rPr>
          <w:color w:val="44546A" w:themeColor="text2"/>
          <w:sz w:val="24"/>
          <w:lang w:val="en-US"/>
        </w:rPr>
      </w:pPr>
    </w:p>
    <w:p w14:paraId="5CBB7630" w14:textId="04321286" w:rsidR="007A6039" w:rsidRPr="007A6039" w:rsidRDefault="007A6039" w:rsidP="007A6039">
      <w:pPr>
        <w:rPr>
          <w:color w:val="44546A" w:themeColor="text2"/>
          <w:sz w:val="24"/>
          <w:lang w:val="en-US"/>
        </w:rPr>
      </w:pPr>
      <w:r w:rsidRPr="007A6039">
        <w:rPr>
          <w:color w:val="44546A" w:themeColor="text2"/>
          <w:sz w:val="24"/>
          <w:lang w:val="en-US"/>
        </w:rPr>
        <w:t xml:space="preserve">The OE, through its predecessor </w:t>
      </w:r>
      <w:proofErr w:type="spellStart"/>
      <w:r w:rsidRPr="007A6039">
        <w:rPr>
          <w:color w:val="44546A" w:themeColor="text2"/>
          <w:sz w:val="24"/>
          <w:lang w:val="en-US"/>
        </w:rPr>
        <w:t>organisations</w:t>
      </w:r>
      <w:proofErr w:type="spellEnd"/>
      <w:r w:rsidRPr="007A6039">
        <w:rPr>
          <w:color w:val="44546A" w:themeColor="text2"/>
          <w:sz w:val="24"/>
          <w:lang w:val="en-US"/>
        </w:rPr>
        <w:t xml:space="preserve"> EFO and FORE, developed the </w:t>
      </w:r>
      <w:proofErr w:type="spellStart"/>
      <w:r w:rsidRPr="007A6039">
        <w:rPr>
          <w:color w:val="44546A" w:themeColor="text2"/>
          <w:sz w:val="24"/>
          <w:lang w:val="en-US"/>
        </w:rPr>
        <w:t>Comité</w:t>
      </w:r>
      <w:proofErr w:type="spellEnd"/>
      <w:r w:rsidRPr="007A6039">
        <w:rPr>
          <w:color w:val="44546A" w:themeColor="text2"/>
          <w:sz w:val="24"/>
          <w:lang w:val="en-US"/>
        </w:rPr>
        <w:t xml:space="preserve"> </w:t>
      </w:r>
      <w:proofErr w:type="spellStart"/>
      <w:r w:rsidRPr="007A6039">
        <w:rPr>
          <w:color w:val="44546A" w:themeColor="text2"/>
          <w:sz w:val="24"/>
          <w:lang w:val="en-US"/>
        </w:rPr>
        <w:t>Européen</w:t>
      </w:r>
      <w:proofErr w:type="spellEnd"/>
      <w:r w:rsidRPr="007A6039">
        <w:rPr>
          <w:color w:val="44546A" w:themeColor="text2"/>
          <w:sz w:val="24"/>
          <w:lang w:val="en-US"/>
        </w:rPr>
        <w:t xml:space="preserve"> de </w:t>
      </w:r>
      <w:proofErr w:type="spellStart"/>
      <w:r w:rsidRPr="007A6039">
        <w:rPr>
          <w:color w:val="44546A" w:themeColor="text2"/>
          <w:sz w:val="24"/>
          <w:lang w:val="en-US"/>
        </w:rPr>
        <w:t>Normalisation</w:t>
      </w:r>
      <w:proofErr w:type="spellEnd"/>
      <w:r w:rsidRPr="007A6039">
        <w:rPr>
          <w:color w:val="44546A" w:themeColor="text2"/>
          <w:sz w:val="24"/>
          <w:lang w:val="en-US"/>
        </w:rPr>
        <w:t xml:space="preserve"> (CEN), European Standard on Osteopathic Healthcare Provision (EN 16686) in 2015 [7]</w:t>
      </w:r>
      <w:r w:rsidR="00487BF3">
        <w:rPr>
          <w:color w:val="44546A" w:themeColor="text2"/>
          <w:sz w:val="24"/>
          <w:lang w:val="en-US"/>
        </w:rPr>
        <w:t xml:space="preserve">. </w:t>
      </w:r>
      <w:r w:rsidRPr="007A6039">
        <w:rPr>
          <w:color w:val="44546A" w:themeColor="text2"/>
          <w:sz w:val="24"/>
          <w:lang w:val="en-US"/>
        </w:rPr>
        <w:t xml:space="preserve"> </w:t>
      </w:r>
      <w:r w:rsidR="00487BF3">
        <w:rPr>
          <w:color w:val="44546A" w:themeColor="text2"/>
          <w:sz w:val="24"/>
          <w:lang w:val="en-US"/>
        </w:rPr>
        <w:t>This standard</w:t>
      </w:r>
      <w:r w:rsidRPr="007A6039">
        <w:rPr>
          <w:color w:val="44546A" w:themeColor="text2"/>
          <w:sz w:val="24"/>
          <w:lang w:val="en-US"/>
        </w:rPr>
        <w:t xml:space="preserve"> has close links to the WHO Benchmarks of Osteopathic Training published in 2010 [2]. This CEN standard was published in 33 European countries and has proven to be a helpful benchmark standard for European governments, which subsequently brought osteopathy into statutory regulation[7]. </w:t>
      </w:r>
    </w:p>
    <w:p w14:paraId="1EB1FEEF" w14:textId="77777777" w:rsidR="007A6039" w:rsidRPr="007A6039" w:rsidRDefault="007A6039" w:rsidP="007A6039">
      <w:pPr>
        <w:rPr>
          <w:color w:val="44546A" w:themeColor="text2"/>
          <w:sz w:val="24"/>
          <w:lang w:val="en-US"/>
        </w:rPr>
      </w:pPr>
    </w:p>
    <w:p w14:paraId="2D8DD517" w14:textId="7DED4AE3" w:rsidR="007A6039" w:rsidRPr="007A6039" w:rsidRDefault="007A6039" w:rsidP="007A6039">
      <w:pPr>
        <w:rPr>
          <w:color w:val="44546A" w:themeColor="text2"/>
          <w:sz w:val="24"/>
          <w:lang w:val="en-US"/>
        </w:rPr>
      </w:pPr>
      <w:r w:rsidRPr="007A6039">
        <w:rPr>
          <w:color w:val="44546A" w:themeColor="text2"/>
          <w:sz w:val="24"/>
          <w:lang w:val="en-US"/>
        </w:rPr>
        <w:t xml:space="preserve">The OE advocate adopting education standards consistent with this CEN standard as part of statutory regulation of osteopathy to ensure that the equivalent level of patient safety and patient care is available to citizens throughout Europe. </w:t>
      </w:r>
      <w:r w:rsidR="00487BF3" w:rsidRPr="00487BF3">
        <w:rPr>
          <w:color w:val="44546A" w:themeColor="text2"/>
          <w:sz w:val="24"/>
          <w:lang w:val="en-US"/>
        </w:rPr>
        <w:t xml:space="preserve">Regulation of osteopathy in all European countries will improve patient safety and promote the exchange of knowledge and </w:t>
      </w:r>
      <w:proofErr w:type="spellStart"/>
      <w:r w:rsidR="00487BF3" w:rsidRPr="00487BF3">
        <w:rPr>
          <w:color w:val="44546A" w:themeColor="text2"/>
          <w:sz w:val="24"/>
          <w:lang w:val="en-US"/>
        </w:rPr>
        <w:t>labour</w:t>
      </w:r>
      <w:proofErr w:type="spellEnd"/>
      <w:r w:rsidR="00487BF3" w:rsidRPr="00487BF3">
        <w:rPr>
          <w:color w:val="44546A" w:themeColor="text2"/>
          <w:sz w:val="24"/>
          <w:lang w:val="en-US"/>
        </w:rPr>
        <w:t xml:space="preserve"> in line with the EU/EEA Professional Qualifications Directive.</w:t>
      </w:r>
    </w:p>
    <w:p w14:paraId="3534AB06" w14:textId="77777777" w:rsidR="007A6039" w:rsidRPr="007A6039" w:rsidRDefault="007A6039" w:rsidP="007A6039">
      <w:pPr>
        <w:rPr>
          <w:color w:val="44546A" w:themeColor="text2"/>
          <w:sz w:val="24"/>
          <w:lang w:val="en-US"/>
        </w:rPr>
      </w:pPr>
    </w:p>
    <w:p w14:paraId="4091CC96" w14:textId="57A130F2" w:rsidR="00EC4D3A" w:rsidRPr="005157D9" w:rsidRDefault="005157D9" w:rsidP="007A6039">
      <w:pPr>
        <w:rPr>
          <w:b/>
          <w:bCs/>
          <w:color w:val="44546A" w:themeColor="text2"/>
          <w:sz w:val="24"/>
          <w:lang w:val="en-US"/>
        </w:rPr>
      </w:pPr>
      <w:r w:rsidRPr="005157D9">
        <w:rPr>
          <w:b/>
          <w:bCs/>
          <w:color w:val="44546A" w:themeColor="text2"/>
          <w:sz w:val="24"/>
          <w:lang w:val="en-US"/>
        </w:rPr>
        <w:t xml:space="preserve">Svenska </w:t>
      </w:r>
      <w:proofErr w:type="spellStart"/>
      <w:r w:rsidRPr="005157D9">
        <w:rPr>
          <w:b/>
          <w:bCs/>
          <w:color w:val="44546A" w:themeColor="text2"/>
          <w:sz w:val="24"/>
          <w:lang w:val="en-US"/>
        </w:rPr>
        <w:t>Osteopatförbundet</w:t>
      </w:r>
      <w:proofErr w:type="spellEnd"/>
      <w:r>
        <w:rPr>
          <w:color w:val="44546A" w:themeColor="text2"/>
          <w:sz w:val="24"/>
          <w:lang w:val="en-US"/>
        </w:rPr>
        <w:t xml:space="preserve"> are full </w:t>
      </w:r>
      <w:r w:rsidR="007A6039" w:rsidRPr="007A6039">
        <w:rPr>
          <w:color w:val="44546A" w:themeColor="text2"/>
          <w:sz w:val="24"/>
          <w:lang w:val="en-US"/>
        </w:rPr>
        <w:t xml:space="preserve">members of </w:t>
      </w:r>
      <w:r w:rsidR="00487BF3">
        <w:rPr>
          <w:color w:val="44546A" w:themeColor="text2"/>
          <w:sz w:val="24"/>
          <w:lang w:val="en-US"/>
        </w:rPr>
        <w:t>Osteopathy Europe</w:t>
      </w:r>
      <w:r w:rsidR="007A6039" w:rsidRPr="007A6039">
        <w:rPr>
          <w:color w:val="44546A" w:themeColor="text2"/>
          <w:sz w:val="24"/>
          <w:lang w:val="en-US"/>
        </w:rPr>
        <w:t xml:space="preserve"> </w:t>
      </w:r>
      <w:r>
        <w:rPr>
          <w:color w:val="44546A" w:themeColor="text2"/>
          <w:sz w:val="24"/>
          <w:lang w:val="en-US"/>
        </w:rPr>
        <w:t xml:space="preserve">and </w:t>
      </w:r>
      <w:r w:rsidR="007A6039" w:rsidRPr="007A6039">
        <w:rPr>
          <w:color w:val="44546A" w:themeColor="text2"/>
          <w:sz w:val="24"/>
          <w:lang w:val="en-US"/>
        </w:rPr>
        <w:t>are well respected and engaged members. We can support the</w:t>
      </w:r>
      <w:r>
        <w:rPr>
          <w:color w:val="44546A" w:themeColor="text2"/>
          <w:sz w:val="24"/>
          <w:lang w:val="en-US"/>
        </w:rPr>
        <w:t xml:space="preserve"> Swedish</w:t>
      </w:r>
      <w:r w:rsidR="007A6039" w:rsidRPr="007A6039">
        <w:rPr>
          <w:color w:val="44546A" w:themeColor="text2"/>
          <w:sz w:val="24"/>
          <w:lang w:val="en-US"/>
        </w:rPr>
        <w:t xml:space="preserve"> health authorities with relevant information at any stage.</w:t>
      </w:r>
    </w:p>
    <w:p w14:paraId="3462744E" w14:textId="77777777" w:rsidR="007A6039" w:rsidRPr="00EC4D3A" w:rsidRDefault="007A6039" w:rsidP="007A6039">
      <w:pPr>
        <w:rPr>
          <w:color w:val="44546A" w:themeColor="text2"/>
          <w:sz w:val="24"/>
          <w:lang w:val="en-US"/>
        </w:rPr>
      </w:pPr>
    </w:p>
    <w:p w14:paraId="401497B2" w14:textId="77777777" w:rsidR="00EC4D3A" w:rsidRDefault="00EC4D3A" w:rsidP="00EC4D3A">
      <w:pPr>
        <w:rPr>
          <w:color w:val="44546A" w:themeColor="text2"/>
          <w:sz w:val="24"/>
          <w:lang w:val="en-US"/>
        </w:rPr>
      </w:pPr>
    </w:p>
    <w:p w14:paraId="590D5E8A" w14:textId="77777777" w:rsidR="005157D9" w:rsidRDefault="005157D9" w:rsidP="00EC4D3A">
      <w:pPr>
        <w:rPr>
          <w:color w:val="44546A" w:themeColor="text2"/>
          <w:sz w:val="24"/>
          <w:lang w:val="en-US"/>
        </w:rPr>
      </w:pPr>
    </w:p>
    <w:p w14:paraId="5B3827AC" w14:textId="77777777" w:rsidR="005157D9" w:rsidRPr="00EC4D3A" w:rsidRDefault="005157D9" w:rsidP="00EC4D3A">
      <w:pPr>
        <w:rPr>
          <w:color w:val="44546A" w:themeColor="text2"/>
          <w:sz w:val="24"/>
          <w:lang w:val="en-US"/>
        </w:rPr>
      </w:pPr>
    </w:p>
    <w:p w14:paraId="5EF5DE23" w14:textId="77777777" w:rsidR="005157D9" w:rsidRDefault="00EC4D3A" w:rsidP="00EC4D3A">
      <w:pPr>
        <w:rPr>
          <w:color w:val="44546A" w:themeColor="text2"/>
          <w:sz w:val="24"/>
          <w:lang w:val="en-US"/>
        </w:rPr>
      </w:pPr>
      <w:r w:rsidRPr="00EC4D3A">
        <w:rPr>
          <w:color w:val="44546A" w:themeColor="text2"/>
          <w:sz w:val="24"/>
          <w:lang w:val="en-US"/>
        </w:rPr>
        <w:lastRenderedPageBreak/>
        <w:t xml:space="preserve">On behalf of the </w:t>
      </w:r>
      <w:r>
        <w:rPr>
          <w:color w:val="44546A" w:themeColor="text2"/>
          <w:sz w:val="24"/>
          <w:lang w:val="en-US"/>
        </w:rPr>
        <w:t>OE</w:t>
      </w:r>
      <w:r w:rsidRPr="00EC4D3A">
        <w:rPr>
          <w:color w:val="44546A" w:themeColor="text2"/>
          <w:sz w:val="24"/>
          <w:lang w:val="en-US"/>
        </w:rPr>
        <w:t xml:space="preserve"> </w:t>
      </w:r>
    </w:p>
    <w:p w14:paraId="710C6CD1" w14:textId="4AD16AAA" w:rsidR="00EC4D3A" w:rsidRPr="00EC4D3A" w:rsidRDefault="00EC4D3A" w:rsidP="00EC4D3A">
      <w:pPr>
        <w:rPr>
          <w:color w:val="44546A" w:themeColor="text2"/>
          <w:sz w:val="24"/>
          <w:lang w:val="en-US"/>
        </w:rPr>
      </w:pPr>
      <w:r w:rsidRPr="00EC4D3A">
        <w:rPr>
          <w:color w:val="44546A" w:themeColor="text2"/>
          <w:sz w:val="24"/>
          <w:lang w:val="en-US"/>
        </w:rPr>
        <w:t xml:space="preserve">Board </w:t>
      </w:r>
    </w:p>
    <w:p w14:paraId="04B77003" w14:textId="77777777" w:rsidR="00EC4D3A" w:rsidRPr="00EC4D3A" w:rsidRDefault="00EC4D3A" w:rsidP="00EC4D3A">
      <w:pPr>
        <w:rPr>
          <w:color w:val="44546A" w:themeColor="text2"/>
          <w:sz w:val="24"/>
          <w:lang w:val="en-US"/>
        </w:rPr>
      </w:pPr>
    </w:p>
    <w:p w14:paraId="0C50CDBA" w14:textId="77777777" w:rsidR="00EC4D3A" w:rsidRPr="00EC4D3A" w:rsidRDefault="00EC4D3A" w:rsidP="00EC4D3A">
      <w:pPr>
        <w:rPr>
          <w:color w:val="44546A" w:themeColor="text2"/>
          <w:sz w:val="24"/>
          <w:lang w:val="en-US"/>
        </w:rPr>
      </w:pPr>
      <w:r w:rsidRPr="00EC4D3A">
        <w:rPr>
          <w:noProof/>
          <w:color w:val="44546A" w:themeColor="text2"/>
          <w:sz w:val="24"/>
          <w:lang w:val="da-DK"/>
        </w:rPr>
        <w:drawing>
          <wp:inline distT="0" distB="0" distL="0" distR="0" wp14:anchorId="2E4B274B" wp14:editId="142F3B45">
            <wp:extent cx="2597285" cy="891567"/>
            <wp:effectExtent l="0" t="0" r="0" b="0"/>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clrChange>
                        <a:clrFrom>
                          <a:srgbClr val="FFFFFF"/>
                        </a:clrFrom>
                        <a:clrTo>
                          <a:srgbClr val="FFFFFF">
                            <a:alpha val="0"/>
                          </a:srgbClr>
                        </a:clrTo>
                      </a:clrChange>
                    </a:blip>
                    <a:stretch>
                      <a:fillRect/>
                    </a:stretch>
                  </pic:blipFill>
                  <pic:spPr>
                    <a:xfrm>
                      <a:off x="0" y="0"/>
                      <a:ext cx="2693370" cy="924550"/>
                    </a:xfrm>
                    <a:prstGeom prst="rect">
                      <a:avLst/>
                    </a:prstGeom>
                  </pic:spPr>
                </pic:pic>
              </a:graphicData>
            </a:graphic>
          </wp:inline>
        </w:drawing>
      </w:r>
    </w:p>
    <w:p w14:paraId="12F1199C" w14:textId="77777777" w:rsidR="00EC4D3A" w:rsidRPr="00EC4D3A" w:rsidRDefault="00EC4D3A" w:rsidP="00EC4D3A">
      <w:pPr>
        <w:rPr>
          <w:color w:val="44546A" w:themeColor="text2"/>
          <w:sz w:val="24"/>
          <w:lang w:val="en-US"/>
        </w:rPr>
      </w:pPr>
    </w:p>
    <w:p w14:paraId="467042A0" w14:textId="77777777" w:rsidR="00EC4D3A" w:rsidRPr="00EC4D3A" w:rsidRDefault="00EC4D3A" w:rsidP="00EC4D3A">
      <w:pPr>
        <w:rPr>
          <w:color w:val="44546A" w:themeColor="text2"/>
          <w:sz w:val="24"/>
          <w:lang w:val="en-US"/>
        </w:rPr>
      </w:pPr>
      <w:r w:rsidRPr="00EC4D3A">
        <w:rPr>
          <w:color w:val="44546A" w:themeColor="text2"/>
          <w:sz w:val="24"/>
          <w:lang w:val="en-US"/>
        </w:rPr>
        <w:t xml:space="preserve">Hanna Tómasdóttir </w:t>
      </w:r>
    </w:p>
    <w:p w14:paraId="5BB8BC81" w14:textId="77777777" w:rsidR="00EC4D3A" w:rsidRPr="00EC4D3A" w:rsidRDefault="00EC4D3A" w:rsidP="00EC4D3A">
      <w:pPr>
        <w:rPr>
          <w:color w:val="44546A" w:themeColor="text2"/>
          <w:sz w:val="24"/>
          <w:lang w:val="en-US"/>
        </w:rPr>
      </w:pPr>
      <w:r w:rsidRPr="00EC4D3A">
        <w:rPr>
          <w:color w:val="44546A" w:themeColor="text2"/>
          <w:sz w:val="24"/>
          <w:lang w:val="en-US"/>
        </w:rPr>
        <w:t>President</w:t>
      </w:r>
    </w:p>
    <w:p w14:paraId="59248C89" w14:textId="77777777" w:rsidR="00EC4D3A" w:rsidRPr="00EC4D3A" w:rsidRDefault="00EC4D3A" w:rsidP="00EC4D3A">
      <w:pPr>
        <w:rPr>
          <w:color w:val="44546A" w:themeColor="text2"/>
          <w:sz w:val="24"/>
          <w:lang w:val="en-US"/>
        </w:rPr>
      </w:pPr>
    </w:p>
    <w:p w14:paraId="6A303E48" w14:textId="77777777" w:rsidR="00EC4D3A" w:rsidRPr="00EC4D3A" w:rsidRDefault="00EC4D3A" w:rsidP="00EC4D3A">
      <w:pPr>
        <w:rPr>
          <w:color w:val="44546A" w:themeColor="text2"/>
          <w:sz w:val="24"/>
          <w:lang w:val="en-US"/>
        </w:rPr>
      </w:pPr>
    </w:p>
    <w:p w14:paraId="57D23A2E" w14:textId="77777777" w:rsidR="00EC4D3A" w:rsidRPr="00EC4D3A" w:rsidRDefault="00EC4D3A" w:rsidP="00EC4D3A">
      <w:pPr>
        <w:rPr>
          <w:color w:val="44546A" w:themeColor="text2"/>
          <w:sz w:val="24"/>
          <w:lang w:val="en-US"/>
        </w:rPr>
      </w:pPr>
    </w:p>
    <w:p w14:paraId="370ED160" w14:textId="77777777" w:rsidR="00EC4D3A" w:rsidRPr="00EC4D3A" w:rsidRDefault="00EC4D3A" w:rsidP="00EC4D3A">
      <w:pPr>
        <w:rPr>
          <w:color w:val="44546A" w:themeColor="text2"/>
          <w:sz w:val="24"/>
          <w:lang w:val="en-US"/>
        </w:rPr>
      </w:pPr>
      <w:r w:rsidRPr="00EC4D3A">
        <w:rPr>
          <w:color w:val="44546A" w:themeColor="text2"/>
          <w:sz w:val="24"/>
          <w:lang w:val="en-US"/>
        </w:rPr>
        <w:fldChar w:fldCharType="begin"/>
      </w:r>
      <w:r w:rsidRPr="005157D9">
        <w:rPr>
          <w:color w:val="44546A" w:themeColor="text2"/>
          <w:sz w:val="24"/>
          <w:lang w:val="en-US"/>
        </w:rPr>
        <w:instrText xml:space="preserve"> ADDIN EN.REFLIST </w:instrText>
      </w:r>
      <w:r w:rsidRPr="00EC4D3A">
        <w:rPr>
          <w:color w:val="44546A" w:themeColor="text2"/>
          <w:sz w:val="24"/>
          <w:lang w:val="en-US"/>
        </w:rPr>
        <w:fldChar w:fldCharType="separate"/>
      </w:r>
      <w:r w:rsidRPr="005157D9">
        <w:rPr>
          <w:color w:val="44546A" w:themeColor="text2"/>
          <w:sz w:val="24"/>
          <w:lang w:val="en-US"/>
        </w:rPr>
        <w:t>1.</w:t>
      </w:r>
      <w:r w:rsidRPr="005157D9">
        <w:rPr>
          <w:color w:val="44546A" w:themeColor="text2"/>
          <w:sz w:val="24"/>
          <w:lang w:val="en-US"/>
        </w:rPr>
        <w:tab/>
        <w:t xml:space="preserve">414), </w:t>
      </w:r>
      <w:proofErr w:type="spellStart"/>
      <w:r w:rsidRPr="005157D9">
        <w:rPr>
          <w:color w:val="44546A" w:themeColor="text2"/>
          <w:sz w:val="24"/>
          <w:lang w:val="en-US"/>
        </w:rPr>
        <w:t>C.s.P.C.o.S.f.O.C.T</w:t>
      </w:r>
      <w:proofErr w:type="spellEnd"/>
      <w:r w:rsidRPr="005157D9">
        <w:rPr>
          <w:color w:val="44546A" w:themeColor="text2"/>
          <w:sz w:val="24"/>
          <w:lang w:val="en-US"/>
        </w:rPr>
        <w:t xml:space="preserve">., </w:t>
      </w:r>
      <w:proofErr w:type="spellStart"/>
      <w:r w:rsidRPr="005157D9">
        <w:rPr>
          <w:i/>
          <w:color w:val="44546A" w:themeColor="text2"/>
          <w:sz w:val="24"/>
          <w:lang w:val="en-US"/>
        </w:rPr>
        <w:t>Osteopatiske</w:t>
      </w:r>
      <w:proofErr w:type="spellEnd"/>
      <w:r w:rsidRPr="005157D9">
        <w:rPr>
          <w:i/>
          <w:color w:val="44546A" w:themeColor="text2"/>
          <w:sz w:val="24"/>
          <w:lang w:val="en-US"/>
        </w:rPr>
        <w:t xml:space="preserve"> </w:t>
      </w:r>
      <w:proofErr w:type="spellStart"/>
      <w:r w:rsidRPr="005157D9">
        <w:rPr>
          <w:i/>
          <w:color w:val="44546A" w:themeColor="text2"/>
          <w:sz w:val="24"/>
          <w:lang w:val="en-US"/>
        </w:rPr>
        <w:t>Sundhedsfaglige</w:t>
      </w:r>
      <w:proofErr w:type="spellEnd"/>
      <w:r w:rsidRPr="005157D9">
        <w:rPr>
          <w:i/>
          <w:color w:val="44546A" w:themeColor="text2"/>
          <w:sz w:val="24"/>
          <w:lang w:val="en-US"/>
        </w:rPr>
        <w:t xml:space="preserve"> </w:t>
      </w:r>
      <w:proofErr w:type="spellStart"/>
      <w:r w:rsidRPr="005157D9">
        <w:rPr>
          <w:i/>
          <w:color w:val="44546A" w:themeColor="text2"/>
          <w:sz w:val="24"/>
          <w:lang w:val="en-US"/>
        </w:rPr>
        <w:t>Ydelser</w:t>
      </w:r>
      <w:proofErr w:type="spellEnd"/>
      <w:r w:rsidRPr="005157D9">
        <w:rPr>
          <w:i/>
          <w:color w:val="44546A" w:themeColor="text2"/>
          <w:sz w:val="24"/>
          <w:lang w:val="en-US"/>
        </w:rPr>
        <w:t xml:space="preserve"> - Osteopathic healthcare provision</w:t>
      </w:r>
      <w:r w:rsidRPr="005157D9">
        <w:rPr>
          <w:color w:val="44546A" w:themeColor="text2"/>
          <w:sz w:val="24"/>
          <w:lang w:val="en-US"/>
        </w:rPr>
        <w:t xml:space="preserve">, D. Standard, Editor. </w:t>
      </w:r>
      <w:r w:rsidRPr="00EC4D3A">
        <w:rPr>
          <w:color w:val="44546A" w:themeColor="text2"/>
          <w:sz w:val="24"/>
          <w:lang w:val="en-US"/>
        </w:rPr>
        <w:t>2015.</w:t>
      </w:r>
    </w:p>
    <w:p w14:paraId="4E832179" w14:textId="77777777" w:rsidR="00EC4D3A" w:rsidRPr="00EC4D3A" w:rsidRDefault="00EC4D3A" w:rsidP="00EC4D3A">
      <w:pPr>
        <w:rPr>
          <w:color w:val="44546A" w:themeColor="text2"/>
          <w:sz w:val="24"/>
          <w:lang w:val="en-US"/>
        </w:rPr>
      </w:pPr>
      <w:r w:rsidRPr="00EC4D3A">
        <w:rPr>
          <w:color w:val="44546A" w:themeColor="text2"/>
          <w:sz w:val="24"/>
          <w:lang w:val="en-US"/>
        </w:rPr>
        <w:t>2.</w:t>
      </w:r>
      <w:r w:rsidRPr="00EC4D3A">
        <w:rPr>
          <w:color w:val="44546A" w:themeColor="text2"/>
          <w:sz w:val="24"/>
          <w:lang w:val="en-US"/>
        </w:rPr>
        <w:tab/>
        <w:t xml:space="preserve">Organization, W.H., </w:t>
      </w:r>
      <w:r w:rsidRPr="00EC4D3A">
        <w:rPr>
          <w:i/>
          <w:color w:val="44546A" w:themeColor="text2"/>
          <w:sz w:val="24"/>
          <w:lang w:val="en-US"/>
        </w:rPr>
        <w:t>Benchmarks for Training in Osteopathy.</w:t>
      </w:r>
      <w:r w:rsidRPr="00EC4D3A">
        <w:rPr>
          <w:color w:val="44546A" w:themeColor="text2"/>
          <w:sz w:val="24"/>
          <w:lang w:val="en-US"/>
        </w:rPr>
        <w:t xml:space="preserve"> 2010.</w:t>
      </w:r>
    </w:p>
    <w:p w14:paraId="17A7F162" w14:textId="77777777" w:rsidR="00EC4D3A" w:rsidRPr="00EC4D3A" w:rsidRDefault="00EC4D3A" w:rsidP="00EC4D3A">
      <w:pPr>
        <w:rPr>
          <w:color w:val="44546A" w:themeColor="text2"/>
          <w:sz w:val="24"/>
          <w:lang w:val="en-US"/>
        </w:rPr>
      </w:pPr>
      <w:r w:rsidRPr="00EC4D3A">
        <w:rPr>
          <w:color w:val="44546A" w:themeColor="text2"/>
          <w:sz w:val="24"/>
          <w:lang w:val="en-US"/>
        </w:rPr>
        <w:t>3.</w:t>
      </w:r>
      <w:r w:rsidRPr="00EC4D3A">
        <w:rPr>
          <w:color w:val="44546A" w:themeColor="text2"/>
          <w:sz w:val="24"/>
          <w:lang w:val="en-US"/>
        </w:rPr>
        <w:tab/>
        <w:t xml:space="preserve">Fawkes, C. and D. Carnes, </w:t>
      </w:r>
      <w:r w:rsidRPr="00EC4D3A">
        <w:rPr>
          <w:i/>
          <w:color w:val="44546A" w:themeColor="text2"/>
          <w:sz w:val="24"/>
          <w:lang w:val="en-US"/>
        </w:rPr>
        <w:t>Patient reported outcomes in a large cohort of patients receiving osteopathic care in the United Kingdom.</w:t>
      </w:r>
      <w:r w:rsidRPr="00EC4D3A">
        <w:rPr>
          <w:color w:val="44546A" w:themeColor="text2"/>
          <w:sz w:val="24"/>
          <w:lang w:val="en-US"/>
        </w:rPr>
        <w:t xml:space="preserve"> PLoS One, 2021. </w:t>
      </w:r>
      <w:r w:rsidRPr="00EC4D3A">
        <w:rPr>
          <w:b/>
          <w:color w:val="44546A" w:themeColor="text2"/>
          <w:sz w:val="24"/>
          <w:lang w:val="en-US"/>
        </w:rPr>
        <w:t>16</w:t>
      </w:r>
      <w:r w:rsidRPr="00EC4D3A">
        <w:rPr>
          <w:color w:val="44546A" w:themeColor="text2"/>
          <w:sz w:val="24"/>
          <w:lang w:val="en-US"/>
        </w:rPr>
        <w:t>(4): p. e0249719.</w:t>
      </w:r>
    </w:p>
    <w:p w14:paraId="20E3E896" w14:textId="77777777" w:rsidR="00EC4D3A" w:rsidRPr="00EC4D3A" w:rsidRDefault="00EC4D3A" w:rsidP="00EC4D3A">
      <w:pPr>
        <w:rPr>
          <w:color w:val="44546A" w:themeColor="text2"/>
          <w:sz w:val="24"/>
          <w:lang w:val="en-US"/>
        </w:rPr>
      </w:pPr>
      <w:r w:rsidRPr="00EC4D3A">
        <w:rPr>
          <w:color w:val="44546A" w:themeColor="text2"/>
          <w:sz w:val="24"/>
          <w:lang w:val="en-US"/>
        </w:rPr>
        <w:t>4.</w:t>
      </w:r>
      <w:r w:rsidRPr="00EC4D3A">
        <w:rPr>
          <w:color w:val="44546A" w:themeColor="text2"/>
          <w:sz w:val="24"/>
          <w:lang w:val="en-US"/>
        </w:rPr>
        <w:tab/>
        <w:t xml:space="preserve">Osteopathic International Alliance, O., </w:t>
      </w:r>
      <w:r w:rsidRPr="00EC4D3A">
        <w:rPr>
          <w:i/>
          <w:color w:val="44546A" w:themeColor="text2"/>
          <w:sz w:val="24"/>
          <w:lang w:val="en-US"/>
        </w:rPr>
        <w:t>Global review of osteopathic medicine and osteopathy 2020.</w:t>
      </w:r>
      <w:r w:rsidRPr="00EC4D3A">
        <w:rPr>
          <w:color w:val="44546A" w:themeColor="text2"/>
          <w:sz w:val="24"/>
          <w:lang w:val="en-US"/>
        </w:rPr>
        <w:t xml:space="preserve"> 2020.</w:t>
      </w:r>
    </w:p>
    <w:p w14:paraId="625E8DDE" w14:textId="77777777" w:rsidR="00EC4D3A" w:rsidRPr="00EC4D3A" w:rsidRDefault="00EC4D3A" w:rsidP="00EC4D3A">
      <w:pPr>
        <w:rPr>
          <w:color w:val="44546A" w:themeColor="text2"/>
          <w:sz w:val="24"/>
          <w:lang w:val="en-US"/>
        </w:rPr>
      </w:pPr>
      <w:r w:rsidRPr="00EC4D3A">
        <w:rPr>
          <w:color w:val="44546A" w:themeColor="text2"/>
          <w:sz w:val="24"/>
          <w:lang w:val="en-US"/>
        </w:rPr>
        <w:t>5.</w:t>
      </w:r>
      <w:r w:rsidRPr="00EC4D3A">
        <w:rPr>
          <w:color w:val="44546A" w:themeColor="text2"/>
          <w:sz w:val="24"/>
          <w:lang w:val="en-US"/>
        </w:rPr>
        <w:tab/>
        <w:t xml:space="preserve">Verhaeghe, N., et al., </w:t>
      </w:r>
      <w:r w:rsidRPr="00EC4D3A">
        <w:rPr>
          <w:i/>
          <w:color w:val="44546A" w:themeColor="text2"/>
          <w:sz w:val="24"/>
          <w:lang w:val="en-US"/>
        </w:rPr>
        <w:t>Osteopathic care for low back pain and neck pain: A cost-utility analysis.</w:t>
      </w:r>
      <w:r w:rsidRPr="00EC4D3A">
        <w:rPr>
          <w:color w:val="44546A" w:themeColor="text2"/>
          <w:sz w:val="24"/>
          <w:lang w:val="en-US"/>
        </w:rPr>
        <w:t xml:space="preserve"> Complementary Therapies in Medicine, 2018. </w:t>
      </w:r>
      <w:r w:rsidRPr="00EC4D3A">
        <w:rPr>
          <w:b/>
          <w:color w:val="44546A" w:themeColor="text2"/>
          <w:sz w:val="24"/>
          <w:lang w:val="en-US"/>
        </w:rPr>
        <w:t>40</w:t>
      </w:r>
      <w:r w:rsidRPr="00EC4D3A">
        <w:rPr>
          <w:color w:val="44546A" w:themeColor="text2"/>
          <w:sz w:val="24"/>
          <w:lang w:val="en-US"/>
        </w:rPr>
        <w:t>: p. 207-213.</w:t>
      </w:r>
    </w:p>
    <w:p w14:paraId="60757382" w14:textId="77777777" w:rsidR="00EC4D3A" w:rsidRPr="00EC4D3A" w:rsidRDefault="00EC4D3A" w:rsidP="00EC4D3A">
      <w:pPr>
        <w:rPr>
          <w:color w:val="44546A" w:themeColor="text2"/>
          <w:sz w:val="24"/>
          <w:lang w:val="en-US"/>
        </w:rPr>
      </w:pPr>
      <w:r w:rsidRPr="00EC4D3A">
        <w:rPr>
          <w:color w:val="44546A" w:themeColor="text2"/>
          <w:sz w:val="24"/>
          <w:lang w:val="en-US"/>
        </w:rPr>
        <w:t>6.</w:t>
      </w:r>
      <w:r w:rsidRPr="00EC4D3A">
        <w:rPr>
          <w:color w:val="44546A" w:themeColor="text2"/>
          <w:sz w:val="24"/>
          <w:lang w:val="en-US"/>
        </w:rPr>
        <w:tab/>
        <w:t xml:space="preserve">Hartvigsen, J., et al., </w:t>
      </w:r>
      <w:r w:rsidRPr="00EC4D3A">
        <w:rPr>
          <w:i/>
          <w:color w:val="44546A" w:themeColor="text2"/>
          <w:sz w:val="24"/>
          <w:lang w:val="en-US"/>
        </w:rPr>
        <w:t>What low back pain is and why we need to pay attention.</w:t>
      </w:r>
      <w:r w:rsidRPr="00EC4D3A">
        <w:rPr>
          <w:color w:val="44546A" w:themeColor="text2"/>
          <w:sz w:val="24"/>
          <w:lang w:val="en-US"/>
        </w:rPr>
        <w:t xml:space="preserve"> Lancet, 2018. </w:t>
      </w:r>
      <w:r w:rsidRPr="00EC4D3A">
        <w:rPr>
          <w:b/>
          <w:color w:val="44546A" w:themeColor="text2"/>
          <w:sz w:val="24"/>
          <w:lang w:val="en-US"/>
        </w:rPr>
        <w:t>391</w:t>
      </w:r>
      <w:r w:rsidRPr="00EC4D3A">
        <w:rPr>
          <w:color w:val="44546A" w:themeColor="text2"/>
          <w:sz w:val="24"/>
          <w:lang w:val="en-US"/>
        </w:rPr>
        <w:t>(10137): p. 2356-2367.</w:t>
      </w:r>
    </w:p>
    <w:p w14:paraId="14DD37B8" w14:textId="177C9DC0" w:rsidR="00EC4D3A" w:rsidRPr="00EC4D3A" w:rsidRDefault="00EC4D3A" w:rsidP="00EC4D3A">
      <w:pPr>
        <w:rPr>
          <w:color w:val="44546A" w:themeColor="text2"/>
          <w:sz w:val="24"/>
          <w:lang w:val="en-US"/>
        </w:rPr>
      </w:pPr>
      <w:r w:rsidRPr="00EC4D3A">
        <w:rPr>
          <w:color w:val="44546A" w:themeColor="text2"/>
          <w:sz w:val="24"/>
          <w:lang w:val="en-US"/>
        </w:rPr>
        <w:t>7.</w:t>
      </w:r>
      <w:r w:rsidRPr="00EC4D3A">
        <w:rPr>
          <w:color w:val="44546A" w:themeColor="text2"/>
          <w:sz w:val="24"/>
          <w:lang w:val="en-US"/>
        </w:rPr>
        <w:tab/>
        <w:t xml:space="preserve">Osteopathy, E.F.F.f., </w:t>
      </w:r>
      <w:r w:rsidRPr="00EC4D3A">
        <w:rPr>
          <w:i/>
          <w:color w:val="44546A" w:themeColor="text2"/>
          <w:sz w:val="24"/>
          <w:lang w:val="en-US"/>
        </w:rPr>
        <w:t xml:space="preserve">Regulation of the Osteopathic Profession in Europe </w:t>
      </w:r>
      <w:r w:rsidRPr="00EC4D3A">
        <w:rPr>
          <w:color w:val="44546A" w:themeColor="text2"/>
          <w:sz w:val="24"/>
          <w:lang w:val="en-US"/>
        </w:rPr>
        <w:t>202</w:t>
      </w:r>
      <w:r w:rsidR="00E20EDB">
        <w:rPr>
          <w:color w:val="44546A" w:themeColor="text2"/>
          <w:sz w:val="24"/>
          <w:lang w:val="en-US"/>
        </w:rPr>
        <w:t>3</w:t>
      </w:r>
      <w:r w:rsidRPr="00EC4D3A">
        <w:rPr>
          <w:color w:val="44546A" w:themeColor="text2"/>
          <w:sz w:val="24"/>
          <w:lang w:val="en-US"/>
        </w:rPr>
        <w:t>.</w:t>
      </w:r>
    </w:p>
    <w:p w14:paraId="05AF3A21" w14:textId="77777777" w:rsidR="00EC4D3A" w:rsidRPr="00EC4D3A" w:rsidRDefault="00EC4D3A" w:rsidP="00EC4D3A">
      <w:pPr>
        <w:rPr>
          <w:color w:val="44546A" w:themeColor="text2"/>
          <w:sz w:val="24"/>
          <w:lang w:val="en-US"/>
        </w:rPr>
      </w:pPr>
      <w:r w:rsidRPr="00EC4D3A">
        <w:rPr>
          <w:color w:val="44546A" w:themeColor="text2"/>
          <w:sz w:val="24"/>
          <w:lang w:val="en-GB"/>
        </w:rPr>
        <w:fldChar w:fldCharType="end"/>
      </w:r>
    </w:p>
    <w:p w14:paraId="2E55C4E1" w14:textId="77777777" w:rsidR="00EC4D3A" w:rsidRPr="00EC4D3A" w:rsidRDefault="00EC4D3A" w:rsidP="00031F2F">
      <w:pPr>
        <w:rPr>
          <w:color w:val="44546A" w:themeColor="text2"/>
          <w:sz w:val="24"/>
          <w:lang w:val="en-US"/>
        </w:rPr>
      </w:pPr>
    </w:p>
    <w:p w14:paraId="2B6EAAC1" w14:textId="77777777" w:rsidR="00031F2F" w:rsidRPr="00031F2F" w:rsidRDefault="00031F2F" w:rsidP="00031F2F">
      <w:pPr>
        <w:rPr>
          <w:color w:val="44546A" w:themeColor="text2"/>
          <w:sz w:val="24"/>
          <w:lang w:val="en-US"/>
        </w:rPr>
      </w:pPr>
    </w:p>
    <w:p w14:paraId="2380BBBF" w14:textId="77777777" w:rsidR="00987E73" w:rsidRDefault="00987E73" w:rsidP="005A3BFA">
      <w:pPr>
        <w:rPr>
          <w:color w:val="44546A" w:themeColor="text2"/>
          <w:sz w:val="24"/>
          <w:lang w:val="en-US"/>
        </w:rPr>
      </w:pPr>
    </w:p>
    <w:p w14:paraId="1CAF5858" w14:textId="77777777" w:rsidR="00987E73" w:rsidRDefault="00987E73" w:rsidP="005A3BFA">
      <w:pPr>
        <w:rPr>
          <w:color w:val="44546A" w:themeColor="text2"/>
          <w:sz w:val="24"/>
          <w:lang w:val="en-US"/>
        </w:rPr>
      </w:pPr>
    </w:p>
    <w:p w14:paraId="0DDCE62A" w14:textId="77777777" w:rsidR="00987E73" w:rsidRDefault="00987E73" w:rsidP="005A3BFA">
      <w:pPr>
        <w:rPr>
          <w:color w:val="44546A" w:themeColor="text2"/>
          <w:sz w:val="24"/>
          <w:lang w:val="en-US"/>
        </w:rPr>
      </w:pPr>
    </w:p>
    <w:p w14:paraId="6E768397" w14:textId="77777777" w:rsidR="00987E73" w:rsidRDefault="00987E73" w:rsidP="005A3BFA">
      <w:pPr>
        <w:rPr>
          <w:color w:val="44546A" w:themeColor="text2"/>
          <w:sz w:val="24"/>
          <w:lang w:val="en-US"/>
        </w:rPr>
      </w:pPr>
    </w:p>
    <w:p w14:paraId="53A329BF" w14:textId="77777777" w:rsidR="00987E73" w:rsidRDefault="00987E73" w:rsidP="005A3BFA">
      <w:pPr>
        <w:rPr>
          <w:color w:val="44546A" w:themeColor="text2"/>
          <w:sz w:val="24"/>
          <w:lang w:val="en-US"/>
        </w:rPr>
      </w:pPr>
    </w:p>
    <w:p w14:paraId="358561D3" w14:textId="77777777" w:rsidR="00987E73" w:rsidRDefault="00987E73" w:rsidP="005A3BFA">
      <w:pPr>
        <w:rPr>
          <w:color w:val="44546A" w:themeColor="text2"/>
          <w:sz w:val="24"/>
          <w:lang w:val="en-US"/>
        </w:rPr>
      </w:pPr>
    </w:p>
    <w:p w14:paraId="5906A289" w14:textId="77777777" w:rsidR="00987E73" w:rsidRDefault="00987E73" w:rsidP="005A3BFA">
      <w:pPr>
        <w:rPr>
          <w:color w:val="44546A" w:themeColor="text2"/>
          <w:sz w:val="24"/>
          <w:lang w:val="en-US"/>
        </w:rPr>
      </w:pPr>
    </w:p>
    <w:p w14:paraId="6E96352A" w14:textId="77777777" w:rsidR="00987E73" w:rsidRDefault="00987E73" w:rsidP="005A3BFA">
      <w:pPr>
        <w:rPr>
          <w:color w:val="44546A" w:themeColor="text2"/>
          <w:sz w:val="24"/>
          <w:lang w:val="en-US"/>
        </w:rPr>
      </w:pPr>
    </w:p>
    <w:p w14:paraId="13826C78" w14:textId="77777777" w:rsidR="00987E73" w:rsidRDefault="00987E73" w:rsidP="005A3BFA">
      <w:pPr>
        <w:rPr>
          <w:color w:val="44546A" w:themeColor="text2"/>
          <w:sz w:val="24"/>
          <w:lang w:val="en-US"/>
        </w:rPr>
      </w:pPr>
    </w:p>
    <w:p w14:paraId="0D87F3C4" w14:textId="77777777" w:rsidR="00987E73" w:rsidRDefault="00987E73" w:rsidP="005A3BFA">
      <w:pPr>
        <w:rPr>
          <w:color w:val="44546A" w:themeColor="text2"/>
          <w:sz w:val="24"/>
          <w:lang w:val="en-US"/>
        </w:rPr>
      </w:pPr>
    </w:p>
    <w:p w14:paraId="339F5436" w14:textId="77777777" w:rsidR="00987E73" w:rsidRDefault="00987E73" w:rsidP="005A3BFA">
      <w:pPr>
        <w:rPr>
          <w:color w:val="44546A" w:themeColor="text2"/>
          <w:sz w:val="24"/>
          <w:lang w:val="en-US"/>
        </w:rPr>
      </w:pPr>
    </w:p>
    <w:p w14:paraId="026E6354" w14:textId="77777777" w:rsidR="00987E73" w:rsidRDefault="00987E73" w:rsidP="005A3BFA">
      <w:pPr>
        <w:rPr>
          <w:color w:val="44546A" w:themeColor="text2"/>
          <w:sz w:val="24"/>
          <w:lang w:val="en-US"/>
        </w:rPr>
      </w:pPr>
    </w:p>
    <w:p w14:paraId="5FE53A79" w14:textId="77777777" w:rsidR="00987E73" w:rsidRDefault="00987E73" w:rsidP="005A3BFA">
      <w:pPr>
        <w:rPr>
          <w:color w:val="44546A" w:themeColor="text2"/>
          <w:sz w:val="24"/>
          <w:lang w:val="en-US"/>
        </w:rPr>
      </w:pPr>
    </w:p>
    <w:p w14:paraId="78010D32" w14:textId="77777777" w:rsidR="007569E0" w:rsidRDefault="007569E0" w:rsidP="005A3BFA">
      <w:pPr>
        <w:rPr>
          <w:color w:val="44546A" w:themeColor="text2"/>
          <w:sz w:val="24"/>
          <w:lang w:val="en-US"/>
        </w:rPr>
      </w:pPr>
    </w:p>
    <w:p w14:paraId="5B6434D1" w14:textId="77777777" w:rsidR="00987E73" w:rsidRPr="005F5A71" w:rsidRDefault="00987E73" w:rsidP="005A3BFA">
      <w:pPr>
        <w:rPr>
          <w:color w:val="44546A" w:themeColor="text2"/>
          <w:sz w:val="24"/>
          <w:lang w:val="en-US"/>
        </w:rPr>
      </w:pPr>
    </w:p>
    <w:sectPr w:rsidR="00987E73" w:rsidRPr="005F5A71" w:rsidSect="00987E73">
      <w:headerReference w:type="even" r:id="rId9"/>
      <w:headerReference w:type="default" r:id="rId10"/>
      <w:footerReference w:type="even" r:id="rId11"/>
      <w:footerReference w:type="default" r:id="rId12"/>
      <w:headerReference w:type="first" r:id="rId13"/>
      <w:footerReference w:type="first" r:id="rId14"/>
      <w:pgSz w:w="11900" w:h="16840"/>
      <w:pgMar w:top="2465" w:right="1701" w:bottom="1780" w:left="1701" w:header="737" w:footer="1077" w:gutter="0"/>
      <w:pgNumType w:start="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99CB" w14:textId="77777777" w:rsidR="00D937B2" w:rsidRDefault="00D937B2" w:rsidP="005626EA">
      <w:r>
        <w:separator/>
      </w:r>
    </w:p>
  </w:endnote>
  <w:endnote w:type="continuationSeparator" w:id="0">
    <w:p w14:paraId="1A6B462F" w14:textId="77777777" w:rsidR="00D937B2" w:rsidRDefault="00D937B2" w:rsidP="0056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CF2A" w14:textId="77777777" w:rsidR="00987E73" w:rsidRPr="00F55429" w:rsidRDefault="00987E73" w:rsidP="00987E73">
    <w:pPr>
      <w:pStyle w:val="Sidefod"/>
      <w:jc w:val="center"/>
      <w:rPr>
        <w:color w:val="696767" w:themeColor="accent6"/>
        <w:sz w:val="20"/>
        <w:szCs w:val="20"/>
        <w:lang w:val="en-US"/>
      </w:rPr>
    </w:pPr>
    <w:r w:rsidRPr="00F55429">
      <w:rPr>
        <w:color w:val="696767" w:themeColor="accent6"/>
        <w:sz w:val="20"/>
        <w:szCs w:val="20"/>
        <w:lang w:val="en-US"/>
      </w:rPr>
      <w:t xml:space="preserve">Osteopathy Europe - Av. Charles </w:t>
    </w:r>
    <w:proofErr w:type="spellStart"/>
    <w:r w:rsidRPr="00F55429">
      <w:rPr>
        <w:color w:val="696767" w:themeColor="accent6"/>
        <w:sz w:val="20"/>
        <w:szCs w:val="20"/>
        <w:lang w:val="en-US"/>
      </w:rPr>
      <w:t>Madoux</w:t>
    </w:r>
    <w:proofErr w:type="spellEnd"/>
    <w:r w:rsidRPr="00F55429">
      <w:rPr>
        <w:color w:val="696767" w:themeColor="accent6"/>
        <w:sz w:val="20"/>
        <w:szCs w:val="20"/>
        <w:lang w:val="en-US"/>
      </w:rPr>
      <w:t xml:space="preserve"> 59 - 1160 Brussels (Belgium)</w:t>
    </w:r>
  </w:p>
  <w:p w14:paraId="3FE66E5A" w14:textId="77777777" w:rsidR="00E63BD3" w:rsidRPr="00987E73" w:rsidRDefault="00987E73" w:rsidP="00987E73">
    <w:pPr>
      <w:pStyle w:val="Sidefod"/>
      <w:jc w:val="center"/>
      <w:rPr>
        <w:color w:val="696767" w:themeColor="accent6"/>
        <w:sz w:val="20"/>
        <w:szCs w:val="20"/>
        <w:lang w:val="en-US"/>
      </w:rPr>
    </w:pPr>
    <w:r w:rsidRPr="00F55429">
      <w:rPr>
        <w:color w:val="696767" w:themeColor="accent6"/>
        <w:sz w:val="20"/>
        <w:szCs w:val="20"/>
        <w:lang w:val="en-US"/>
      </w:rPr>
      <w:t>info@osteopathyeurope.org - www.osteopathyeurope.org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0708" w14:textId="77777777" w:rsidR="00987E73" w:rsidRPr="00F55429" w:rsidRDefault="00987E73" w:rsidP="00987E73">
    <w:pPr>
      <w:pStyle w:val="Sidefod"/>
      <w:jc w:val="center"/>
      <w:rPr>
        <w:color w:val="696767" w:themeColor="accent6"/>
        <w:sz w:val="20"/>
        <w:szCs w:val="20"/>
        <w:lang w:val="en-US"/>
      </w:rPr>
    </w:pPr>
    <w:r w:rsidRPr="00F55429">
      <w:rPr>
        <w:color w:val="696767" w:themeColor="accent6"/>
        <w:sz w:val="20"/>
        <w:szCs w:val="20"/>
        <w:lang w:val="en-US"/>
      </w:rPr>
      <w:t xml:space="preserve">Osteopathy Europe - Av. Charles </w:t>
    </w:r>
    <w:proofErr w:type="spellStart"/>
    <w:r w:rsidRPr="00F55429">
      <w:rPr>
        <w:color w:val="696767" w:themeColor="accent6"/>
        <w:sz w:val="20"/>
        <w:szCs w:val="20"/>
        <w:lang w:val="en-US"/>
      </w:rPr>
      <w:t>Madoux</w:t>
    </w:r>
    <w:proofErr w:type="spellEnd"/>
    <w:r w:rsidRPr="00F55429">
      <w:rPr>
        <w:color w:val="696767" w:themeColor="accent6"/>
        <w:sz w:val="20"/>
        <w:szCs w:val="20"/>
        <w:lang w:val="en-US"/>
      </w:rPr>
      <w:t xml:space="preserve"> 59 - 1160 Brussels (Belgium)</w:t>
    </w:r>
  </w:p>
  <w:p w14:paraId="26A48850" w14:textId="77777777" w:rsidR="0043153E" w:rsidRPr="00987E73" w:rsidRDefault="00987E73" w:rsidP="00987E73">
    <w:pPr>
      <w:pStyle w:val="Sidefod"/>
      <w:jc w:val="center"/>
      <w:rPr>
        <w:color w:val="696767" w:themeColor="accent6"/>
        <w:sz w:val="20"/>
        <w:szCs w:val="20"/>
        <w:lang w:val="en-US"/>
      </w:rPr>
    </w:pPr>
    <w:r w:rsidRPr="00F55429">
      <w:rPr>
        <w:color w:val="696767" w:themeColor="accent6"/>
        <w:sz w:val="20"/>
        <w:szCs w:val="20"/>
        <w:lang w:val="en-US"/>
      </w:rPr>
      <w:t>info@osteopathyeurope.org - www.osteopathyeurope.org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DE1A" w14:textId="77777777" w:rsidR="00F55429" w:rsidRPr="00F55429" w:rsidRDefault="00F55429" w:rsidP="00F55429">
    <w:pPr>
      <w:pStyle w:val="Sidefod"/>
      <w:jc w:val="center"/>
      <w:rPr>
        <w:color w:val="696767" w:themeColor="accent6"/>
        <w:sz w:val="20"/>
        <w:szCs w:val="20"/>
        <w:lang w:val="en-US"/>
      </w:rPr>
    </w:pPr>
    <w:r w:rsidRPr="00F55429">
      <w:rPr>
        <w:color w:val="696767" w:themeColor="accent6"/>
        <w:sz w:val="20"/>
        <w:szCs w:val="20"/>
        <w:lang w:val="en-US"/>
      </w:rPr>
      <w:t xml:space="preserve">Osteopathy Europe - Av. Charles </w:t>
    </w:r>
    <w:proofErr w:type="spellStart"/>
    <w:r w:rsidRPr="00F55429">
      <w:rPr>
        <w:color w:val="696767" w:themeColor="accent6"/>
        <w:sz w:val="20"/>
        <w:szCs w:val="20"/>
        <w:lang w:val="en-US"/>
      </w:rPr>
      <w:t>Madoux</w:t>
    </w:r>
    <w:proofErr w:type="spellEnd"/>
    <w:r w:rsidRPr="00F55429">
      <w:rPr>
        <w:color w:val="696767" w:themeColor="accent6"/>
        <w:sz w:val="20"/>
        <w:szCs w:val="20"/>
        <w:lang w:val="en-US"/>
      </w:rPr>
      <w:t xml:space="preserve"> 59 - 1160 Brussels (Belgium)</w:t>
    </w:r>
  </w:p>
  <w:p w14:paraId="2CB96A15" w14:textId="77777777" w:rsidR="005626EA" w:rsidRPr="00F55429" w:rsidRDefault="00F55429" w:rsidP="00F55429">
    <w:pPr>
      <w:pStyle w:val="Sidefod"/>
      <w:jc w:val="center"/>
      <w:rPr>
        <w:color w:val="696767" w:themeColor="accent6"/>
        <w:sz w:val="20"/>
        <w:szCs w:val="20"/>
        <w:lang w:val="en-US"/>
      </w:rPr>
    </w:pPr>
    <w:r w:rsidRPr="00F55429">
      <w:rPr>
        <w:color w:val="696767" w:themeColor="accent6"/>
        <w:sz w:val="20"/>
        <w:szCs w:val="20"/>
        <w:lang w:val="en-US"/>
      </w:rPr>
      <w:t>info@osteopathyeurope.org - www.osteopathyeurope.org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0086" w14:textId="77777777" w:rsidR="00D937B2" w:rsidRDefault="00D937B2" w:rsidP="005626EA">
      <w:r>
        <w:separator/>
      </w:r>
    </w:p>
  </w:footnote>
  <w:footnote w:type="continuationSeparator" w:id="0">
    <w:p w14:paraId="23AA2307" w14:textId="77777777" w:rsidR="00D937B2" w:rsidRDefault="00D937B2" w:rsidP="0056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461" w14:textId="77777777" w:rsidR="003949EB" w:rsidRDefault="0043153E">
    <w:pPr>
      <w:pStyle w:val="Sidehoved"/>
    </w:pPr>
    <w:r>
      <w:rPr>
        <w:noProof/>
      </w:rPr>
      <w:drawing>
        <wp:inline distT="0" distB="0" distL="0" distR="0" wp14:anchorId="472C4B01" wp14:editId="094635EA">
          <wp:extent cx="2324100" cy="635000"/>
          <wp:effectExtent l="0" t="0" r="0" b="0"/>
          <wp:docPr id="283332619" name="Imagen 28333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33090" name="Imagen 2013433090"/>
                  <pic:cNvPicPr/>
                </pic:nvPicPr>
                <pic:blipFill>
                  <a:blip r:embed="rId1">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inline>
      </w:drawing>
    </w:r>
    <w:r w:rsidR="009A61CD">
      <w:rPr>
        <w:noProof/>
      </w:rPr>
      <w:drawing>
        <wp:anchor distT="0" distB="0" distL="114300" distR="114300" simplePos="0" relativeHeight="251657728" behindDoc="1" locked="0" layoutInCell="0" allowOverlap="1" wp14:anchorId="658F0F99" wp14:editId="3C564643">
          <wp:simplePos x="0" y="0"/>
          <wp:positionH relativeFrom="margin">
            <wp:align>center</wp:align>
          </wp:positionH>
          <wp:positionV relativeFrom="margin">
            <wp:align>center</wp:align>
          </wp:positionV>
          <wp:extent cx="8978900" cy="12700000"/>
          <wp:effectExtent l="0" t="0" r="0" b="0"/>
          <wp:wrapNone/>
          <wp:docPr id="331159966" name="Imagen 331159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8900" cy="12700000"/>
                  </a:xfrm>
                  <a:prstGeom prst="rect">
                    <a:avLst/>
                  </a:prstGeom>
                  <a:noFill/>
                </pic:spPr>
              </pic:pic>
            </a:graphicData>
          </a:graphic>
          <wp14:sizeRelH relativeFrom="page">
            <wp14:pctWidth>0</wp14:pctWidth>
          </wp14:sizeRelH>
          <wp14:sizeRelV relativeFrom="page">
            <wp14:pctHeight>0</wp14:pctHeight>
          </wp14:sizeRelV>
        </wp:anchor>
      </w:drawing>
    </w:r>
    <w:r w:rsidR="003949EB">
      <w:rPr>
        <w:noProof/>
      </w:rPr>
      <w:drawing>
        <wp:anchor distT="0" distB="0" distL="114300" distR="114300" simplePos="0" relativeHeight="251656704" behindDoc="1" locked="0" layoutInCell="1" allowOverlap="1" wp14:anchorId="54D23E79" wp14:editId="20B38266">
          <wp:simplePos x="0" y="0"/>
          <wp:positionH relativeFrom="column">
            <wp:posOffset>0</wp:posOffset>
          </wp:positionH>
          <wp:positionV relativeFrom="paragraph">
            <wp:posOffset>0</wp:posOffset>
          </wp:positionV>
          <wp:extent cx="2324100" cy="635000"/>
          <wp:effectExtent l="0" t="0" r="0" b="0"/>
          <wp:wrapNone/>
          <wp:docPr id="2072614456" name="Imagen 207261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9450" name="Imagen 106509450"/>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14:sizeRelH relativeFrom="page">
            <wp14:pctWidth>0</wp14:pctWidth>
          </wp14:sizeRelH>
          <wp14:sizeRelV relativeFrom="page">
            <wp14:pctHeight>0</wp14:pctHeight>
          </wp14:sizeRelV>
        </wp:anchor>
      </w:drawing>
    </w:r>
  </w:p>
  <w:p w14:paraId="2CA1DA88" w14:textId="77777777" w:rsidR="00CA73B7" w:rsidRDefault="00CA73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B73D" w14:textId="77777777" w:rsidR="003949EB" w:rsidRDefault="0043153E">
    <w:pPr>
      <w:pStyle w:val="Sidehoved"/>
    </w:pPr>
    <w:r>
      <w:rPr>
        <w:noProof/>
      </w:rPr>
      <w:drawing>
        <wp:inline distT="0" distB="0" distL="0" distR="0" wp14:anchorId="219E3FC0" wp14:editId="4F00612C">
          <wp:extent cx="2324100" cy="635000"/>
          <wp:effectExtent l="0" t="0" r="0" b="0"/>
          <wp:docPr id="304180533" name="Imagen 30418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58208" name="Imagen 1244058208"/>
                  <pic:cNvPicPr/>
                </pic:nvPicPr>
                <pic:blipFill>
                  <a:blip r:embed="rId1">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inline>
      </w:drawing>
    </w:r>
    <w:r w:rsidR="009A61CD">
      <w:rPr>
        <w:noProof/>
      </w:rPr>
      <w:drawing>
        <wp:anchor distT="0" distB="0" distL="114300" distR="114300" simplePos="0" relativeHeight="251658752" behindDoc="1" locked="0" layoutInCell="0" allowOverlap="1" wp14:anchorId="5C9CA635" wp14:editId="00A11533">
          <wp:simplePos x="0" y="0"/>
          <wp:positionH relativeFrom="margin">
            <wp:align>center</wp:align>
          </wp:positionH>
          <wp:positionV relativeFrom="margin">
            <wp:align>center</wp:align>
          </wp:positionV>
          <wp:extent cx="8978900" cy="12700000"/>
          <wp:effectExtent l="0" t="0" r="0" b="0"/>
          <wp:wrapNone/>
          <wp:docPr id="497594989" name="Imagen 497594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8900" cy="12700000"/>
                  </a:xfrm>
                  <a:prstGeom prst="rect">
                    <a:avLst/>
                  </a:prstGeom>
                  <a:noFill/>
                </pic:spPr>
              </pic:pic>
            </a:graphicData>
          </a:graphic>
          <wp14:sizeRelH relativeFrom="page">
            <wp14:pctWidth>0</wp14:pctWidth>
          </wp14:sizeRelH>
          <wp14:sizeRelV relativeFrom="page">
            <wp14:pctHeight>0</wp14:pctHeight>
          </wp14:sizeRelV>
        </wp:anchor>
      </w:drawing>
    </w:r>
    <w:r w:rsidR="003949EB">
      <w:rPr>
        <w:noProof/>
      </w:rPr>
      <w:drawing>
        <wp:anchor distT="0" distB="0" distL="114300" distR="114300" simplePos="0" relativeHeight="251655680" behindDoc="1" locked="0" layoutInCell="1" allowOverlap="1" wp14:anchorId="3EB7061E" wp14:editId="0E727668">
          <wp:simplePos x="0" y="0"/>
          <wp:positionH relativeFrom="column">
            <wp:posOffset>0</wp:posOffset>
          </wp:positionH>
          <wp:positionV relativeFrom="paragraph">
            <wp:posOffset>-244475</wp:posOffset>
          </wp:positionV>
          <wp:extent cx="2324100" cy="635000"/>
          <wp:effectExtent l="0" t="0" r="0" b="0"/>
          <wp:wrapNone/>
          <wp:docPr id="1602286584" name="Imagen 160228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9450" name="Imagen 106509450"/>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14:sizeRelH relativeFrom="page">
            <wp14:pctWidth>0</wp14:pctWidth>
          </wp14:sizeRelH>
          <wp14:sizeRelV relativeFrom="page">
            <wp14:pctHeight>0</wp14:pctHeight>
          </wp14:sizeRelV>
        </wp:anchor>
      </w:drawing>
    </w:r>
  </w:p>
  <w:p w14:paraId="6B4751BC" w14:textId="77777777" w:rsidR="00CA73B7" w:rsidRDefault="00CA73B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F5C" w14:textId="77777777" w:rsidR="0043153E" w:rsidRDefault="00D937B2">
    <w:pPr>
      <w:pStyle w:val="Sidehoved"/>
    </w:pPr>
    <w:r>
      <w:rPr>
        <w:noProof/>
      </w:rPr>
      <w:pict w14:anchorId="58353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707pt;height:1000pt;z-index:-251656704;mso-wrap-edited:f;mso-width-percent:0;mso-height-percent:0;mso-position-horizontal:center;mso-position-horizontal-relative:margin;mso-position-vertical:center;mso-position-vertical-relative:margin;mso-width-percent:0;mso-height-percent:0" o:allowincell="f">
          <v:imagedata r:id="rId1" o:title="Sed ut perspiciatis unde omnis iste natus error sit voluptatem accusantium doloremque laudantium, totam rem aperiam, eaque ipsa quae ab illo inventore veritatis et quasi architecto beatae vitae di"/>
          <w10:wrap anchorx="margin" anchory="margin"/>
        </v:shape>
      </w:pict>
    </w:r>
    <w:r w:rsidR="0043153E">
      <w:rPr>
        <w:noProof/>
      </w:rPr>
      <w:drawing>
        <wp:inline distT="0" distB="0" distL="0" distR="0" wp14:anchorId="1A8D825D" wp14:editId="41CEE295">
          <wp:extent cx="2324100" cy="635000"/>
          <wp:effectExtent l="0" t="0" r="0" b="0"/>
          <wp:docPr id="298323231" name="Imagen 29832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29291" name="Imagen 1355029291"/>
                  <pic:cNvPicPr/>
                </pic:nvPicPr>
                <pic:blipFill>
                  <a:blip r:embed="rId2">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inline>
      </w:drawing>
    </w:r>
  </w:p>
  <w:p w14:paraId="0CF5E090" w14:textId="77777777" w:rsidR="00CA73B7" w:rsidRDefault="00CA73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E716D"/>
    <w:multiLevelType w:val="hybridMultilevel"/>
    <w:tmpl w:val="05FCF0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0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attachedTemplate r:id="rId1"/>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EF"/>
    <w:rsid w:val="00031F2F"/>
    <w:rsid w:val="000679B5"/>
    <w:rsid w:val="0010205A"/>
    <w:rsid w:val="00163378"/>
    <w:rsid w:val="001733EF"/>
    <w:rsid w:val="002232FD"/>
    <w:rsid w:val="003511AA"/>
    <w:rsid w:val="00387A39"/>
    <w:rsid w:val="003949EB"/>
    <w:rsid w:val="003D428F"/>
    <w:rsid w:val="003F7826"/>
    <w:rsid w:val="0043153E"/>
    <w:rsid w:val="00487BF3"/>
    <w:rsid w:val="004A6948"/>
    <w:rsid w:val="004B1860"/>
    <w:rsid w:val="004E07BA"/>
    <w:rsid w:val="0051188E"/>
    <w:rsid w:val="005157D9"/>
    <w:rsid w:val="00531324"/>
    <w:rsid w:val="00560D84"/>
    <w:rsid w:val="005626EA"/>
    <w:rsid w:val="00584758"/>
    <w:rsid w:val="005A3BFA"/>
    <w:rsid w:val="005C0E69"/>
    <w:rsid w:val="005F5A71"/>
    <w:rsid w:val="00737730"/>
    <w:rsid w:val="00751DF5"/>
    <w:rsid w:val="007569E0"/>
    <w:rsid w:val="00761427"/>
    <w:rsid w:val="007747B0"/>
    <w:rsid w:val="007A3EC4"/>
    <w:rsid w:val="007A6039"/>
    <w:rsid w:val="00804330"/>
    <w:rsid w:val="00824943"/>
    <w:rsid w:val="008C6F3A"/>
    <w:rsid w:val="00956F86"/>
    <w:rsid w:val="00987E73"/>
    <w:rsid w:val="009A61CD"/>
    <w:rsid w:val="00B709CD"/>
    <w:rsid w:val="00B822BF"/>
    <w:rsid w:val="00BD05FC"/>
    <w:rsid w:val="00BE2057"/>
    <w:rsid w:val="00C32EFF"/>
    <w:rsid w:val="00CA73B7"/>
    <w:rsid w:val="00D43CA1"/>
    <w:rsid w:val="00D937B2"/>
    <w:rsid w:val="00DB1716"/>
    <w:rsid w:val="00E20EDB"/>
    <w:rsid w:val="00E63BD3"/>
    <w:rsid w:val="00E64CBF"/>
    <w:rsid w:val="00EC4D3A"/>
    <w:rsid w:val="00F55429"/>
    <w:rsid w:val="00F80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1BB8"/>
  <w15:chartTrackingRefBased/>
  <w15:docId w15:val="{2B28F51F-21D0-9145-8666-E316A6E5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Medium" w:eastAsiaTheme="minorHAnsi" w:hAnsi="Poppins Medium" w:cs="Times New Roman (Cuerpo en alfa"/>
        <w:color w:val="00D9F5"/>
        <w:sz w:val="36"/>
        <w:szCs w:val="36"/>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626EA"/>
    <w:rPr>
      <w:rFonts w:eastAsiaTheme="minorEastAsia"/>
      <w:sz w:val="22"/>
      <w:szCs w:val="22"/>
      <w:lang w:val="en-US" w:eastAsia="zh-CN"/>
    </w:rPr>
  </w:style>
  <w:style w:type="character" w:customStyle="1" w:styleId="IngenafstandTegn">
    <w:name w:val="Ingen afstand Tegn"/>
    <w:basedOn w:val="Standardskrifttypeiafsnit"/>
    <w:link w:val="Ingenafstand"/>
    <w:uiPriority w:val="1"/>
    <w:rsid w:val="005626EA"/>
    <w:rPr>
      <w:rFonts w:eastAsiaTheme="minorEastAsia"/>
      <w:kern w:val="0"/>
      <w:sz w:val="22"/>
      <w:szCs w:val="22"/>
      <w:lang w:val="en-US" w:eastAsia="zh-CN"/>
      <w14:ligatures w14:val="none"/>
    </w:rPr>
  </w:style>
  <w:style w:type="paragraph" w:styleId="Sidehoved">
    <w:name w:val="header"/>
    <w:basedOn w:val="Normal"/>
    <w:link w:val="SidehovedTegn"/>
    <w:uiPriority w:val="99"/>
    <w:unhideWhenUsed/>
    <w:rsid w:val="005626EA"/>
    <w:pPr>
      <w:tabs>
        <w:tab w:val="center" w:pos="4419"/>
        <w:tab w:val="right" w:pos="8838"/>
      </w:tabs>
    </w:pPr>
  </w:style>
  <w:style w:type="character" w:customStyle="1" w:styleId="SidehovedTegn">
    <w:name w:val="Sidehoved Tegn"/>
    <w:basedOn w:val="Standardskrifttypeiafsnit"/>
    <w:link w:val="Sidehoved"/>
    <w:uiPriority w:val="99"/>
    <w:rsid w:val="005626EA"/>
  </w:style>
  <w:style w:type="paragraph" w:styleId="Sidefod">
    <w:name w:val="footer"/>
    <w:basedOn w:val="Normal"/>
    <w:link w:val="SidefodTegn"/>
    <w:uiPriority w:val="99"/>
    <w:unhideWhenUsed/>
    <w:rsid w:val="005626EA"/>
    <w:pPr>
      <w:tabs>
        <w:tab w:val="center" w:pos="4419"/>
        <w:tab w:val="right" w:pos="8838"/>
      </w:tabs>
    </w:pPr>
  </w:style>
  <w:style w:type="character" w:customStyle="1" w:styleId="SidefodTegn">
    <w:name w:val="Sidefod Tegn"/>
    <w:basedOn w:val="Standardskrifttypeiafsnit"/>
    <w:link w:val="Sidefod"/>
    <w:uiPriority w:val="99"/>
    <w:rsid w:val="005626EA"/>
  </w:style>
  <w:style w:type="character" w:customStyle="1" w:styleId="oypena">
    <w:name w:val="oypena"/>
    <w:basedOn w:val="Standardskrifttypeiafsnit"/>
    <w:rsid w:val="00824943"/>
  </w:style>
  <w:style w:type="paragraph" w:styleId="Billedtekst">
    <w:name w:val="caption"/>
    <w:basedOn w:val="Normal"/>
    <w:next w:val="Normal"/>
    <w:uiPriority w:val="35"/>
    <w:unhideWhenUsed/>
    <w:qFormat/>
    <w:rsid w:val="00737730"/>
    <w:pPr>
      <w:spacing w:after="200"/>
    </w:pPr>
    <w:rPr>
      <w:i/>
      <w:iCs/>
      <w:color w:val="44546A" w:themeColor="text2"/>
      <w:sz w:val="18"/>
      <w:szCs w:val="18"/>
    </w:rPr>
  </w:style>
  <w:style w:type="character" w:styleId="Hyperlink">
    <w:name w:val="Hyperlink"/>
    <w:basedOn w:val="Standardskrifttypeiafsnit"/>
    <w:uiPriority w:val="99"/>
    <w:unhideWhenUsed/>
    <w:rsid w:val="00E63BD3"/>
    <w:rPr>
      <w:color w:val="0563C1" w:themeColor="hyperlink"/>
      <w:u w:val="single"/>
    </w:rPr>
  </w:style>
  <w:style w:type="character" w:styleId="Ulstomtale">
    <w:name w:val="Unresolved Mention"/>
    <w:basedOn w:val="Standardskrifttypeiafsnit"/>
    <w:uiPriority w:val="99"/>
    <w:semiHidden/>
    <w:unhideWhenUsed/>
    <w:rsid w:val="00E63BD3"/>
    <w:rPr>
      <w:color w:val="605E5C"/>
      <w:shd w:val="clear" w:color="auto" w:fill="E1DFDD"/>
    </w:rPr>
  </w:style>
  <w:style w:type="character" w:styleId="Linjenummer">
    <w:name w:val="line number"/>
    <w:basedOn w:val="Standardskrifttypeiafsnit"/>
    <w:uiPriority w:val="99"/>
    <w:semiHidden/>
    <w:unhideWhenUsed/>
    <w:rsid w:val="005F5A71"/>
  </w:style>
  <w:style w:type="paragraph" w:styleId="Listeafsnit">
    <w:name w:val="List Paragraph"/>
    <w:basedOn w:val="Normal"/>
    <w:uiPriority w:val="34"/>
    <w:qFormat/>
    <w:rsid w:val="00031F2F"/>
    <w:pPr>
      <w:ind w:left="720"/>
      <w:contextualSpacing/>
    </w:pPr>
  </w:style>
  <w:style w:type="table" w:styleId="Tabel-Gitter">
    <w:name w:val="Table Grid"/>
    <w:basedOn w:val="Tabel-Normal"/>
    <w:uiPriority w:val="39"/>
    <w:rsid w:val="0003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339">
      <w:bodyDiv w:val="1"/>
      <w:marLeft w:val="0"/>
      <w:marRight w:val="0"/>
      <w:marTop w:val="0"/>
      <w:marBottom w:val="0"/>
      <w:divBdr>
        <w:top w:val="none" w:sz="0" w:space="0" w:color="auto"/>
        <w:left w:val="none" w:sz="0" w:space="0" w:color="auto"/>
        <w:bottom w:val="none" w:sz="0" w:space="0" w:color="auto"/>
        <w:right w:val="none" w:sz="0" w:space="0" w:color="auto"/>
      </w:divBdr>
    </w:div>
    <w:div w:id="700856507">
      <w:bodyDiv w:val="1"/>
      <w:marLeft w:val="0"/>
      <w:marRight w:val="0"/>
      <w:marTop w:val="0"/>
      <w:marBottom w:val="0"/>
      <w:divBdr>
        <w:top w:val="none" w:sz="0" w:space="0" w:color="auto"/>
        <w:left w:val="none" w:sz="0" w:space="0" w:color="auto"/>
        <w:bottom w:val="none" w:sz="0" w:space="0" w:color="auto"/>
        <w:right w:val="none" w:sz="0" w:space="0" w:color="auto"/>
      </w:divBdr>
    </w:div>
    <w:div w:id="7673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nheidurhannatomasdottir/Desktop/Osteopathy%20Europe/OEurope-A4-23.dotx" TargetMode="External"/></Relationships>
</file>

<file path=word/theme/theme1.xml><?xml version="1.0" encoding="utf-8"?>
<a:theme xmlns:a="http://schemas.openxmlformats.org/drawingml/2006/main" name="Tema de Office">
  <a:themeElements>
    <a:clrScheme name="Osteopathy Europe">
      <a:dk1>
        <a:srgbClr val="000000"/>
      </a:dk1>
      <a:lt1>
        <a:srgbClr val="FFFFFF"/>
      </a:lt1>
      <a:dk2>
        <a:srgbClr val="44546A"/>
      </a:dk2>
      <a:lt2>
        <a:srgbClr val="E7E6E6"/>
      </a:lt2>
      <a:accent1>
        <a:srgbClr val="00D8F5"/>
      </a:accent1>
      <a:accent2>
        <a:srgbClr val="0E77BB"/>
      </a:accent2>
      <a:accent3>
        <a:srgbClr val="02ADC3"/>
      </a:accent3>
      <a:accent4>
        <a:srgbClr val="FFF851"/>
      </a:accent4>
      <a:accent5>
        <a:srgbClr val="E6E7E8"/>
      </a:accent5>
      <a:accent6>
        <a:srgbClr val="69676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65F8-DBA1-3E47-8B55-B70AABC0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OEurope-A4-23.dotx</Template>
  <TotalTime>0</TotalTime>
  <Pages>4</Pages>
  <Words>586</Words>
  <Characters>3581</Characters>
  <Application>Microsoft Office Word</Application>
  <DocSecurity>0</DocSecurity>
  <Lines>29</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FHF</dc:subject>
  <dc:creator>Microsoft Office User</dc:creator>
  <cp:keywords/>
  <dc:description/>
  <cp:lastModifiedBy>Hanna  Tómasdóttir</cp:lastModifiedBy>
  <cp:revision>2</cp:revision>
  <cp:lastPrinted>2023-11-06T21:26:00Z</cp:lastPrinted>
  <dcterms:created xsi:type="dcterms:W3CDTF">2024-06-24T14:58:00Z</dcterms:created>
  <dcterms:modified xsi:type="dcterms:W3CDTF">2024-06-24T14:58:00Z</dcterms:modified>
</cp:coreProperties>
</file>