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714E75D4"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sidRPr="00E47627">
        <w:rPr>
          <w:noProof/>
          <w:color w:val="141414"/>
          <w:sz w:val="16"/>
          <w:szCs w:val="16"/>
          <w:lang w:val="en-US"/>
        </w:rPr>
        <w:tab/>
      </w:r>
      <w:r w:rsidR="00A70EC5">
        <w:rPr>
          <w:rFonts w:ascii="Arial Nova Light" w:hAnsi="Arial Nova Light"/>
          <w:noProof/>
          <w:color w:val="141414"/>
          <w:sz w:val="24"/>
          <w:szCs w:val="24"/>
          <w:lang w:val="fr-FR"/>
        </w:rPr>
        <w:br/>
      </w:r>
      <w:r w:rsidR="00394A16" w:rsidRPr="00E47627">
        <w:rPr>
          <w:rFonts w:ascii="Arial" w:hAnsi="Arial" w:cs="Arial"/>
          <w:noProof/>
          <w:color w:val="141414"/>
          <w:sz w:val="16"/>
          <w:szCs w:val="16"/>
          <w:lang w:val="en-US"/>
        </w:rPr>
        <w:t>23</w:t>
      </w:r>
      <w:r w:rsidR="001956D1" w:rsidRPr="00E47627">
        <w:rPr>
          <w:rFonts w:ascii="Arial" w:hAnsi="Arial" w:cs="Arial"/>
          <w:noProof/>
          <w:color w:val="141414"/>
          <w:sz w:val="16"/>
          <w:szCs w:val="16"/>
          <w:lang w:val="en-US"/>
        </w:rPr>
        <w:t>-</w:t>
      </w:r>
      <w:r w:rsidR="00394A16" w:rsidRPr="00E47627">
        <w:rPr>
          <w:rFonts w:ascii="Arial" w:hAnsi="Arial" w:cs="Arial"/>
          <w:noProof/>
          <w:color w:val="141414"/>
          <w:sz w:val="16"/>
          <w:szCs w:val="16"/>
          <w:lang w:val="en-US"/>
        </w:rPr>
        <w:t>07</w:t>
      </w:r>
      <w:r w:rsidR="001956D1" w:rsidRPr="00E47627">
        <w:rPr>
          <w:rFonts w:ascii="Arial" w:hAnsi="Arial" w:cs="Arial"/>
          <w:noProof/>
          <w:color w:val="141414"/>
          <w:sz w:val="16"/>
          <w:szCs w:val="16"/>
          <w:lang w:val="en-US"/>
        </w:rPr>
        <w:t>-</w:t>
      </w:r>
      <w:r w:rsidR="00394A16" w:rsidRPr="00E47627">
        <w:rPr>
          <w:rFonts w:ascii="Arial" w:hAnsi="Arial" w:cs="Arial"/>
          <w:noProof/>
          <w:color w:val="141414"/>
          <w:sz w:val="16"/>
          <w:szCs w:val="16"/>
          <w:lang w:val="en-US"/>
        </w:rPr>
        <w:t>2024</w:t>
      </w:r>
    </w:p>
    <w:p w14:paraId="0A829C28" w14:textId="355DF4B1" w:rsidR="00FF1894" w:rsidRPr="00A569C6" w:rsidRDefault="00A569C6" w:rsidP="00A569C6">
      <w:pPr>
        <w:pStyle w:val="Rubrik1"/>
        <w:spacing w:before="320"/>
        <w:rPr>
          <w:sz w:val="32"/>
          <w:lang w:val="en-US"/>
        </w:rPr>
      </w:pPr>
      <w:r w:rsidRPr="00A569C6">
        <w:rPr>
          <w:sz w:val="32"/>
          <w:lang w:val="en-US"/>
        </w:rPr>
        <w:t>engcon lance une nouvelle pince à doigts</w:t>
      </w:r>
    </w:p>
    <w:p w14:paraId="2317A7F5" w14:textId="77777777" w:rsidR="00086D2D" w:rsidRPr="00A569C6" w:rsidRDefault="00086D2D" w:rsidP="007D183B">
      <w:pPr>
        <w:pStyle w:val="Brdtextmedindrag"/>
        <w:ind w:firstLine="0"/>
        <w:rPr>
          <w:sz w:val="20"/>
          <w:szCs w:val="20"/>
          <w:lang w:val="en-US" w:eastAsia="en-GB" w:bidi="en-GB"/>
        </w:rPr>
      </w:pPr>
    </w:p>
    <w:p w14:paraId="794527F8" w14:textId="77777777" w:rsidR="00394A16" w:rsidRPr="00394A16" w:rsidRDefault="00394A16" w:rsidP="00394A16">
      <w:pPr>
        <w:pStyle w:val="Brdtextmedindrag"/>
        <w:spacing w:line="240" w:lineRule="auto"/>
        <w:ind w:firstLine="0"/>
        <w:rPr>
          <w:b/>
          <w:bCs/>
          <w:sz w:val="24"/>
          <w:lang w:val="en-US" w:eastAsia="en-GB" w:bidi="en-GB"/>
        </w:rPr>
      </w:pPr>
      <w:r w:rsidRPr="00394A16">
        <w:rPr>
          <w:b/>
          <w:bCs/>
          <w:sz w:val="24"/>
          <w:lang w:val="en-US" w:eastAsia="en-GB" w:bidi="en-GB"/>
        </w:rPr>
        <w:t xml:space="preserve">engcon, le premier fabricant mondial de tiltrotateurs, lance une pince à doigts avancée, légère et agile qui donne une nouvelle dimension à la manipulation et au levage des brindilles, des branches et des troncs d'arbres. Elle est équipée de série du système EC-Oil, qui permet de changer facilement d'accessoire hydraulique ou de déconnecter le tiltrotator. </w:t>
      </w:r>
    </w:p>
    <w:p w14:paraId="1F139DAE" w14:textId="77777777" w:rsidR="00394A16" w:rsidRDefault="00394A16" w:rsidP="00394A16">
      <w:pPr>
        <w:pStyle w:val="Brdtextmedindrag"/>
        <w:spacing w:line="240" w:lineRule="auto"/>
        <w:ind w:firstLine="0"/>
        <w:rPr>
          <w:sz w:val="24"/>
          <w:lang w:val="en-US" w:eastAsia="en-GB" w:bidi="en-GB"/>
        </w:rPr>
      </w:pPr>
    </w:p>
    <w:p w14:paraId="6D1B578B" w14:textId="09C32949" w:rsidR="00394A16" w:rsidRPr="00394A16" w:rsidRDefault="00394A16" w:rsidP="00394A16">
      <w:pPr>
        <w:pStyle w:val="Brdtextmedindrag"/>
        <w:spacing w:line="240" w:lineRule="auto"/>
        <w:ind w:firstLine="0"/>
        <w:rPr>
          <w:sz w:val="24"/>
          <w:lang w:val="en-US" w:eastAsia="en-GB" w:bidi="en-GB"/>
        </w:rPr>
      </w:pPr>
      <w:r w:rsidRPr="00394A16">
        <w:rPr>
          <w:sz w:val="24"/>
          <w:lang w:val="en-US" w:eastAsia="en-GB" w:bidi="en-GB"/>
        </w:rPr>
        <w:t>Développée en collaboration avec Hultdins AB, la pince à doigts est équipée de bras parfaits pour les tâches exigeantes telles que la manipulation de brindilles, de branches et de bûches. Elle s'ouvre en douceur lorsque vous l'utilisez, vous pouvez soulever ce dont vous avez besoin sans problème avec les débris qui l'accompagnent et qui pourraient rendre la manipulation difficile. Le fait qu'elle soit également équipée de série de l'EC-Oil en fait l'un des accessoires les plus performants du marché dans son domaine, car vous pouvez facilement passer d'un accessoire hydraulique à l'autre sans quitter la cabine</w:t>
      </w:r>
    </w:p>
    <w:p w14:paraId="4CFA527A" w14:textId="77777777" w:rsidR="00394A16" w:rsidRPr="00394A16" w:rsidRDefault="00394A16" w:rsidP="00394A16">
      <w:pPr>
        <w:pStyle w:val="Brdtextmedindrag"/>
        <w:spacing w:line="240" w:lineRule="auto"/>
        <w:rPr>
          <w:sz w:val="24"/>
          <w:lang w:val="en-US" w:eastAsia="en-GB" w:bidi="en-GB"/>
        </w:rPr>
      </w:pPr>
    </w:p>
    <w:p w14:paraId="3A3AEA36" w14:textId="3D7A89EA" w:rsidR="00394A16" w:rsidRPr="00394A16" w:rsidRDefault="00394A16" w:rsidP="00394A16">
      <w:pPr>
        <w:pStyle w:val="Brdtextmedindrag"/>
        <w:spacing w:line="240" w:lineRule="auto"/>
        <w:ind w:firstLine="0"/>
        <w:rPr>
          <w:sz w:val="24"/>
          <w:lang w:val="en-US" w:eastAsia="en-GB" w:bidi="en-GB"/>
        </w:rPr>
      </w:pPr>
      <w:r w:rsidRPr="00394A16">
        <w:rPr>
          <w:sz w:val="24"/>
          <w:lang w:val="en-US" w:eastAsia="en-GB" w:bidi="en-GB"/>
        </w:rPr>
        <w:t xml:space="preserve">"La pince à doigts est un bon complément à notre gamme d'outils", déclare Martin Engström, chef de produit chez engcon. "Grâce à notre dialogue étroit avec nos clients finaux, nous pouvons développer des produits dont nous savons qu'ils sont nécessaires sur le marché, et la pince à doigts combinée à EC-Oil en est un excellent exemple", poursuit-il.  </w:t>
      </w:r>
    </w:p>
    <w:p w14:paraId="0137F5EF" w14:textId="77777777" w:rsidR="00394A16" w:rsidRPr="00394A16" w:rsidRDefault="00394A16" w:rsidP="00394A16">
      <w:pPr>
        <w:pStyle w:val="Brdtextmedindrag"/>
        <w:spacing w:line="240" w:lineRule="auto"/>
        <w:rPr>
          <w:sz w:val="24"/>
          <w:lang w:val="en-US" w:eastAsia="en-GB" w:bidi="en-GB"/>
        </w:rPr>
      </w:pPr>
    </w:p>
    <w:p w14:paraId="5AE27CE8" w14:textId="6A0B4A90" w:rsidR="00394A16" w:rsidRPr="00E47627" w:rsidRDefault="00394A16" w:rsidP="00394A16">
      <w:pPr>
        <w:pStyle w:val="Brdtextmedindrag"/>
        <w:spacing w:line="240" w:lineRule="auto"/>
        <w:ind w:firstLine="0"/>
        <w:rPr>
          <w:b/>
          <w:bCs/>
          <w:sz w:val="24"/>
          <w:lang w:val="sv-SE" w:eastAsia="en-GB" w:bidi="en-GB"/>
        </w:rPr>
      </w:pPr>
      <w:r w:rsidRPr="00E47627">
        <w:rPr>
          <w:b/>
          <w:bCs/>
          <w:sz w:val="24"/>
          <w:lang w:val="sv-SE" w:eastAsia="en-GB" w:bidi="en-GB"/>
        </w:rPr>
        <w:t>En savoir plus:</w:t>
      </w:r>
    </w:p>
    <w:p w14:paraId="047A72EA" w14:textId="5580EB8A" w:rsidR="004C36B7" w:rsidRDefault="00E47627" w:rsidP="00394A16">
      <w:pPr>
        <w:pStyle w:val="Brdtextmedindrag"/>
        <w:spacing w:line="240" w:lineRule="auto"/>
        <w:ind w:firstLine="0"/>
        <w:rPr>
          <w:color w:val="FF0000"/>
          <w:sz w:val="20"/>
          <w:szCs w:val="20"/>
          <w:lang w:val="sv-SE" w:eastAsia="en-GB" w:bidi="en-GB"/>
        </w:rPr>
      </w:pPr>
      <w:hyperlink r:id="rId10" w:history="1">
        <w:r w:rsidR="00394A16" w:rsidRPr="00394A16">
          <w:rPr>
            <w:rStyle w:val="Hyperlnk"/>
            <w:sz w:val="24"/>
            <w:lang w:val="sv-SE" w:eastAsia="en-GB" w:bidi="en-GB"/>
          </w:rPr>
          <w:t>Fingergrip | engcon</w:t>
        </w:r>
      </w:hyperlink>
    </w:p>
    <w:p w14:paraId="2CF24844" w14:textId="77777777" w:rsidR="00DC0A40" w:rsidRDefault="00DC0A40" w:rsidP="007D183B">
      <w:pPr>
        <w:pStyle w:val="Brdtextmedindrag"/>
        <w:ind w:firstLine="0"/>
        <w:rPr>
          <w:color w:val="FF0000"/>
          <w:sz w:val="20"/>
          <w:szCs w:val="20"/>
          <w:lang w:val="sv-SE" w:eastAsia="en-GB" w:bidi="en-GB"/>
        </w:rPr>
      </w:pPr>
    </w:p>
    <w:p w14:paraId="3D105846" w14:textId="77777777" w:rsidR="00774F27" w:rsidRDefault="00774F27" w:rsidP="007D183B">
      <w:pPr>
        <w:pStyle w:val="Brdtextmedindrag"/>
        <w:ind w:firstLine="0"/>
        <w:rPr>
          <w:color w:val="FF0000"/>
          <w:sz w:val="20"/>
          <w:szCs w:val="20"/>
          <w:lang w:val="sv-SE" w:eastAsia="en-GB" w:bidi="en-GB"/>
        </w:rPr>
      </w:pPr>
    </w:p>
    <w:p w14:paraId="02C62B88" w14:textId="77777777" w:rsidR="009F67CF" w:rsidRPr="00715833" w:rsidRDefault="009F67CF" w:rsidP="009F67CF">
      <w:pPr>
        <w:rPr>
          <w:rFonts w:eastAsia="Calibri" w:cs="Arial"/>
          <w:b/>
          <w:sz w:val="24"/>
          <w:szCs w:val="24"/>
          <w:lang w:val="sv-SE"/>
        </w:rPr>
      </w:pPr>
    </w:p>
    <w:p w14:paraId="75197363" w14:textId="77777777" w:rsidR="00123C48" w:rsidRPr="00F91182" w:rsidRDefault="00123C48" w:rsidP="00123C48">
      <w:pPr>
        <w:spacing w:line="240" w:lineRule="auto"/>
        <w:rPr>
          <w:rStyle w:val="normaltextrun"/>
          <w:rFonts w:ascii="Arial" w:hAnsi="Arial" w:cs="Arial"/>
          <w:sz w:val="24"/>
          <w:szCs w:val="24"/>
          <w:lang w:val="nl-NL"/>
        </w:rPr>
      </w:pPr>
      <w:r w:rsidRPr="00123C48">
        <w:rPr>
          <w:rFonts w:ascii="Arial" w:eastAsia="Arial" w:hAnsi="Arial" w:cs="Arial"/>
          <w:b/>
          <w:sz w:val="24"/>
          <w:szCs w:val="24"/>
          <w:lang w:val="sv-SE" w:bidi="fr-FR"/>
        </w:rPr>
        <w:t>Pour plus d'informations, veuillez contacter: </w:t>
      </w:r>
      <w:r>
        <w:rPr>
          <w:rFonts w:ascii="Arial" w:hAnsi="Arial" w:cs="Arial"/>
          <w:sz w:val="24"/>
          <w:szCs w:val="24"/>
          <w:lang w:val="nl-NL"/>
        </w:rPr>
        <w:br/>
      </w:r>
      <w:r>
        <w:rPr>
          <w:rFonts w:ascii="Arial" w:hAnsi="Arial" w:cs="Arial"/>
          <w:sz w:val="24"/>
          <w:szCs w:val="24"/>
          <w:lang w:val="nl-NL"/>
        </w:rPr>
        <w:br/>
      </w:r>
      <w:r w:rsidRPr="00791C22">
        <w:rPr>
          <w:rFonts w:ascii="Arial" w:eastAsia="Calibri" w:hAnsi="Arial" w:cs="Arial"/>
          <w:color w:val="000000" w:themeColor="text1"/>
          <w:sz w:val="24"/>
          <w:szCs w:val="24"/>
          <w:lang w:val="fr-FR"/>
        </w:rPr>
        <w:t xml:space="preserve">Martin Engström, Product Manager </w:t>
      </w:r>
      <w:r w:rsidRPr="00791C22">
        <w:rPr>
          <w:rFonts w:ascii="Arial" w:eastAsia="Calibri" w:hAnsi="Arial" w:cs="Arial"/>
          <w:color w:val="000000" w:themeColor="text1"/>
          <w:sz w:val="24"/>
          <w:szCs w:val="24"/>
          <w:lang w:val="fr-FR"/>
        </w:rPr>
        <w:br/>
      </w:r>
      <w:hyperlink r:id="rId11" w:history="1">
        <w:r w:rsidRPr="00791C22">
          <w:rPr>
            <w:rStyle w:val="Hyperlnk"/>
            <w:rFonts w:eastAsia="Calibri" w:cs="Arial"/>
            <w:color w:val="000000" w:themeColor="text1"/>
            <w:sz w:val="24"/>
            <w:szCs w:val="24"/>
            <w:lang w:val="fr-FR"/>
          </w:rPr>
          <w:t>martin.engstrom@engcon.se</w:t>
        </w:r>
      </w:hyperlink>
      <w:r w:rsidRPr="00791C22">
        <w:rPr>
          <w:rFonts w:ascii="Arial" w:eastAsia="Calibri" w:hAnsi="Arial" w:cs="Arial"/>
          <w:color w:val="000000" w:themeColor="text1"/>
          <w:sz w:val="24"/>
          <w:szCs w:val="24"/>
          <w:lang w:val="fr-FR"/>
        </w:rPr>
        <w:br/>
        <w:t xml:space="preserve">+46 [0]70 571 76 61  </w:t>
      </w:r>
      <w:r>
        <w:rPr>
          <w:rFonts w:ascii="Arial" w:hAnsi="Arial" w:cs="Arial"/>
          <w:sz w:val="24"/>
          <w:szCs w:val="24"/>
          <w:lang w:val="nl-NL"/>
        </w:rPr>
        <w:br/>
      </w:r>
      <w:r>
        <w:rPr>
          <w:rFonts w:ascii="Arial" w:hAnsi="Arial" w:cs="Arial"/>
          <w:sz w:val="24"/>
          <w:szCs w:val="24"/>
          <w:lang w:val="nl-NL"/>
        </w:rPr>
        <w:br/>
      </w:r>
      <w:r w:rsidRPr="00791C22">
        <w:rPr>
          <w:rStyle w:val="normaltextrun"/>
          <w:rFonts w:ascii="Arial" w:eastAsia="Times New Roman" w:hAnsi="Arial" w:cs="Arial"/>
          <w:b/>
          <w:bCs/>
          <w:color w:val="000000" w:themeColor="text1"/>
          <w:sz w:val="24"/>
          <w:szCs w:val="24"/>
          <w:lang w:val="fr-FR" w:eastAsia="sv-SE" w:bidi="ar-SA"/>
        </w:rPr>
        <w:t xml:space="preserve">engcon </w:t>
      </w:r>
      <w:r w:rsidRPr="00791C22">
        <w:rPr>
          <w:rStyle w:val="normaltextrun"/>
          <w:rFonts w:ascii="Arial" w:eastAsia="Times New Roman" w:hAnsi="Arial" w:cs="Arial"/>
          <w:color w:val="000000" w:themeColor="text1"/>
          <w:sz w:val="24"/>
          <w:szCs w:val="24"/>
          <w:lang w:val="fr-FR" w:eastAsia="sv-SE" w:bidi="ar-SA"/>
        </w:rPr>
        <w:t>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engcon fut fondée en 1990, avec son siège principal à Strömsund en Suède et est présente sur le marché via 14 entreprises de vente locales, tout en ayant établit un réseau de revendeurs dans le monde entier. Le chiffre d’affaires net s’est élevé à environ 1,9 milliard de SEK en 202</w:t>
      </w:r>
      <w:r>
        <w:rPr>
          <w:rStyle w:val="normaltextrun"/>
          <w:rFonts w:ascii="Arial" w:eastAsia="Times New Roman" w:hAnsi="Arial" w:cs="Arial"/>
          <w:color w:val="000000" w:themeColor="text1"/>
          <w:sz w:val="24"/>
          <w:szCs w:val="24"/>
          <w:lang w:val="fr-FR" w:eastAsia="sv-SE" w:bidi="ar-SA"/>
        </w:rPr>
        <w:t>3</w:t>
      </w:r>
      <w:r w:rsidRPr="00791C22">
        <w:rPr>
          <w:rStyle w:val="normaltextrun"/>
          <w:rFonts w:ascii="Arial" w:eastAsia="Times New Roman" w:hAnsi="Arial" w:cs="Arial"/>
          <w:color w:val="000000" w:themeColor="text1"/>
          <w:sz w:val="24"/>
          <w:szCs w:val="24"/>
          <w:lang w:val="fr-FR" w:eastAsia="sv-SE" w:bidi="ar-SA"/>
        </w:rPr>
        <w:t xml:space="preserve">. L’action B d’engcon est cotée au Nasdaq Stockholm. </w:t>
      </w:r>
    </w:p>
    <w:p w14:paraId="62B03A47" w14:textId="6C6C9D3D" w:rsidR="00D47C4F" w:rsidRPr="00774F27" w:rsidRDefault="00123C48" w:rsidP="00123C48">
      <w:pPr>
        <w:spacing w:line="240" w:lineRule="auto"/>
        <w:rPr>
          <w:rFonts w:ascii="Arial Nova Light" w:eastAsia="Calibri" w:hAnsi="Arial Nova Light" w:cs="Arial"/>
          <w:color w:val="434343"/>
          <w:sz w:val="16"/>
          <w:szCs w:val="16"/>
          <w:lang w:val="fr-FR"/>
        </w:rPr>
      </w:pPr>
      <w:r w:rsidRPr="00791C22">
        <w:rPr>
          <w:rStyle w:val="normaltextrun"/>
          <w:rFonts w:ascii="Arial" w:eastAsia="Times New Roman" w:hAnsi="Arial" w:cs="Arial"/>
          <w:color w:val="000000" w:themeColor="text1"/>
          <w:sz w:val="24"/>
          <w:szCs w:val="24"/>
          <w:lang w:val="fr-FR" w:eastAsia="sv-SE" w:bidi="ar-SA"/>
        </w:rPr>
        <w:t xml:space="preserve">Pour plus d’informations, n’hésitez pas à consultez le site: </w:t>
      </w:r>
      <w:hyperlink r:id="rId12" w:history="1">
        <w:r w:rsidRPr="00BE1C17">
          <w:rPr>
            <w:rStyle w:val="Hyperlnk"/>
            <w:rFonts w:eastAsia="Times New Roman" w:cs="Arial"/>
            <w:b/>
            <w:bCs/>
            <w:color w:val="000000" w:themeColor="text1"/>
            <w:sz w:val="24"/>
            <w:szCs w:val="24"/>
            <w:lang w:val="fr-FR" w:eastAsia="sv-SE" w:bidi="ar-SA"/>
          </w:rPr>
          <w:t>www.engcon.com</w:t>
        </w:r>
      </w:hyperlink>
    </w:p>
    <w:sectPr w:rsidR="00D47C4F" w:rsidRPr="00774F27" w:rsidSect="00F21A0A">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E979C" w14:textId="77777777" w:rsidR="00F21A0A" w:rsidRDefault="00F21A0A">
      <w:pPr>
        <w:spacing w:line="240" w:lineRule="auto"/>
      </w:pPr>
      <w:r>
        <w:separator/>
      </w:r>
    </w:p>
  </w:endnote>
  <w:endnote w:type="continuationSeparator" w:id="0">
    <w:p w14:paraId="0384B2D8" w14:textId="77777777" w:rsidR="00F21A0A" w:rsidRDefault="00F21A0A">
      <w:pPr>
        <w:spacing w:line="240" w:lineRule="auto"/>
      </w:pPr>
      <w:r>
        <w:continuationSeparator/>
      </w:r>
    </w:p>
  </w:endnote>
  <w:endnote w:type="continuationNotice" w:id="1">
    <w:p w14:paraId="32937164" w14:textId="77777777" w:rsidR="00F21A0A" w:rsidRDefault="00F21A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E3461" w14:textId="77777777" w:rsidR="00F21A0A" w:rsidRDefault="00F21A0A">
      <w:pPr>
        <w:spacing w:line="240" w:lineRule="auto"/>
      </w:pPr>
      <w:r>
        <w:separator/>
      </w:r>
    </w:p>
  </w:footnote>
  <w:footnote w:type="continuationSeparator" w:id="0">
    <w:p w14:paraId="4BF9D1CB" w14:textId="77777777" w:rsidR="00F21A0A" w:rsidRDefault="00F21A0A">
      <w:pPr>
        <w:spacing w:line="240" w:lineRule="auto"/>
      </w:pPr>
      <w:r>
        <w:continuationSeparator/>
      </w:r>
    </w:p>
  </w:footnote>
  <w:footnote w:type="continuationNotice" w:id="1">
    <w:p w14:paraId="6C602C97" w14:textId="77777777" w:rsidR="00F21A0A" w:rsidRDefault="00F21A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2555"/>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C48"/>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4A1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31452"/>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015D"/>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1780D"/>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569C6"/>
    <w:rsid w:val="00A661BB"/>
    <w:rsid w:val="00A70EC5"/>
    <w:rsid w:val="00A80495"/>
    <w:rsid w:val="00A86CB3"/>
    <w:rsid w:val="00A9015D"/>
    <w:rsid w:val="00A92E6D"/>
    <w:rsid w:val="00AB2156"/>
    <w:rsid w:val="00AB2A2F"/>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00"/>
    <w:rsid w:val="00DB36A8"/>
    <w:rsid w:val="00DC0A40"/>
    <w:rsid w:val="00DC5FC4"/>
    <w:rsid w:val="00DD366C"/>
    <w:rsid w:val="00DE2ECF"/>
    <w:rsid w:val="00DE4DD1"/>
    <w:rsid w:val="00DE6A00"/>
    <w:rsid w:val="00E12471"/>
    <w:rsid w:val="00E16CE1"/>
    <w:rsid w:val="00E22FBD"/>
    <w:rsid w:val="00E309FF"/>
    <w:rsid w:val="00E31597"/>
    <w:rsid w:val="00E47627"/>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21A0A"/>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engstrom@engcon.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gcon.com/fr_be/outils/outils-hydrauliques/pince-a-doigt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17</TotalTime>
  <Pages>1</Pages>
  <Words>397</Words>
  <Characters>2105</Characters>
  <Application>Microsoft Office Word</Application>
  <DocSecurity>0</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2498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54</cp:revision>
  <cp:lastPrinted>2023-10-26T09:17:00Z</cp:lastPrinted>
  <dcterms:created xsi:type="dcterms:W3CDTF">2023-10-21T13:26:00Z</dcterms:created>
  <dcterms:modified xsi:type="dcterms:W3CDTF">2024-07-12T09:18:00Z</dcterms:modified>
</cp:coreProperties>
</file>