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DFC23" w14:textId="77777777" w:rsidR="00083F54" w:rsidRDefault="00083F54">
      <w:pPr>
        <w:rPr>
          <w:b/>
          <w:bCs/>
        </w:rPr>
      </w:pPr>
      <w:r>
        <w:rPr>
          <w:b/>
          <w:bCs/>
          <w:noProof/>
        </w:rPr>
        <w:drawing>
          <wp:inline distT="0" distB="0" distL="0" distR="0" wp14:anchorId="491DD294" wp14:editId="75CA3900">
            <wp:extent cx="2506070" cy="495300"/>
            <wp:effectExtent l="0" t="0" r="8890" b="0"/>
            <wp:docPr id="6584425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442530" name="Grafik 6584425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14236" cy="496914"/>
                    </a:xfrm>
                    <a:prstGeom prst="rect">
                      <a:avLst/>
                    </a:prstGeom>
                  </pic:spPr>
                </pic:pic>
              </a:graphicData>
            </a:graphic>
          </wp:inline>
        </w:drawing>
      </w:r>
    </w:p>
    <w:p w14:paraId="5B8A446D" w14:textId="77777777" w:rsidR="00083F54" w:rsidRDefault="00083F54">
      <w:pPr>
        <w:rPr>
          <w:rFonts w:ascii="Arial" w:hAnsi="Arial" w:cs="Arial"/>
          <w:b/>
          <w:bCs/>
          <w:sz w:val="22"/>
          <w:szCs w:val="22"/>
        </w:rPr>
      </w:pPr>
    </w:p>
    <w:p w14:paraId="21B9EBF9" w14:textId="21F83B11" w:rsidR="00ED32B8" w:rsidRPr="00BF677D" w:rsidRDefault="00D0363F" w:rsidP="00ED32B8">
      <w:pPr>
        <w:jc w:val="right"/>
        <w:rPr>
          <w:rFonts w:ascii="Arial" w:hAnsi="Arial" w:cs="Arial"/>
          <w:b/>
          <w:bCs/>
          <w:sz w:val="22"/>
          <w:szCs w:val="22"/>
        </w:rPr>
      </w:pPr>
      <w:r>
        <w:rPr>
          <w:rFonts w:ascii="Arial" w:hAnsi="Arial" w:cs="Arial"/>
          <w:b/>
          <w:bCs/>
          <w:sz w:val="22"/>
          <w:szCs w:val="22"/>
        </w:rPr>
        <w:t>08. Juni</w:t>
      </w:r>
      <w:r w:rsidR="00ED32B8">
        <w:rPr>
          <w:rFonts w:ascii="Arial" w:hAnsi="Arial" w:cs="Arial"/>
          <w:b/>
          <w:bCs/>
          <w:sz w:val="22"/>
          <w:szCs w:val="22"/>
        </w:rPr>
        <w:t xml:space="preserve"> 2026</w:t>
      </w:r>
    </w:p>
    <w:p w14:paraId="03ABDFC1" w14:textId="77777777" w:rsidR="001E1C71" w:rsidRDefault="001E1C71" w:rsidP="001E1C71">
      <w:pPr>
        <w:spacing w:line="360" w:lineRule="auto"/>
        <w:rPr>
          <w:rFonts w:ascii="Arial" w:eastAsia="Arial" w:hAnsi="Arial" w:cs="Arial"/>
          <w:b/>
          <w:bCs/>
        </w:rPr>
      </w:pPr>
      <w:r>
        <w:rPr>
          <w:rFonts w:ascii="Arial" w:eastAsia="Arial" w:hAnsi="Arial" w:cs="Arial"/>
          <w:b/>
          <w:bCs/>
        </w:rPr>
        <w:t>Jubiläumsveranstaltung “Keine Witze mit Hitze”</w:t>
      </w:r>
    </w:p>
    <w:p w14:paraId="73B3A62F" w14:textId="219DA6C5" w:rsidR="001E1C71" w:rsidRDefault="00532A45" w:rsidP="001E1C71">
      <w:pPr>
        <w:spacing w:line="360" w:lineRule="auto"/>
        <w:rPr>
          <w:rFonts w:ascii="Arial" w:eastAsia="Arial" w:hAnsi="Arial" w:cs="Arial"/>
          <w:b/>
          <w:bCs/>
        </w:rPr>
      </w:pPr>
      <w:r>
        <w:rPr>
          <w:rFonts w:ascii="Arial" w:eastAsia="Arial" w:hAnsi="Arial" w:cs="Arial"/>
          <w:b/>
          <w:bCs/>
        </w:rPr>
        <w:t>Mediziner</w:t>
      </w:r>
      <w:r w:rsidR="001E1C71">
        <w:rPr>
          <w:rFonts w:ascii="Arial" w:eastAsia="Arial" w:hAnsi="Arial" w:cs="Arial"/>
          <w:b/>
          <w:bCs/>
        </w:rPr>
        <w:t xml:space="preserve"> informiert über Risiken von Hitzewellen</w:t>
      </w:r>
    </w:p>
    <w:p w14:paraId="4DFB4652" w14:textId="648EADE5" w:rsidR="001E1C71" w:rsidRDefault="001E1C71" w:rsidP="001E1C71">
      <w:pPr>
        <w:spacing w:line="360" w:lineRule="auto"/>
        <w:jc w:val="both"/>
        <w:rPr>
          <w:rFonts w:ascii="Arial" w:eastAsia="Arial" w:hAnsi="Arial" w:cs="Arial"/>
        </w:rPr>
      </w:pPr>
      <w:r>
        <w:rPr>
          <w:rFonts w:ascii="Arial" w:eastAsia="Arial" w:hAnsi="Arial" w:cs="Arial"/>
        </w:rPr>
        <w:t xml:space="preserve">Zusammen mit der Stadt Metzingen und im Rahmen der Klimaschutzkampagne “Metzingen bleibt cool” organisiert die KlimaschutzAgentur eine Veranstaltung “Keine Witze mit Hitze”, bei der Dr. med. Klaus Wild, Facharzt für Innere Medizin und Mitglied von Health for Future, über die Auswirkungen, Herausforderungen und Risiken von Hitzewellen informiert. </w:t>
      </w:r>
      <w:r w:rsidRPr="000D3134">
        <w:rPr>
          <w:rFonts w:ascii="Arial" w:eastAsia="Arial" w:hAnsi="Arial" w:cs="Arial"/>
        </w:rPr>
        <w:t xml:space="preserve">Ergänzend gibt die Stadt Metzingen Einblicke in bereits umgesetzte Maßnahmen für mehr Hitzeschutz vor Ort. </w:t>
      </w:r>
    </w:p>
    <w:p w14:paraId="3BC58B56" w14:textId="357F719C" w:rsidR="001E1C71" w:rsidRDefault="001E1C71" w:rsidP="001E1C71">
      <w:pPr>
        <w:spacing w:line="360" w:lineRule="auto"/>
        <w:jc w:val="both"/>
        <w:rPr>
          <w:rFonts w:ascii="Arial" w:eastAsia="Arial" w:hAnsi="Arial" w:cs="Arial"/>
        </w:rPr>
      </w:pPr>
      <w:r>
        <w:rPr>
          <w:rFonts w:ascii="Arial" w:eastAsia="Arial" w:hAnsi="Arial" w:cs="Arial"/>
        </w:rPr>
        <w:t xml:space="preserve">Hitze ist vor allem für vulnerable Gruppen, ältere Menschen, schwangere Frauen sowie Säuglinge und Kleinkinder bedrohlich. Um gesund und leistungsfähig zu sein, muss unsere Körpertemperatur konstant gehalten werden. Zu hohe Temperaturen belasten diese Regulationsmechanismen. Die Folgen reichen von Hitzeerschöpfung über Hitzekollaps bis hin zum lebensbedrohlichen Hitzschlag. </w:t>
      </w:r>
      <w:r w:rsidR="005C5473">
        <w:rPr>
          <w:rFonts w:ascii="Arial" w:eastAsia="Arial" w:hAnsi="Arial" w:cs="Arial"/>
        </w:rPr>
        <w:t>Deshalb braucht es Hitzeschutzpläne, Anpassungskonzepte und Tipps für den richtigen Umgang mit Hitzeperioden.</w:t>
      </w:r>
    </w:p>
    <w:p w14:paraId="372316B7" w14:textId="2FB79E51" w:rsidR="001F2432" w:rsidRDefault="00532A45" w:rsidP="001E1C71">
      <w:pPr>
        <w:spacing w:line="360" w:lineRule="auto"/>
        <w:jc w:val="both"/>
        <w:rPr>
          <w:rFonts w:ascii="Arial" w:eastAsia="Arial" w:hAnsi="Arial" w:cs="Arial"/>
        </w:rPr>
      </w:pPr>
      <w:r>
        <w:rPr>
          <w:rFonts w:ascii="Arial" w:eastAsia="Arial" w:hAnsi="Arial" w:cs="Arial"/>
        </w:rPr>
        <w:t>Anlässlich</w:t>
      </w:r>
      <w:r w:rsidR="001E1C71">
        <w:rPr>
          <w:rFonts w:ascii="Arial" w:eastAsia="Arial" w:hAnsi="Arial" w:cs="Arial"/>
        </w:rPr>
        <w:t xml:space="preserve"> des Hitzeaktionstags, der deutschlandweit</w:t>
      </w:r>
      <w:r>
        <w:rPr>
          <w:rFonts w:ascii="Arial" w:eastAsia="Arial" w:hAnsi="Arial" w:cs="Arial"/>
        </w:rPr>
        <w:t xml:space="preserve"> bereits</w:t>
      </w:r>
      <w:r w:rsidR="001E1C71">
        <w:rPr>
          <w:rFonts w:ascii="Arial" w:eastAsia="Arial" w:hAnsi="Arial" w:cs="Arial"/>
        </w:rPr>
        <w:t xml:space="preserve"> am 11. Juni mit zahlreichen Aktionen Menschen auf die Gesundheitsrisiken der Klimaerwärmung aufmerksam machen soll, findet die </w:t>
      </w:r>
      <w:r w:rsidR="001E1C71" w:rsidRPr="00E54480">
        <w:rPr>
          <w:rFonts w:ascii="Arial" w:eastAsia="Arial" w:hAnsi="Arial" w:cs="Arial"/>
          <w:b/>
          <w:bCs/>
        </w:rPr>
        <w:t>Metzinger Jubiläumsveranstaltung „Keine Witze mit Hitze“ am 13. Juni von 11 bis 13 Uhr in der Festkelter in Metzingen</w:t>
      </w:r>
      <w:r w:rsidR="001E1C71">
        <w:rPr>
          <w:rFonts w:ascii="Arial" w:eastAsia="Arial" w:hAnsi="Arial" w:cs="Arial"/>
        </w:rPr>
        <w:t xml:space="preserve"> statt. </w:t>
      </w:r>
      <w:r w:rsidR="001F2432">
        <w:rPr>
          <w:rFonts w:ascii="Arial" w:eastAsia="Arial" w:hAnsi="Arial" w:cs="Arial"/>
        </w:rPr>
        <w:t>Aufgrund des 10-jährigen Jubiläums der städtischen Klimaschutzkampagne plant die Stadt zusammen mit der KlimaschutzAgentur in diesem Jahr zahlreiche Veranstaltungen und Aktionen.</w:t>
      </w:r>
    </w:p>
    <w:p w14:paraId="247F2A07" w14:textId="32415734" w:rsidR="001E1C71" w:rsidRDefault="001E1C71" w:rsidP="001E1C71">
      <w:pPr>
        <w:spacing w:line="360" w:lineRule="auto"/>
        <w:jc w:val="both"/>
        <w:rPr>
          <w:rFonts w:ascii="Arial" w:eastAsia="Arial" w:hAnsi="Arial" w:cs="Arial"/>
        </w:rPr>
      </w:pPr>
      <w:r>
        <w:rPr>
          <w:rFonts w:ascii="Arial" w:eastAsia="Arial" w:hAnsi="Arial" w:cs="Arial"/>
        </w:rPr>
        <w:t xml:space="preserve">Die Veranstaltung </w:t>
      </w:r>
      <w:r w:rsidR="001F2432">
        <w:rPr>
          <w:rFonts w:ascii="Arial" w:eastAsia="Arial" w:hAnsi="Arial" w:cs="Arial"/>
        </w:rPr>
        <w:t>am 13.</w:t>
      </w:r>
      <w:r w:rsidR="00532A45">
        <w:rPr>
          <w:rFonts w:ascii="Arial" w:eastAsia="Arial" w:hAnsi="Arial" w:cs="Arial"/>
        </w:rPr>
        <w:t xml:space="preserve"> </w:t>
      </w:r>
      <w:r w:rsidR="001F2432">
        <w:rPr>
          <w:rFonts w:ascii="Arial" w:eastAsia="Arial" w:hAnsi="Arial" w:cs="Arial"/>
        </w:rPr>
        <w:t xml:space="preserve">Juni </w:t>
      </w:r>
      <w:r>
        <w:rPr>
          <w:rFonts w:ascii="Arial" w:eastAsia="Arial" w:hAnsi="Arial" w:cs="Arial"/>
        </w:rPr>
        <w:t>ist kostenfrei. Zur besseren Planung bitten die Veranstalter um Anmeldung über: www.klimaschutz-metzingen.de/veranstaltungen.</w:t>
      </w:r>
    </w:p>
    <w:p w14:paraId="3D7C0278" w14:textId="59D3935B" w:rsidR="001E1C71" w:rsidRPr="000D3134" w:rsidRDefault="005C5473" w:rsidP="001E1C71">
      <w:pPr>
        <w:spacing w:line="360" w:lineRule="auto"/>
        <w:jc w:val="both"/>
        <w:rPr>
          <w:rFonts w:ascii="Arial" w:eastAsia="Arial" w:hAnsi="Arial" w:cs="Arial"/>
        </w:rPr>
      </w:pPr>
      <w:r>
        <w:rPr>
          <w:rFonts w:ascii="Arial" w:eastAsia="Arial" w:hAnsi="Arial" w:cs="Arial"/>
        </w:rPr>
        <w:t>Weitere</w:t>
      </w:r>
      <w:r w:rsidR="001E1C71" w:rsidRPr="000D3134">
        <w:rPr>
          <w:rFonts w:ascii="Arial" w:eastAsia="Arial" w:hAnsi="Arial" w:cs="Arial"/>
        </w:rPr>
        <w:t xml:space="preserve"> Aktionen</w:t>
      </w:r>
      <w:r>
        <w:rPr>
          <w:rFonts w:ascii="Arial" w:eastAsia="Arial" w:hAnsi="Arial" w:cs="Arial"/>
        </w:rPr>
        <w:t>, die im Rahmen der Klimaschutzkampagne „Metzingen bleibt cool“ stattfinden,</w:t>
      </w:r>
      <w:r w:rsidR="001E1C71" w:rsidRPr="000D3134">
        <w:rPr>
          <w:rFonts w:ascii="Arial" w:eastAsia="Arial" w:hAnsi="Arial" w:cs="Arial"/>
        </w:rPr>
        <w:t xml:space="preserve"> sind auf der Website der Kampagne unter </w:t>
      </w:r>
      <w:hyperlink r:id="rId8">
        <w:r w:rsidR="001E1C71" w:rsidRPr="000D3134">
          <w:rPr>
            <w:rFonts w:ascii="Arial" w:eastAsia="Arial" w:hAnsi="Arial" w:cs="Arial"/>
          </w:rPr>
          <w:t>www.klimaschutz-metzingen.de</w:t>
        </w:r>
      </w:hyperlink>
      <w:r w:rsidR="001E1C71" w:rsidRPr="000D3134">
        <w:rPr>
          <w:rFonts w:ascii="Arial" w:eastAsia="Arial" w:hAnsi="Arial" w:cs="Arial"/>
        </w:rPr>
        <w:t xml:space="preserve"> zu finden.</w:t>
      </w:r>
    </w:p>
    <w:p w14:paraId="59778AB6" w14:textId="77777777" w:rsidR="001E1C71" w:rsidRDefault="001E1C71" w:rsidP="001E1C71">
      <w:pPr>
        <w:spacing w:line="360" w:lineRule="auto"/>
        <w:jc w:val="both"/>
        <w:rPr>
          <w:rFonts w:ascii="Arial" w:eastAsia="Arial" w:hAnsi="Arial" w:cs="Arial"/>
        </w:rPr>
      </w:pPr>
    </w:p>
    <w:p w14:paraId="5A114F24" w14:textId="77777777" w:rsidR="001E1C71" w:rsidRPr="00E54480" w:rsidRDefault="001E1C71" w:rsidP="001E1C71">
      <w:pPr>
        <w:spacing w:line="360" w:lineRule="auto"/>
        <w:jc w:val="both"/>
        <w:rPr>
          <w:rFonts w:ascii="Arial" w:eastAsia="Arial" w:hAnsi="Arial" w:cs="Arial"/>
        </w:rPr>
      </w:pPr>
      <w:r w:rsidRPr="00E54480">
        <w:rPr>
          <w:rFonts w:ascii="Arial" w:eastAsia="Arial" w:hAnsi="Arial" w:cs="Arial"/>
          <w:noProof/>
        </w:rPr>
        <mc:AlternateContent>
          <mc:Choice Requires="wps">
            <w:drawing>
              <wp:anchor distT="45720" distB="45720" distL="114300" distR="114300" simplePos="0" relativeHeight="251659264" behindDoc="0" locked="0" layoutInCell="1" allowOverlap="1" wp14:anchorId="65160EEA" wp14:editId="1A4703FF">
                <wp:simplePos x="0" y="0"/>
                <wp:positionH relativeFrom="margin">
                  <wp:posOffset>-635</wp:posOffset>
                </wp:positionH>
                <wp:positionV relativeFrom="paragraph">
                  <wp:posOffset>285750</wp:posOffset>
                </wp:positionV>
                <wp:extent cx="5829300" cy="1005840"/>
                <wp:effectExtent l="0" t="0" r="19050" b="2286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005840"/>
                        </a:xfrm>
                        <a:prstGeom prst="rect">
                          <a:avLst/>
                        </a:prstGeom>
                        <a:solidFill>
                          <a:srgbClr val="FFFFFF"/>
                        </a:solidFill>
                        <a:ln w="9525">
                          <a:solidFill>
                            <a:srgbClr val="000000"/>
                          </a:solidFill>
                          <a:miter lim="800000"/>
                          <a:headEnd/>
                          <a:tailEnd/>
                        </a:ln>
                      </wps:spPr>
                      <wps:txbx>
                        <w:txbxContent>
                          <w:p w14:paraId="5C16BDB5" w14:textId="77777777" w:rsidR="001E1C71" w:rsidRDefault="001E1C71" w:rsidP="001E1C71">
                            <w:r>
                              <w:rPr>
                                <w:rFonts w:ascii="Arial" w:eastAsia="Arial" w:hAnsi="Arial" w:cs="Arial"/>
                              </w:rPr>
                              <w:t xml:space="preserve">Dr. med. Klaus Wild ist </w:t>
                            </w:r>
                            <w:r w:rsidRPr="00875857">
                              <w:rPr>
                                <w:rFonts w:ascii="Arial" w:eastAsia="Arial" w:hAnsi="Arial" w:cs="Arial"/>
                              </w:rPr>
                              <w:t>Arzt im Ruhestand</w:t>
                            </w:r>
                            <w:r>
                              <w:rPr>
                                <w:rFonts w:ascii="Arial" w:eastAsia="Arial" w:hAnsi="Arial" w:cs="Arial"/>
                              </w:rPr>
                              <w:t>. Er ist Facharzt für Innere Medizin und erfahrener</w:t>
                            </w:r>
                            <w:r w:rsidRPr="00E54480">
                              <w:rPr>
                                <w:rFonts w:ascii="Arial" w:eastAsia="Arial" w:hAnsi="Arial" w:cs="Arial"/>
                              </w:rPr>
                              <w:t xml:space="preserve"> </w:t>
                            </w:r>
                            <w:r>
                              <w:rPr>
                                <w:rFonts w:ascii="Arial" w:eastAsia="Arial" w:hAnsi="Arial" w:cs="Arial"/>
                              </w:rPr>
                              <w:t>Geriater und setzt sich für frühzeitige Informationsangebote und Hitzeschutzmaßnahmen 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160EEA" id="_x0000_t202" coordsize="21600,21600" o:spt="202" path="m,l,21600r21600,l21600,xe">
                <v:stroke joinstyle="miter"/>
                <v:path gradientshapeok="t" o:connecttype="rect"/>
              </v:shapetype>
              <v:shape id="Textfeld 2" o:spid="_x0000_s1026" type="#_x0000_t202" style="position:absolute;left:0;text-align:left;margin-left:-.05pt;margin-top:22.5pt;width:459pt;height:79.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">
                <v:textbox>
                  <w:txbxContent>
                    <w:p w14:paraId="5C16BDB5" w14:textId="77777777" w:rsidR="001E1C71" w:rsidRDefault="001E1C71" w:rsidP="001E1C71">
                      <w:r>
                        <w:rPr>
                          <w:rFonts w:ascii="Arial" w:eastAsia="Arial" w:hAnsi="Arial" w:cs="Arial"/>
                        </w:rPr>
                        <w:t xml:space="preserve">Dr. med. Klaus Wild ist </w:t>
                      </w:r>
                      <w:r w:rsidRPr="00875857">
                        <w:rPr>
                          <w:rFonts w:ascii="Arial" w:eastAsia="Arial" w:hAnsi="Arial" w:cs="Arial"/>
                        </w:rPr>
                        <w:t>Arzt im Ruhestand</w:t>
                      </w:r>
                      <w:r>
                        <w:rPr>
                          <w:rFonts w:ascii="Arial" w:eastAsia="Arial" w:hAnsi="Arial" w:cs="Arial"/>
                        </w:rPr>
                        <w:t>. Er ist Facharzt für Innere Medizin und erfahrener</w:t>
                      </w:r>
                      <w:r w:rsidRPr="00E54480">
                        <w:rPr>
                          <w:rFonts w:ascii="Arial" w:eastAsia="Arial" w:hAnsi="Arial" w:cs="Arial"/>
                        </w:rPr>
                        <w:t xml:space="preserve"> </w:t>
                      </w:r>
                      <w:r>
                        <w:rPr>
                          <w:rFonts w:ascii="Arial" w:eastAsia="Arial" w:hAnsi="Arial" w:cs="Arial"/>
                        </w:rPr>
                        <w:t>Geriater und setzt sich für frühzeitige Informationsangebote und Hitzeschutzmaßnahmen ein.</w:t>
                      </w:r>
                    </w:p>
                  </w:txbxContent>
                </v:textbox>
                <w10:wrap type="square" anchorx="margin"/>
              </v:shape>
            </w:pict>
          </mc:Fallback>
        </mc:AlternateContent>
      </w:r>
      <w:r>
        <w:rPr>
          <w:rFonts w:ascii="Arial" w:eastAsia="Arial" w:hAnsi="Arial" w:cs="Arial"/>
        </w:rPr>
        <w:t xml:space="preserve"> </w:t>
      </w:r>
    </w:p>
    <w:p w14:paraId="70FE1DE6" w14:textId="77777777" w:rsidR="00C2780F" w:rsidRDefault="00C2780F" w:rsidP="00C2780F"/>
    <w:p w14:paraId="5FCDF6CA" w14:textId="77777777" w:rsidR="00C2780F" w:rsidRDefault="00C2780F" w:rsidP="00C2780F"/>
    <w:p w14:paraId="31EBB85A" w14:textId="77777777" w:rsidR="000157D1" w:rsidRPr="00BF677D" w:rsidRDefault="000157D1" w:rsidP="000157D1">
      <w:pPr>
        <w:jc w:val="both"/>
        <w:rPr>
          <w:rFonts w:ascii="Arial" w:hAnsi="Arial" w:cs="Arial"/>
          <w:b/>
          <w:bCs/>
          <w:sz w:val="22"/>
          <w:szCs w:val="22"/>
        </w:rPr>
      </w:pPr>
    </w:p>
    <w:p w14:paraId="41634F3C" w14:textId="77777777" w:rsidR="000157D1" w:rsidRPr="00BF677D" w:rsidRDefault="000157D1" w:rsidP="000157D1">
      <w:pPr>
        <w:spacing w:line="240" w:lineRule="auto"/>
        <w:jc w:val="both"/>
        <w:rPr>
          <w:rFonts w:ascii="Arial" w:hAnsi="Arial" w:cs="Arial"/>
          <w:sz w:val="22"/>
          <w:szCs w:val="22"/>
          <w:u w:val="single"/>
        </w:rPr>
      </w:pPr>
      <w:r w:rsidRPr="00BF677D">
        <w:rPr>
          <w:rFonts w:ascii="Arial" w:hAnsi="Arial" w:cs="Arial"/>
          <w:sz w:val="22"/>
          <w:szCs w:val="22"/>
          <w:u w:val="single"/>
        </w:rPr>
        <w:t>Pressekontakt:</w:t>
      </w:r>
    </w:p>
    <w:p w14:paraId="19E39188" w14:textId="77777777" w:rsidR="000157D1" w:rsidRPr="00BF677D" w:rsidRDefault="000157D1" w:rsidP="000157D1">
      <w:pPr>
        <w:spacing w:line="240" w:lineRule="auto"/>
        <w:jc w:val="both"/>
        <w:rPr>
          <w:rFonts w:ascii="Arial" w:hAnsi="Arial" w:cs="Arial"/>
          <w:sz w:val="22"/>
          <w:szCs w:val="22"/>
        </w:rPr>
      </w:pPr>
      <w:r w:rsidRPr="00BF677D">
        <w:rPr>
          <w:rFonts w:ascii="Arial" w:hAnsi="Arial" w:cs="Arial"/>
          <w:sz w:val="22"/>
          <w:szCs w:val="22"/>
        </w:rPr>
        <w:t>Presse- und Öffentlichkeitsarbeit</w:t>
      </w:r>
    </w:p>
    <w:p w14:paraId="4A52D4FD" w14:textId="77777777" w:rsidR="000157D1" w:rsidRPr="00BF677D" w:rsidRDefault="000157D1" w:rsidP="000157D1">
      <w:pPr>
        <w:spacing w:line="240" w:lineRule="auto"/>
        <w:jc w:val="both"/>
        <w:rPr>
          <w:rFonts w:ascii="Arial" w:hAnsi="Arial" w:cs="Arial"/>
          <w:sz w:val="22"/>
          <w:szCs w:val="22"/>
        </w:rPr>
      </w:pPr>
      <w:r w:rsidRPr="00BF677D">
        <w:rPr>
          <w:rFonts w:ascii="Arial" w:hAnsi="Arial" w:cs="Arial"/>
          <w:sz w:val="22"/>
          <w:szCs w:val="22"/>
        </w:rPr>
        <w:t>Anna-Maria Schleinitz</w:t>
      </w:r>
    </w:p>
    <w:p w14:paraId="66C1CBCB" w14:textId="77777777" w:rsidR="000157D1" w:rsidRPr="00BF677D" w:rsidRDefault="000157D1" w:rsidP="000157D1">
      <w:pPr>
        <w:spacing w:line="240" w:lineRule="auto"/>
        <w:jc w:val="both"/>
        <w:rPr>
          <w:rFonts w:ascii="Arial" w:hAnsi="Arial" w:cs="Arial"/>
          <w:sz w:val="22"/>
          <w:szCs w:val="22"/>
        </w:rPr>
      </w:pPr>
      <w:r w:rsidRPr="00BF677D">
        <w:rPr>
          <w:rFonts w:ascii="Arial" w:hAnsi="Arial" w:cs="Arial"/>
          <w:sz w:val="22"/>
          <w:szCs w:val="22"/>
        </w:rPr>
        <w:t>presse@klimaschutzagentur-reutlingen.de</w:t>
      </w:r>
    </w:p>
    <w:p w14:paraId="33B41B70" w14:textId="77777777" w:rsidR="000157D1" w:rsidRPr="00BF677D" w:rsidRDefault="000157D1" w:rsidP="000157D1">
      <w:pPr>
        <w:spacing w:line="240" w:lineRule="auto"/>
        <w:jc w:val="both"/>
        <w:rPr>
          <w:rFonts w:ascii="Arial" w:hAnsi="Arial" w:cs="Arial"/>
          <w:sz w:val="22"/>
          <w:szCs w:val="22"/>
        </w:rPr>
      </w:pPr>
      <w:r w:rsidRPr="00BF677D">
        <w:rPr>
          <w:rFonts w:ascii="Arial" w:hAnsi="Arial" w:cs="Arial"/>
          <w:sz w:val="22"/>
          <w:szCs w:val="22"/>
        </w:rPr>
        <w:t>Telefon 07121 14 32 571</w:t>
      </w:r>
    </w:p>
    <w:p w14:paraId="5CC9B64B" w14:textId="77777777" w:rsidR="000157D1" w:rsidRPr="00083F54" w:rsidRDefault="000157D1" w:rsidP="000157D1">
      <w:pPr>
        <w:jc w:val="both"/>
        <w:rPr>
          <w:rFonts w:ascii="Arial" w:hAnsi="Arial" w:cs="Arial"/>
        </w:rPr>
      </w:pPr>
    </w:p>
    <w:sectPr w:rsidR="000157D1" w:rsidRPr="00083F54">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A56F7" w14:textId="77777777" w:rsidR="00904450" w:rsidRDefault="00904450" w:rsidP="00083F54">
      <w:pPr>
        <w:spacing w:after="0" w:line="240" w:lineRule="auto"/>
      </w:pPr>
      <w:r>
        <w:separator/>
      </w:r>
    </w:p>
  </w:endnote>
  <w:endnote w:type="continuationSeparator" w:id="0">
    <w:p w14:paraId="42CF9C70" w14:textId="77777777" w:rsidR="00904450" w:rsidRDefault="00904450" w:rsidP="00083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2F213" w14:textId="77777777" w:rsidR="00904450" w:rsidRDefault="00904450" w:rsidP="00083F54">
      <w:pPr>
        <w:spacing w:after="0" w:line="240" w:lineRule="auto"/>
      </w:pPr>
      <w:r>
        <w:separator/>
      </w:r>
    </w:p>
  </w:footnote>
  <w:footnote w:type="continuationSeparator" w:id="0">
    <w:p w14:paraId="74C9E51B" w14:textId="77777777" w:rsidR="00904450" w:rsidRDefault="00904450" w:rsidP="00083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C084" w14:textId="7D9EBA61" w:rsidR="00ED32B8" w:rsidRDefault="00FB04F0" w:rsidP="00ED32B8">
    <w:pPr>
      <w:pStyle w:val="Kopfzeile"/>
      <w:jc w:val="center"/>
    </w:pPr>
    <w: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7AD"/>
    <w:multiLevelType w:val="hybridMultilevel"/>
    <w:tmpl w:val="0816748A"/>
    <w:lvl w:ilvl="0" w:tplc="5FF46CB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F74E34"/>
    <w:multiLevelType w:val="hybridMultilevel"/>
    <w:tmpl w:val="AEA0B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8EC5565"/>
    <w:multiLevelType w:val="multilevel"/>
    <w:tmpl w:val="8A54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2597017">
    <w:abstractNumId w:val="2"/>
  </w:num>
  <w:num w:numId="2" w16cid:durableId="1319773752">
    <w:abstractNumId w:val="1"/>
  </w:num>
  <w:num w:numId="3" w16cid:durableId="1987271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7B"/>
    <w:rsid w:val="00011111"/>
    <w:rsid w:val="000157D1"/>
    <w:rsid w:val="00025BA1"/>
    <w:rsid w:val="00025FF1"/>
    <w:rsid w:val="00083F54"/>
    <w:rsid w:val="000E6BA2"/>
    <w:rsid w:val="00103C60"/>
    <w:rsid w:val="001367CE"/>
    <w:rsid w:val="001C7480"/>
    <w:rsid w:val="001E1C71"/>
    <w:rsid w:val="001F2432"/>
    <w:rsid w:val="001F4ADC"/>
    <w:rsid w:val="00225180"/>
    <w:rsid w:val="002A2311"/>
    <w:rsid w:val="002B532E"/>
    <w:rsid w:val="00325B5F"/>
    <w:rsid w:val="003323EB"/>
    <w:rsid w:val="003774C8"/>
    <w:rsid w:val="003B498E"/>
    <w:rsid w:val="004048CA"/>
    <w:rsid w:val="004259F4"/>
    <w:rsid w:val="004264A2"/>
    <w:rsid w:val="004C6870"/>
    <w:rsid w:val="0050322A"/>
    <w:rsid w:val="005053B8"/>
    <w:rsid w:val="00532A45"/>
    <w:rsid w:val="00581812"/>
    <w:rsid w:val="00597E9D"/>
    <w:rsid w:val="005C5473"/>
    <w:rsid w:val="006209B5"/>
    <w:rsid w:val="00656FE0"/>
    <w:rsid w:val="00685EEB"/>
    <w:rsid w:val="006A6783"/>
    <w:rsid w:val="006D1777"/>
    <w:rsid w:val="007014F3"/>
    <w:rsid w:val="00711164"/>
    <w:rsid w:val="0076197B"/>
    <w:rsid w:val="007B1762"/>
    <w:rsid w:val="007B3C0B"/>
    <w:rsid w:val="007E4BFC"/>
    <w:rsid w:val="00842093"/>
    <w:rsid w:val="008477FE"/>
    <w:rsid w:val="0087410C"/>
    <w:rsid w:val="008A1975"/>
    <w:rsid w:val="008C6EFE"/>
    <w:rsid w:val="008E4512"/>
    <w:rsid w:val="008E4D1C"/>
    <w:rsid w:val="008F0FC7"/>
    <w:rsid w:val="00904450"/>
    <w:rsid w:val="009075DC"/>
    <w:rsid w:val="0094052F"/>
    <w:rsid w:val="00944DEE"/>
    <w:rsid w:val="00956510"/>
    <w:rsid w:val="00965EC7"/>
    <w:rsid w:val="009A19D7"/>
    <w:rsid w:val="009A50F1"/>
    <w:rsid w:val="00A45559"/>
    <w:rsid w:val="00AF1D8E"/>
    <w:rsid w:val="00AF4E0D"/>
    <w:rsid w:val="00B16511"/>
    <w:rsid w:val="00B27B45"/>
    <w:rsid w:val="00B6453F"/>
    <w:rsid w:val="00B77835"/>
    <w:rsid w:val="00B83F92"/>
    <w:rsid w:val="00B84B84"/>
    <w:rsid w:val="00BB4A2F"/>
    <w:rsid w:val="00BD66A1"/>
    <w:rsid w:val="00BF677D"/>
    <w:rsid w:val="00C04AC4"/>
    <w:rsid w:val="00C05CDB"/>
    <w:rsid w:val="00C2780F"/>
    <w:rsid w:val="00C429A3"/>
    <w:rsid w:val="00C54D7A"/>
    <w:rsid w:val="00C553AC"/>
    <w:rsid w:val="00C92014"/>
    <w:rsid w:val="00CC236E"/>
    <w:rsid w:val="00CC27D3"/>
    <w:rsid w:val="00D0363F"/>
    <w:rsid w:val="00D2394E"/>
    <w:rsid w:val="00D3201E"/>
    <w:rsid w:val="00D32D30"/>
    <w:rsid w:val="00DB2DDF"/>
    <w:rsid w:val="00DC5F85"/>
    <w:rsid w:val="00E03C56"/>
    <w:rsid w:val="00E603D6"/>
    <w:rsid w:val="00E807D8"/>
    <w:rsid w:val="00EB5E99"/>
    <w:rsid w:val="00ED32B8"/>
    <w:rsid w:val="00ED49AD"/>
    <w:rsid w:val="00FB04F0"/>
    <w:rsid w:val="00FB489A"/>
    <w:rsid w:val="00FD24CF"/>
    <w:rsid w:val="00FE148C"/>
    <w:rsid w:val="00FF0B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7D6DF"/>
  <w15:chartTrackingRefBased/>
  <w15:docId w15:val="{52362BDC-CBD2-4969-9A25-40CA5276C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61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61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6197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6197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6197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6197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6197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6197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6197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6197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6197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6197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6197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6197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6197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6197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6197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6197B"/>
    <w:rPr>
      <w:rFonts w:eastAsiaTheme="majorEastAsia" w:cstheme="majorBidi"/>
      <w:color w:val="272727" w:themeColor="text1" w:themeTint="D8"/>
    </w:rPr>
  </w:style>
  <w:style w:type="paragraph" w:styleId="Titel">
    <w:name w:val="Title"/>
    <w:basedOn w:val="Standard"/>
    <w:next w:val="Standard"/>
    <w:link w:val="TitelZchn"/>
    <w:uiPriority w:val="10"/>
    <w:qFormat/>
    <w:rsid w:val="00761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6197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6197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6197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6197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6197B"/>
    <w:rPr>
      <w:i/>
      <w:iCs/>
      <w:color w:val="404040" w:themeColor="text1" w:themeTint="BF"/>
    </w:rPr>
  </w:style>
  <w:style w:type="paragraph" w:styleId="Listenabsatz">
    <w:name w:val="List Paragraph"/>
    <w:basedOn w:val="Standard"/>
    <w:uiPriority w:val="34"/>
    <w:qFormat/>
    <w:rsid w:val="0076197B"/>
    <w:pPr>
      <w:ind w:left="720"/>
      <w:contextualSpacing/>
    </w:pPr>
  </w:style>
  <w:style w:type="character" w:styleId="IntensiveHervorhebung">
    <w:name w:val="Intense Emphasis"/>
    <w:basedOn w:val="Absatz-Standardschriftart"/>
    <w:uiPriority w:val="21"/>
    <w:qFormat/>
    <w:rsid w:val="0076197B"/>
    <w:rPr>
      <w:i/>
      <w:iCs/>
      <w:color w:val="0F4761" w:themeColor="accent1" w:themeShade="BF"/>
    </w:rPr>
  </w:style>
  <w:style w:type="paragraph" w:styleId="IntensivesZitat">
    <w:name w:val="Intense Quote"/>
    <w:basedOn w:val="Standard"/>
    <w:next w:val="Standard"/>
    <w:link w:val="IntensivesZitatZchn"/>
    <w:uiPriority w:val="30"/>
    <w:qFormat/>
    <w:rsid w:val="00761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6197B"/>
    <w:rPr>
      <w:i/>
      <w:iCs/>
      <w:color w:val="0F4761" w:themeColor="accent1" w:themeShade="BF"/>
    </w:rPr>
  </w:style>
  <w:style w:type="character" w:styleId="IntensiverVerweis">
    <w:name w:val="Intense Reference"/>
    <w:basedOn w:val="Absatz-Standardschriftart"/>
    <w:uiPriority w:val="32"/>
    <w:qFormat/>
    <w:rsid w:val="0076197B"/>
    <w:rPr>
      <w:b/>
      <w:bCs/>
      <w:smallCaps/>
      <w:color w:val="0F4761" w:themeColor="accent1" w:themeShade="BF"/>
      <w:spacing w:val="5"/>
    </w:rPr>
  </w:style>
  <w:style w:type="character" w:styleId="Hyperlink">
    <w:name w:val="Hyperlink"/>
    <w:basedOn w:val="Absatz-Standardschriftart"/>
    <w:uiPriority w:val="99"/>
    <w:unhideWhenUsed/>
    <w:rsid w:val="004259F4"/>
    <w:rPr>
      <w:color w:val="467886" w:themeColor="hyperlink"/>
      <w:u w:val="single"/>
    </w:rPr>
  </w:style>
  <w:style w:type="character" w:styleId="NichtaufgelsteErwhnung">
    <w:name w:val="Unresolved Mention"/>
    <w:basedOn w:val="Absatz-Standardschriftart"/>
    <w:uiPriority w:val="99"/>
    <w:semiHidden/>
    <w:unhideWhenUsed/>
    <w:rsid w:val="004259F4"/>
    <w:rPr>
      <w:color w:val="605E5C"/>
      <w:shd w:val="clear" w:color="auto" w:fill="E1DFDD"/>
    </w:rPr>
  </w:style>
  <w:style w:type="paragraph" w:styleId="Kopfzeile">
    <w:name w:val="header"/>
    <w:basedOn w:val="Standard"/>
    <w:link w:val="KopfzeileZchn"/>
    <w:uiPriority w:val="99"/>
    <w:unhideWhenUsed/>
    <w:rsid w:val="00083F5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83F54"/>
  </w:style>
  <w:style w:type="paragraph" w:styleId="Fuzeile">
    <w:name w:val="footer"/>
    <w:basedOn w:val="Standard"/>
    <w:link w:val="FuzeileZchn"/>
    <w:uiPriority w:val="99"/>
    <w:unhideWhenUsed/>
    <w:rsid w:val="00083F5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83F54"/>
  </w:style>
  <w:style w:type="paragraph" w:customStyle="1" w:styleId="Datum-1">
    <w:name w:val="Datum-1"/>
    <w:basedOn w:val="Standard"/>
    <w:uiPriority w:val="99"/>
    <w:rsid w:val="00325B5F"/>
    <w:pPr>
      <w:spacing w:after="120" w:line="264" w:lineRule="auto"/>
    </w:pPr>
    <w:rPr>
      <w:rFonts w:ascii="Arial" w:eastAsia="MS Mincho" w:hAnsi="Arial" w:cs="Times New Roman"/>
      <w:kern w:val="0"/>
      <w:sz w:val="18"/>
      <w:lang w:eastAsia="de-DE"/>
      <w14:ligatures w14:val="none"/>
    </w:rPr>
  </w:style>
  <w:style w:type="paragraph" w:styleId="berarbeitung">
    <w:name w:val="Revision"/>
    <w:hidden/>
    <w:uiPriority w:val="99"/>
    <w:semiHidden/>
    <w:rsid w:val="007B1762"/>
    <w:pPr>
      <w:spacing w:after="0" w:line="240" w:lineRule="auto"/>
    </w:pPr>
  </w:style>
  <w:style w:type="paragraph" w:styleId="StandardWeb">
    <w:name w:val="Normal (Web)"/>
    <w:basedOn w:val="Standard"/>
    <w:uiPriority w:val="99"/>
    <w:semiHidden/>
    <w:unhideWhenUsed/>
    <w:rsid w:val="00E807D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imaschutz-metzingen.d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1792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Schleinitz</dc:creator>
  <cp:keywords/>
  <dc:description/>
  <cp:lastModifiedBy>Anna Schleinitz</cp:lastModifiedBy>
  <cp:revision>3</cp:revision>
  <dcterms:created xsi:type="dcterms:W3CDTF">2026-06-08T13:34:00Z</dcterms:created>
  <dcterms:modified xsi:type="dcterms:W3CDTF">2026-06-08T13:34:00Z</dcterms:modified>
</cp:coreProperties>
</file>