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5603" w14:textId="77777777" w:rsidR="000B496F" w:rsidRPr="00C80DCD"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C80DCD">
        <w:rPr>
          <w:rFonts w:asciiTheme="majorHAnsi" w:hAnsiTheme="majorHAnsi" w:cstheme="majorHAnsi"/>
          <w:b/>
          <w:bCs/>
          <w:caps/>
          <w:color w:val="2F9D70"/>
          <w:sz w:val="48"/>
          <w:szCs w:val="48"/>
          <w:lang w:val="en-GB"/>
        </w:rPr>
        <w:t xml:space="preserve">THE </w:t>
      </w:r>
      <w:r w:rsidR="00295B88" w:rsidRPr="00C80DCD">
        <w:rPr>
          <w:rFonts w:asciiTheme="majorHAnsi" w:hAnsiTheme="majorHAnsi" w:cstheme="majorHAnsi"/>
          <w:b/>
          <w:bCs/>
          <w:caps/>
          <w:color w:val="2F9D70"/>
          <w:sz w:val="48"/>
          <w:szCs w:val="48"/>
          <w:lang w:val="en-GB"/>
        </w:rPr>
        <w:t>danish emergency relief fund</w:t>
      </w:r>
    </w:p>
    <w:p w14:paraId="3F8FFE7F" w14:textId="6668DA07" w:rsidR="009137B2" w:rsidRPr="00C80DCD" w:rsidRDefault="00295B88" w:rsidP="009137B2">
      <w:pPr>
        <w:pStyle w:val="NoSpacing"/>
        <w:rPr>
          <w:rFonts w:asciiTheme="majorHAnsi" w:hAnsiTheme="majorHAnsi" w:cstheme="majorHAnsi"/>
          <w:b/>
          <w:bCs/>
          <w:caps/>
          <w:color w:val="5F497A"/>
          <w:sz w:val="48"/>
          <w:szCs w:val="48"/>
          <w:lang w:val="en-GB"/>
        </w:rPr>
      </w:pPr>
      <w:r w:rsidRPr="00C80DCD">
        <w:rPr>
          <w:rFonts w:asciiTheme="majorHAnsi" w:hAnsiTheme="majorHAnsi" w:cstheme="majorHAnsi"/>
          <w:b/>
          <w:bCs/>
          <w:caps/>
          <w:color w:val="5F497A"/>
          <w:sz w:val="48"/>
          <w:szCs w:val="48"/>
          <w:lang w:val="en-GB"/>
        </w:rPr>
        <w:t>Alert note</w:t>
      </w:r>
    </w:p>
    <w:p w14:paraId="274E1905" w14:textId="5E1078FA" w:rsidR="00713F56" w:rsidRPr="00C80DCD" w:rsidRDefault="006353FC" w:rsidP="00295B88">
      <w:pPr>
        <w:pStyle w:val="Default"/>
        <w:rPr>
          <w:rFonts w:asciiTheme="majorHAnsi" w:hAnsiTheme="majorHAnsi" w:cstheme="majorHAnsi"/>
          <w:b/>
          <w:bCs/>
          <w:sz w:val="28"/>
          <w:szCs w:val="28"/>
          <w:lang w:val="en-GB"/>
        </w:rPr>
      </w:pPr>
      <w:r w:rsidRPr="00C80DCD">
        <w:rPr>
          <w:rFonts w:asciiTheme="majorHAnsi" w:hAnsiTheme="majorHAnsi" w:cstheme="majorHAnsi"/>
          <w:b/>
          <w:bCs/>
          <w:sz w:val="28"/>
          <w:szCs w:val="28"/>
          <w:lang w:val="en-GB"/>
        </w:rPr>
        <w:t xml:space="preserve">Section A: </w:t>
      </w:r>
      <w:r w:rsidR="00713F56" w:rsidRPr="00C80DCD">
        <w:rPr>
          <w:rFonts w:asciiTheme="majorHAnsi" w:hAnsiTheme="majorHAnsi" w:cstheme="majorHAnsi"/>
          <w:b/>
          <w:bCs/>
          <w:sz w:val="28"/>
          <w:szCs w:val="28"/>
          <w:lang w:val="en-GB"/>
        </w:rPr>
        <w:t>Basic information</w:t>
      </w:r>
    </w:p>
    <w:tbl>
      <w:tblPr>
        <w:tblStyle w:val="TableGrid"/>
        <w:tblW w:w="9625" w:type="dxa"/>
        <w:tblLook w:val="04A0" w:firstRow="1" w:lastRow="0" w:firstColumn="1" w:lastColumn="0" w:noHBand="0" w:noVBand="1"/>
      </w:tblPr>
      <w:tblGrid>
        <w:gridCol w:w="2376"/>
        <w:gridCol w:w="7249"/>
      </w:tblGrid>
      <w:tr w:rsidR="00713F56" w:rsidRPr="00C80DCD" w14:paraId="00DE3ABF" w14:textId="77777777" w:rsidTr="00167AE6">
        <w:tc>
          <w:tcPr>
            <w:tcW w:w="2376" w:type="dxa"/>
          </w:tcPr>
          <w:p w14:paraId="1F037B2C" w14:textId="61FB0455" w:rsidR="00713F56" w:rsidRPr="00C80DCD" w:rsidRDefault="0044129B" w:rsidP="00295B88">
            <w:pPr>
              <w:pStyle w:val="Default"/>
              <w:rPr>
                <w:bCs/>
                <w:sz w:val="22"/>
                <w:szCs w:val="22"/>
                <w:lang w:val="en-GB"/>
              </w:rPr>
            </w:pPr>
            <w:r w:rsidRPr="00C80DCD">
              <w:rPr>
                <w:bCs/>
                <w:sz w:val="22"/>
                <w:szCs w:val="22"/>
                <w:lang w:val="en-GB"/>
              </w:rPr>
              <w:t>Organisation:</w:t>
            </w:r>
          </w:p>
        </w:tc>
        <w:tc>
          <w:tcPr>
            <w:tcW w:w="7249" w:type="dxa"/>
          </w:tcPr>
          <w:p w14:paraId="6399083F" w14:textId="5A9DB983" w:rsidR="00713F56" w:rsidRPr="00C80DCD" w:rsidRDefault="009137B2" w:rsidP="00295B88">
            <w:pPr>
              <w:pStyle w:val="Default"/>
              <w:rPr>
                <w:bCs/>
                <w:i/>
                <w:sz w:val="22"/>
                <w:szCs w:val="22"/>
                <w:lang w:val="en-GB"/>
              </w:rPr>
            </w:pPr>
            <w:r w:rsidRPr="00C80DCD">
              <w:rPr>
                <w:bCs/>
                <w:i/>
                <w:sz w:val="22"/>
                <w:szCs w:val="22"/>
                <w:lang w:val="en-GB"/>
              </w:rPr>
              <w:t>Viva Denmark</w:t>
            </w:r>
          </w:p>
        </w:tc>
      </w:tr>
      <w:tr w:rsidR="00713F56" w:rsidRPr="00C80DCD" w14:paraId="27565F3F" w14:textId="77777777" w:rsidTr="00167AE6">
        <w:tc>
          <w:tcPr>
            <w:tcW w:w="2376" w:type="dxa"/>
          </w:tcPr>
          <w:p w14:paraId="21F1F538" w14:textId="0AD2F1AD" w:rsidR="00713F56" w:rsidRPr="00C80DCD" w:rsidRDefault="00103D9A" w:rsidP="00295B88">
            <w:pPr>
              <w:pStyle w:val="Default"/>
              <w:rPr>
                <w:bCs/>
                <w:sz w:val="22"/>
                <w:szCs w:val="22"/>
                <w:lang w:val="en-GB"/>
              </w:rPr>
            </w:pPr>
            <w:r w:rsidRPr="00C80DCD">
              <w:rPr>
                <w:bCs/>
                <w:sz w:val="22"/>
                <w:szCs w:val="22"/>
                <w:lang w:val="en-GB"/>
              </w:rPr>
              <w:t>Title of alert:</w:t>
            </w:r>
          </w:p>
        </w:tc>
        <w:tc>
          <w:tcPr>
            <w:tcW w:w="7249" w:type="dxa"/>
          </w:tcPr>
          <w:p w14:paraId="5A591A64" w14:textId="03BC5A3A" w:rsidR="00713F56" w:rsidRPr="00C80DCD" w:rsidRDefault="009137B2" w:rsidP="00295B88">
            <w:pPr>
              <w:pStyle w:val="Default"/>
              <w:rPr>
                <w:bCs/>
                <w:i/>
                <w:sz w:val="22"/>
                <w:szCs w:val="22"/>
                <w:lang w:val="en-GB"/>
              </w:rPr>
            </w:pPr>
            <w:r w:rsidRPr="00C80DCD">
              <w:rPr>
                <w:i/>
                <w:sz w:val="22"/>
                <w:szCs w:val="22"/>
                <w:lang w:val="en-US"/>
              </w:rPr>
              <w:t>Drought Emergency Response in Negros and Iloilo</w:t>
            </w:r>
          </w:p>
        </w:tc>
      </w:tr>
      <w:tr w:rsidR="008C1FB3" w:rsidRPr="00C80DCD" w14:paraId="15AE8CC5" w14:textId="77777777" w:rsidTr="00167AE6">
        <w:trPr>
          <w:trHeight w:val="779"/>
        </w:trPr>
        <w:tc>
          <w:tcPr>
            <w:tcW w:w="2376" w:type="dxa"/>
          </w:tcPr>
          <w:p w14:paraId="2D581045" w14:textId="77777777" w:rsidR="008C1FB3" w:rsidRPr="00C80DCD" w:rsidRDefault="008C1FB3" w:rsidP="00295B88">
            <w:pPr>
              <w:pStyle w:val="Default"/>
              <w:rPr>
                <w:bCs/>
                <w:sz w:val="22"/>
                <w:szCs w:val="22"/>
                <w:lang w:val="en-GB"/>
              </w:rPr>
            </w:pPr>
            <w:r w:rsidRPr="00C80DCD">
              <w:rPr>
                <w:bCs/>
                <w:sz w:val="22"/>
                <w:szCs w:val="22"/>
                <w:lang w:val="en-GB"/>
              </w:rPr>
              <w:t xml:space="preserve">Type of </w:t>
            </w:r>
            <w:r w:rsidR="006F5DDF" w:rsidRPr="00C80DCD">
              <w:rPr>
                <w:bCs/>
                <w:sz w:val="22"/>
                <w:szCs w:val="22"/>
                <w:lang w:val="en-GB"/>
              </w:rPr>
              <w:t>crisis</w:t>
            </w:r>
            <w:r w:rsidRPr="00C80DCD">
              <w:rPr>
                <w:bCs/>
                <w:sz w:val="22"/>
                <w:szCs w:val="22"/>
                <w:lang w:val="en-GB"/>
              </w:rPr>
              <w:t>:</w:t>
            </w:r>
          </w:p>
          <w:p w14:paraId="2674FA2A" w14:textId="77777777" w:rsidR="008C1FB3" w:rsidRPr="00C80DCD" w:rsidRDefault="008C1FB3" w:rsidP="00295B88">
            <w:pPr>
              <w:pStyle w:val="Default"/>
              <w:rPr>
                <w:bCs/>
                <w:sz w:val="22"/>
                <w:szCs w:val="22"/>
                <w:lang w:val="en-GB"/>
              </w:rPr>
            </w:pPr>
          </w:p>
        </w:tc>
        <w:tc>
          <w:tcPr>
            <w:tcW w:w="7249" w:type="dxa"/>
          </w:tcPr>
          <w:p w14:paraId="0244D8EC" w14:textId="6314FD17" w:rsidR="00103D9A" w:rsidRPr="00C80DCD" w:rsidRDefault="00103D9A" w:rsidP="00103D9A">
            <w:pPr>
              <w:pStyle w:val="Default"/>
              <w:numPr>
                <w:ilvl w:val="0"/>
                <w:numId w:val="41"/>
              </w:numPr>
              <w:rPr>
                <w:bCs/>
                <w:i/>
                <w:sz w:val="22"/>
                <w:szCs w:val="22"/>
                <w:lang w:val="en-GB"/>
              </w:rPr>
            </w:pPr>
            <w:r w:rsidRPr="00C80DCD">
              <w:rPr>
                <w:i/>
                <w:sz w:val="22"/>
                <w:szCs w:val="22"/>
                <w:lang w:val="en-GB"/>
              </w:rPr>
              <w:t>rapid onset humanitarian crisis (please fill out section B)</w:t>
            </w:r>
          </w:p>
          <w:p w14:paraId="70ADE197" w14:textId="265C3AB0" w:rsidR="008C1FB3" w:rsidRPr="00C80DCD" w:rsidRDefault="005D4A35" w:rsidP="005D4A35">
            <w:pPr>
              <w:pStyle w:val="Default"/>
              <w:ind w:left="360"/>
              <w:rPr>
                <w:bCs/>
                <w:i/>
                <w:sz w:val="22"/>
                <w:szCs w:val="22"/>
                <w:lang w:val="en-GB"/>
              </w:rPr>
            </w:pPr>
            <w:r w:rsidRPr="00C80DCD">
              <w:rPr>
                <w:i/>
                <w:sz w:val="22"/>
                <w:szCs w:val="22"/>
                <w:lang w:val="en-GB"/>
              </w:rPr>
              <w:t xml:space="preserve">X   </w:t>
            </w:r>
            <w:r w:rsidR="008C1FB3" w:rsidRPr="00C80DCD">
              <w:rPr>
                <w:i/>
                <w:sz w:val="22"/>
                <w:szCs w:val="22"/>
                <w:lang w:val="en-GB"/>
              </w:rPr>
              <w:t xml:space="preserve">slow onset humanitarian crisis (please fill out section </w:t>
            </w:r>
            <w:r w:rsidR="00103D9A" w:rsidRPr="00C80DCD">
              <w:rPr>
                <w:i/>
                <w:sz w:val="22"/>
                <w:szCs w:val="22"/>
                <w:lang w:val="en-GB"/>
              </w:rPr>
              <w:t>C</w:t>
            </w:r>
            <w:r w:rsidR="008C1FB3" w:rsidRPr="00C80DCD">
              <w:rPr>
                <w:i/>
                <w:sz w:val="22"/>
                <w:szCs w:val="22"/>
                <w:lang w:val="en-GB"/>
              </w:rPr>
              <w:t>)</w:t>
            </w:r>
          </w:p>
          <w:p w14:paraId="758F4DF4" w14:textId="77777777" w:rsidR="008C1FB3" w:rsidRPr="00C80DCD" w:rsidRDefault="008C1FB3" w:rsidP="00295B88">
            <w:pPr>
              <w:pStyle w:val="Default"/>
              <w:numPr>
                <w:ilvl w:val="0"/>
                <w:numId w:val="41"/>
              </w:numPr>
              <w:rPr>
                <w:bCs/>
                <w:i/>
                <w:sz w:val="22"/>
                <w:szCs w:val="22"/>
                <w:lang w:val="en-GB"/>
              </w:rPr>
            </w:pPr>
            <w:r w:rsidRPr="00C80DCD">
              <w:rPr>
                <w:i/>
                <w:sz w:val="22"/>
                <w:szCs w:val="22"/>
                <w:lang w:val="en-GB"/>
              </w:rPr>
              <w:t>spike in protracted humanitarian crisis (please fill out section D)</w:t>
            </w:r>
          </w:p>
        </w:tc>
      </w:tr>
    </w:tbl>
    <w:p w14:paraId="0F883226" w14:textId="2F8A9A90" w:rsidR="00713F56" w:rsidRPr="00C80DCD" w:rsidRDefault="006F2600" w:rsidP="004D1CDA">
      <w:pPr>
        <w:rPr>
          <w:rFonts w:asciiTheme="majorHAnsi" w:eastAsiaTheme="minorHAnsi" w:hAnsiTheme="majorHAnsi" w:cstheme="majorHAnsi"/>
          <w:b/>
          <w:bCs/>
          <w:color w:val="000000"/>
          <w:sz w:val="22"/>
          <w:szCs w:val="22"/>
          <w:lang w:val="en-GB" w:eastAsia="en-US"/>
        </w:rPr>
      </w:pPr>
      <w:r w:rsidRPr="00C80DCD">
        <w:rPr>
          <w:rFonts w:asciiTheme="majorHAnsi" w:hAnsiTheme="majorHAnsi" w:cstheme="majorHAnsi"/>
          <w:b/>
          <w:bCs/>
          <w:color w:val="000000"/>
          <w:sz w:val="28"/>
          <w:szCs w:val="28"/>
          <w:lang w:val="en-GB"/>
        </w:rPr>
        <w:t xml:space="preserve">Section </w:t>
      </w:r>
      <w:r w:rsidR="00103D9A" w:rsidRPr="00C80DCD">
        <w:rPr>
          <w:rFonts w:asciiTheme="majorHAnsi" w:hAnsiTheme="majorHAnsi" w:cstheme="majorHAnsi"/>
          <w:b/>
          <w:bCs/>
          <w:color w:val="000000"/>
          <w:sz w:val="28"/>
          <w:szCs w:val="28"/>
          <w:lang w:val="en-GB"/>
        </w:rPr>
        <w:t>C</w:t>
      </w:r>
      <w:r w:rsidRPr="00C80DCD">
        <w:rPr>
          <w:rFonts w:asciiTheme="majorHAnsi" w:hAnsiTheme="majorHAnsi" w:cstheme="majorHAnsi"/>
          <w:b/>
          <w:bCs/>
          <w:color w:val="000000"/>
          <w:sz w:val="28"/>
          <w:szCs w:val="28"/>
          <w:lang w:val="en-GB"/>
        </w:rPr>
        <w:t>: S</w:t>
      </w:r>
      <w:r w:rsidR="00713F56" w:rsidRPr="00C80DCD">
        <w:rPr>
          <w:rFonts w:asciiTheme="majorHAnsi" w:hAnsiTheme="majorHAnsi" w:cstheme="majorHAnsi"/>
          <w:b/>
          <w:bCs/>
          <w:color w:val="000000"/>
          <w:sz w:val="28"/>
          <w:szCs w:val="28"/>
          <w:lang w:val="en-GB"/>
        </w:rPr>
        <w:t xml:space="preserve">low onset humanitarian crisis </w:t>
      </w:r>
    </w:p>
    <w:tbl>
      <w:tblPr>
        <w:tblStyle w:val="TableGrid"/>
        <w:tblW w:w="0" w:type="auto"/>
        <w:tblLook w:val="04A0" w:firstRow="1" w:lastRow="0" w:firstColumn="1" w:lastColumn="0" w:noHBand="0" w:noVBand="1"/>
      </w:tblPr>
      <w:tblGrid>
        <w:gridCol w:w="9628"/>
      </w:tblGrid>
      <w:tr w:rsidR="0006481C" w:rsidRPr="00D663D8" w14:paraId="546ABD2A" w14:textId="77777777" w:rsidTr="00FF32E8">
        <w:tc>
          <w:tcPr>
            <w:tcW w:w="9628" w:type="dxa"/>
          </w:tcPr>
          <w:p w14:paraId="75A914B9" w14:textId="10C9CF9F" w:rsidR="00AE6C34" w:rsidRPr="00C80DCD" w:rsidRDefault="0006481C" w:rsidP="0006481C">
            <w:pPr>
              <w:pStyle w:val="Default"/>
              <w:rPr>
                <w:b/>
                <w:bCs/>
                <w:sz w:val="22"/>
                <w:szCs w:val="22"/>
                <w:lang w:val="en-GB"/>
              </w:rPr>
            </w:pPr>
            <w:r w:rsidRPr="00C80DCD">
              <w:rPr>
                <w:b/>
                <w:bCs/>
                <w:sz w:val="22"/>
                <w:szCs w:val="22"/>
                <w:lang w:val="en-GB"/>
              </w:rPr>
              <w:t>c.1 Where is the crisis? Describe the areas affected</w:t>
            </w:r>
            <w:r w:rsidR="002179E2" w:rsidRPr="00C80DCD">
              <w:rPr>
                <w:b/>
                <w:bCs/>
                <w:sz w:val="22"/>
                <w:szCs w:val="22"/>
                <w:lang w:val="en-GB"/>
              </w:rPr>
              <w:t>.</w:t>
            </w:r>
          </w:p>
          <w:p w14:paraId="30634E4D" w14:textId="471A7F01" w:rsidR="00167AE6" w:rsidRPr="00C80DCD" w:rsidRDefault="002821BA" w:rsidP="00167AE6">
            <w:pPr>
              <w:rPr>
                <w:rFonts w:ascii="Arial" w:hAnsi="Arial" w:cs="Arial"/>
                <w:sz w:val="22"/>
                <w:szCs w:val="22"/>
                <w:lang w:val="en-US" w:eastAsia="en-US"/>
              </w:rPr>
            </w:pPr>
            <w:r w:rsidRPr="00C80DCD">
              <w:rPr>
                <w:rFonts w:ascii="Arial" w:hAnsi="Arial" w:cs="Arial"/>
                <w:sz w:val="22"/>
                <w:szCs w:val="22"/>
                <w:lang w:val="en-US"/>
              </w:rPr>
              <w:t>The Philippine archipelago is currently undergoing a drought linked to the most recent El Niño event impacting the nation. A State of Calamity has been declared in 131 localities</w:t>
            </w:r>
            <w:r w:rsidR="000F0804" w:rsidRPr="00C80DCD">
              <w:rPr>
                <w:rStyle w:val="FootnoteReference"/>
                <w:rFonts w:ascii="Arial" w:hAnsi="Arial" w:cs="Arial"/>
                <w:sz w:val="22"/>
                <w:szCs w:val="22"/>
              </w:rPr>
              <w:footnoteReference w:id="1"/>
            </w:r>
            <w:r w:rsidRPr="00C80DCD">
              <w:rPr>
                <w:rFonts w:ascii="Arial" w:hAnsi="Arial" w:cs="Arial"/>
                <w:sz w:val="22"/>
                <w:szCs w:val="22"/>
                <w:lang w:val="en-US"/>
              </w:rPr>
              <w:t xml:space="preserve">, with several others experiencing a dry spell. As of now, the following regions are severely affected: </w:t>
            </w:r>
            <w:r w:rsidR="00167AE6" w:rsidRPr="00C80DCD">
              <w:rPr>
                <w:rFonts w:ascii="Arial" w:hAnsi="Arial" w:cs="Arial"/>
                <w:sz w:val="22"/>
                <w:szCs w:val="22"/>
                <w:lang w:val="en-US"/>
              </w:rPr>
              <w:t>I, II, III, MIMAROPA, V, VI, VII, VIII, IX, X, XI, XII, CAR, and BARMM</w:t>
            </w:r>
            <w:r w:rsidR="000F0804" w:rsidRPr="00C80DCD">
              <w:rPr>
                <w:rFonts w:ascii="Arial" w:hAnsi="Arial" w:cs="Arial"/>
                <w:sz w:val="22"/>
                <w:szCs w:val="22"/>
                <w:lang w:val="en-US"/>
              </w:rPr>
              <w:t>.</w:t>
            </w:r>
            <w:r w:rsidR="00E04C81" w:rsidRPr="00C80DCD">
              <w:rPr>
                <w:rStyle w:val="FootnoteReference"/>
                <w:rFonts w:ascii="Arial" w:hAnsi="Arial" w:cs="Arial"/>
                <w:sz w:val="22"/>
                <w:szCs w:val="22"/>
              </w:rPr>
              <w:footnoteReference w:id="2"/>
            </w:r>
          </w:p>
          <w:p w14:paraId="4CB0493B" w14:textId="6CBFB9E2" w:rsidR="002821BA" w:rsidRPr="00C80DCD" w:rsidRDefault="002821BA" w:rsidP="0006481C">
            <w:pPr>
              <w:pStyle w:val="Default"/>
              <w:rPr>
                <w:color w:val="111111"/>
                <w:sz w:val="22"/>
                <w:szCs w:val="22"/>
                <w:shd w:val="clear" w:color="auto" w:fill="F3F3F3"/>
                <w:lang w:val="en-US"/>
              </w:rPr>
            </w:pPr>
          </w:p>
          <w:p w14:paraId="5828A061" w14:textId="7F034A92" w:rsidR="003E1E48" w:rsidRPr="00DA410D" w:rsidRDefault="0006481C" w:rsidP="003E1E48">
            <w:pPr>
              <w:pStyle w:val="Default"/>
              <w:rPr>
                <w:rFonts w:eastAsia="Times New Roman"/>
                <w:color w:val="auto"/>
                <w:sz w:val="22"/>
                <w:szCs w:val="22"/>
                <w:lang w:val="en-US" w:eastAsia="da-DK"/>
              </w:rPr>
            </w:pPr>
            <w:r w:rsidRPr="00DA410D">
              <w:rPr>
                <w:rFonts w:eastAsia="Times New Roman"/>
                <w:color w:val="auto"/>
                <w:sz w:val="22"/>
                <w:szCs w:val="22"/>
                <w:lang w:val="en-US" w:eastAsia="da-DK"/>
              </w:rPr>
              <w:t xml:space="preserve">c.2 What is the nature of the crisis? Please describe the type of </w:t>
            </w:r>
            <w:r w:rsidR="003E1E48" w:rsidRPr="00DA410D">
              <w:rPr>
                <w:rFonts w:eastAsia="Times New Roman"/>
                <w:color w:val="auto"/>
                <w:sz w:val="22"/>
                <w:szCs w:val="22"/>
                <w:lang w:val="en-US" w:eastAsia="da-DK"/>
              </w:rPr>
              <w:t>crisis?</w:t>
            </w:r>
          </w:p>
          <w:p w14:paraId="242D64C1" w14:textId="2347D96A" w:rsidR="00002847" w:rsidRPr="00DA410D" w:rsidRDefault="00564B84" w:rsidP="00002847">
            <w:pPr>
              <w:rPr>
                <w:rFonts w:ascii="Arial" w:hAnsi="Arial" w:cs="Arial"/>
                <w:sz w:val="22"/>
                <w:szCs w:val="22"/>
                <w:lang w:val="en-US"/>
              </w:rPr>
            </w:pPr>
            <w:r w:rsidRPr="00DA410D">
              <w:rPr>
                <w:rFonts w:ascii="Arial" w:hAnsi="Arial" w:cs="Arial"/>
                <w:sz w:val="22"/>
                <w:szCs w:val="22"/>
                <w:lang w:val="en-US"/>
              </w:rPr>
              <w:t xml:space="preserve">From July 2023 to March 2024, El Niño triggered abnormal weather, leading to droughts due to less rainfall and higher temperatures. This impacted ecosystems, agriculture, and water resources, causing crop failures, livestock problems, and economic losses for farmers. Water scarcity affected sanitation and living conditions in both rural and urban areas. Dry conditions led to forest fires, damaging </w:t>
            </w:r>
            <w:proofErr w:type="gramStart"/>
            <w:r w:rsidRPr="00DA410D">
              <w:rPr>
                <w:rFonts w:ascii="Arial" w:hAnsi="Arial" w:cs="Arial"/>
                <w:sz w:val="22"/>
                <w:szCs w:val="22"/>
                <w:lang w:val="en-US"/>
              </w:rPr>
              <w:t>biodiversity</w:t>
            </w:r>
            <w:proofErr w:type="gramEnd"/>
            <w:r w:rsidRPr="00DA410D">
              <w:rPr>
                <w:rFonts w:ascii="Arial" w:hAnsi="Arial" w:cs="Arial"/>
                <w:sz w:val="22"/>
                <w:szCs w:val="22"/>
                <w:lang w:val="en-US"/>
              </w:rPr>
              <w:t xml:space="preserve"> and releasing harmful emissions. </w:t>
            </w:r>
          </w:p>
          <w:p w14:paraId="68097792" w14:textId="77777777" w:rsidR="00564B84" w:rsidRPr="00C80DCD" w:rsidRDefault="00564B84" w:rsidP="00002847">
            <w:pPr>
              <w:rPr>
                <w:rFonts w:ascii="Arial" w:hAnsi="Arial" w:cs="Arial"/>
                <w:sz w:val="22"/>
                <w:szCs w:val="22"/>
                <w:lang w:val="en-US"/>
              </w:rPr>
            </w:pPr>
          </w:p>
          <w:p w14:paraId="59CE5E19" w14:textId="0FFF0F06" w:rsidR="00002847" w:rsidRPr="00DA410D" w:rsidRDefault="0006481C" w:rsidP="00564B84">
            <w:pPr>
              <w:pStyle w:val="Default"/>
              <w:rPr>
                <w:rFonts w:eastAsia="Times New Roman"/>
                <w:color w:val="auto"/>
                <w:sz w:val="22"/>
                <w:szCs w:val="22"/>
                <w:lang w:val="en-US" w:eastAsia="da-DK"/>
              </w:rPr>
            </w:pPr>
            <w:r w:rsidRPr="00DA410D">
              <w:rPr>
                <w:rFonts w:eastAsia="Times New Roman"/>
                <w:color w:val="auto"/>
                <w:sz w:val="22"/>
                <w:szCs w:val="22"/>
                <w:lang w:val="en-US" w:eastAsia="da-DK"/>
              </w:rPr>
              <w:t>c.3 What information do you have about the situation?</w:t>
            </w:r>
          </w:p>
          <w:p w14:paraId="6785B1C8" w14:textId="714D949C" w:rsidR="00002847" w:rsidRPr="00C80DCD" w:rsidRDefault="00002847" w:rsidP="00DD5CD8">
            <w:pPr>
              <w:rPr>
                <w:rFonts w:ascii="Arial" w:hAnsi="Arial" w:cs="Arial"/>
                <w:sz w:val="22"/>
                <w:szCs w:val="22"/>
                <w:lang w:val="en-US"/>
              </w:rPr>
            </w:pPr>
            <w:r w:rsidRPr="00DA410D">
              <w:rPr>
                <w:rFonts w:ascii="Arial" w:hAnsi="Arial" w:cs="Arial"/>
                <w:sz w:val="22"/>
                <w:szCs w:val="22"/>
                <w:lang w:val="en-US"/>
              </w:rPr>
              <w:t xml:space="preserve">El Niño has led to a state of calamity in Isabela province, with the Department of Agriculture denying </w:t>
            </w:r>
            <w:proofErr w:type="gramStart"/>
            <w:r w:rsidRPr="00DA410D">
              <w:rPr>
                <w:rFonts w:ascii="Arial" w:hAnsi="Arial" w:cs="Arial"/>
                <w:sz w:val="22"/>
                <w:szCs w:val="22"/>
                <w:lang w:val="en-US"/>
              </w:rPr>
              <w:t>underreporting of</w:t>
            </w:r>
            <w:proofErr w:type="gramEnd"/>
            <w:r w:rsidRPr="00DA410D">
              <w:rPr>
                <w:rFonts w:ascii="Arial" w:hAnsi="Arial" w:cs="Arial"/>
                <w:sz w:val="22"/>
                <w:szCs w:val="22"/>
                <w:lang w:val="en-US"/>
              </w:rPr>
              <w:t xml:space="preserve"> damage. Over half of the Philippines’ provinces, including Nueva Ecija, are in drought, affecting over 1.4 million people and likely reducing the upcoming harvest. A submerged ancient settlement has reappeared due to dropping water levels. Severe drought conditions are expected from February to May 2024, potentially impacting 77% of the country’s provinces by the end of May.</w:t>
            </w:r>
          </w:p>
          <w:p w14:paraId="42B0B0A6" w14:textId="77777777" w:rsidR="00DD5CD8" w:rsidRPr="00DA410D" w:rsidRDefault="00DD5CD8" w:rsidP="00DD5CD8">
            <w:pPr>
              <w:rPr>
                <w:rFonts w:ascii="Arial" w:hAnsi="Arial" w:cs="Arial"/>
                <w:sz w:val="22"/>
                <w:szCs w:val="22"/>
                <w:lang w:val="en-US"/>
              </w:rPr>
            </w:pPr>
            <w:r w:rsidRPr="00DA410D">
              <w:rPr>
                <w:rFonts w:ascii="Arial" w:hAnsi="Arial" w:cs="Arial"/>
                <w:sz w:val="22"/>
                <w:szCs w:val="22"/>
                <w:lang w:val="en-US"/>
              </w:rPr>
              <w:t xml:space="preserve">             </w:t>
            </w:r>
          </w:p>
          <w:p w14:paraId="376CB5B9" w14:textId="46F01AAB" w:rsidR="002821BA" w:rsidRPr="00DA410D" w:rsidRDefault="00DD5CD8" w:rsidP="00580377">
            <w:pPr>
              <w:rPr>
                <w:rFonts w:ascii="Arial" w:hAnsi="Arial" w:cs="Arial"/>
                <w:sz w:val="22"/>
                <w:szCs w:val="22"/>
                <w:lang w:val="en-US"/>
              </w:rPr>
            </w:pPr>
            <w:r w:rsidRPr="00DA410D">
              <w:rPr>
                <w:rFonts w:ascii="Arial" w:hAnsi="Arial" w:cs="Arial"/>
                <w:sz w:val="22"/>
                <w:szCs w:val="22"/>
                <w:lang w:val="en-US"/>
              </w:rPr>
              <w:t xml:space="preserve">           - affected populations including specific vulnerable groups and access to these</w:t>
            </w:r>
          </w:p>
          <w:p w14:paraId="1E1B89A1" w14:textId="77777777" w:rsidR="00564B84" w:rsidRPr="00DA410D" w:rsidRDefault="00564B84" w:rsidP="00686AC3">
            <w:pPr>
              <w:rPr>
                <w:rFonts w:ascii="Arial" w:hAnsi="Arial" w:cs="Arial"/>
                <w:sz w:val="22"/>
                <w:szCs w:val="22"/>
                <w:lang w:val="en-US"/>
              </w:rPr>
            </w:pPr>
            <w:r w:rsidRPr="00DA410D">
              <w:rPr>
                <w:rFonts w:ascii="Arial" w:hAnsi="Arial" w:cs="Arial"/>
                <w:sz w:val="22"/>
                <w:szCs w:val="22"/>
                <w:lang w:val="en-US"/>
              </w:rPr>
              <w:t>As of May 7, 2024, water shortages and extreme temperatures are affecting over 3.5 million people across 4,678 barangays. Vulnerable groups such as farmers, indigenous communities, and marginalized populations are hardest hit. Impacts include job losses, disrupted cultural practices, malnutrition, health risks, and increased poverty. The crisis is disproportionately affecting ethnic minorities, low-income communities, and socially excluded populations.</w:t>
            </w:r>
          </w:p>
          <w:p w14:paraId="1F967729" w14:textId="77777777" w:rsidR="00564B84" w:rsidRPr="00DA410D" w:rsidRDefault="00564B84" w:rsidP="00686AC3">
            <w:pPr>
              <w:rPr>
                <w:rFonts w:ascii="Arial" w:hAnsi="Arial" w:cs="Arial"/>
                <w:sz w:val="22"/>
                <w:szCs w:val="22"/>
                <w:lang w:val="en-US"/>
              </w:rPr>
            </w:pPr>
          </w:p>
          <w:p w14:paraId="692B18BF" w14:textId="5E8136AE" w:rsidR="00DD5CD8" w:rsidRPr="00C80DCD" w:rsidRDefault="00DD5CD8" w:rsidP="00686AC3">
            <w:pPr>
              <w:rPr>
                <w:rFonts w:ascii="Arial" w:hAnsi="Arial" w:cs="Arial"/>
                <w:b/>
                <w:bCs/>
                <w:i/>
                <w:iCs/>
                <w:sz w:val="22"/>
                <w:szCs w:val="22"/>
                <w:u w:val="single"/>
                <w:lang w:val="en-US"/>
              </w:rPr>
            </w:pPr>
            <w:r w:rsidRPr="00C80DCD">
              <w:rPr>
                <w:rFonts w:ascii="Arial" w:hAnsi="Arial" w:cs="Arial"/>
                <w:sz w:val="22"/>
                <w:szCs w:val="22"/>
                <w:lang w:val="en-US"/>
              </w:rPr>
              <w:t xml:space="preserve">            </w:t>
            </w:r>
            <w:r w:rsidRPr="00C80DCD">
              <w:rPr>
                <w:rFonts w:ascii="Arial" w:hAnsi="Arial" w:cs="Arial"/>
                <w:b/>
                <w:bCs/>
                <w:i/>
                <w:iCs/>
                <w:sz w:val="22"/>
                <w:szCs w:val="22"/>
                <w:u w:val="single"/>
                <w:lang w:val="en-US"/>
              </w:rPr>
              <w:t>- urgent emergency and/or protection needs</w:t>
            </w:r>
          </w:p>
          <w:p w14:paraId="677269A4" w14:textId="1A376346" w:rsidR="00686AC3" w:rsidRPr="00C80DCD" w:rsidRDefault="00686AC3" w:rsidP="00686AC3">
            <w:pPr>
              <w:rPr>
                <w:rFonts w:ascii="Arial" w:hAnsi="Arial" w:cs="Arial"/>
                <w:sz w:val="22"/>
                <w:szCs w:val="22"/>
                <w:lang w:val="en-US"/>
              </w:rPr>
            </w:pPr>
            <w:r w:rsidRPr="00C80DCD">
              <w:rPr>
                <w:rFonts w:ascii="Arial" w:hAnsi="Arial" w:cs="Arial"/>
                <w:sz w:val="22"/>
                <w:szCs w:val="22"/>
                <w:lang w:val="en-US"/>
              </w:rPr>
              <w:t>Access to clean water for drinking and hygiene, as well as access to food,</w:t>
            </w:r>
            <w:r w:rsidR="00002847" w:rsidRPr="00C80DCD">
              <w:rPr>
                <w:rFonts w:ascii="Arial" w:hAnsi="Arial" w:cs="Arial"/>
                <w:sz w:val="22"/>
                <w:szCs w:val="22"/>
                <w:lang w:val="en-US"/>
              </w:rPr>
              <w:t xml:space="preserve"> and seeds for livelihood rehabilitations</w:t>
            </w:r>
            <w:r w:rsidRPr="00C80DCD">
              <w:rPr>
                <w:rFonts w:ascii="Arial" w:hAnsi="Arial" w:cs="Arial"/>
                <w:sz w:val="22"/>
                <w:szCs w:val="22"/>
                <w:lang w:val="en-US"/>
              </w:rPr>
              <w:t xml:space="preserve"> are the top priority needs of the people affected by the drought. As groundwater resources become depleted, water sources for both household use and farm production have become scarce. This scarcity exacerbates poverty and leads to malnutrition and illness.</w:t>
            </w:r>
          </w:p>
          <w:p w14:paraId="4834F65D" w14:textId="043BE286" w:rsidR="00002847" w:rsidRPr="00C80DCD" w:rsidRDefault="00FF32E8" w:rsidP="00580377">
            <w:pPr>
              <w:rPr>
                <w:rFonts w:ascii="Arial" w:hAnsi="Arial" w:cs="Arial"/>
                <w:b/>
                <w:bCs/>
                <w:i/>
                <w:iCs/>
                <w:sz w:val="22"/>
                <w:szCs w:val="22"/>
                <w:u w:val="single"/>
                <w:lang w:val="en-US"/>
              </w:rPr>
            </w:pPr>
            <w:r w:rsidRPr="00C80DCD">
              <w:rPr>
                <w:rFonts w:ascii="Arial" w:hAnsi="Arial" w:cs="Arial"/>
                <w:sz w:val="22"/>
                <w:szCs w:val="22"/>
                <w:lang w:val="en-US"/>
              </w:rPr>
              <w:t xml:space="preserve">            </w:t>
            </w:r>
            <w:r w:rsidR="00DD5CD8" w:rsidRPr="00C80DCD">
              <w:rPr>
                <w:rFonts w:ascii="Arial" w:hAnsi="Arial" w:cs="Arial"/>
                <w:b/>
                <w:bCs/>
                <w:i/>
                <w:iCs/>
                <w:sz w:val="22"/>
                <w:szCs w:val="22"/>
                <w:u w:val="single"/>
                <w:lang w:val="en-US"/>
              </w:rPr>
              <w:t>- other actors responding and coordinating</w:t>
            </w:r>
          </w:p>
          <w:p w14:paraId="42E8F6CC" w14:textId="5483174B" w:rsidR="00002847" w:rsidRPr="00DA410D" w:rsidRDefault="00002847" w:rsidP="00580377">
            <w:pPr>
              <w:rPr>
                <w:rFonts w:ascii="Arial" w:hAnsi="Arial" w:cs="Arial"/>
                <w:sz w:val="22"/>
                <w:szCs w:val="22"/>
                <w:lang w:val="en-US"/>
              </w:rPr>
            </w:pPr>
            <w:r w:rsidRPr="00DA410D">
              <w:rPr>
                <w:rFonts w:ascii="Arial" w:hAnsi="Arial" w:cs="Arial"/>
                <w:sz w:val="22"/>
                <w:szCs w:val="22"/>
                <w:lang w:val="en-US"/>
              </w:rPr>
              <w:t xml:space="preserve">The Philippine government is considering cloud seeding to combat drought from El Niño. The DSWD is monitoring El Niño’s effects. The UN, including Climate Crisis Coordinator Reena Ghelani, is advocating for increased climate resilience. The FAO and Oxfam </w:t>
            </w:r>
            <w:proofErr w:type="spellStart"/>
            <w:r w:rsidRPr="00DA410D">
              <w:rPr>
                <w:rFonts w:ascii="Arial" w:hAnsi="Arial" w:cs="Arial"/>
                <w:sz w:val="22"/>
                <w:szCs w:val="22"/>
                <w:lang w:val="en-US"/>
              </w:rPr>
              <w:t>Pilipinas</w:t>
            </w:r>
            <w:proofErr w:type="spellEnd"/>
            <w:r w:rsidRPr="00DA410D">
              <w:rPr>
                <w:rFonts w:ascii="Arial" w:hAnsi="Arial" w:cs="Arial"/>
                <w:sz w:val="22"/>
                <w:szCs w:val="22"/>
                <w:lang w:val="en-US"/>
              </w:rPr>
              <w:t xml:space="preserve"> have initiated Anticipatory Action programs in Isabela and the Bangsamoro Autonomous Region to </w:t>
            </w:r>
            <w:r w:rsidRPr="00DA410D">
              <w:rPr>
                <w:rFonts w:ascii="Arial" w:hAnsi="Arial" w:cs="Arial"/>
                <w:sz w:val="22"/>
                <w:szCs w:val="22"/>
                <w:lang w:val="en-US"/>
              </w:rPr>
              <w:lastRenderedPageBreak/>
              <w:t>support communities before drought effects intensify. Various LGUs have declared a State of Calamity due to the severe drought.</w:t>
            </w:r>
          </w:p>
          <w:p w14:paraId="3CE135C7" w14:textId="77777777" w:rsidR="00DD5CD8" w:rsidRPr="00C80DCD" w:rsidRDefault="00DD5CD8" w:rsidP="00580377">
            <w:pPr>
              <w:rPr>
                <w:rFonts w:ascii="Arial" w:hAnsi="Arial" w:cs="Arial"/>
                <w:sz w:val="22"/>
                <w:szCs w:val="22"/>
                <w:lang w:val="en-US"/>
              </w:rPr>
            </w:pPr>
          </w:p>
          <w:p w14:paraId="443896C0" w14:textId="1FE38DDC" w:rsidR="00FF32E8" w:rsidRPr="00C80DCD" w:rsidRDefault="0006481C" w:rsidP="0006481C">
            <w:pPr>
              <w:pStyle w:val="Default"/>
              <w:rPr>
                <w:b/>
                <w:bCs/>
                <w:sz w:val="22"/>
                <w:szCs w:val="22"/>
                <w:lang w:val="en-GB"/>
              </w:rPr>
            </w:pPr>
            <w:r w:rsidRPr="00C80DCD">
              <w:rPr>
                <w:b/>
                <w:bCs/>
                <w:sz w:val="22"/>
                <w:szCs w:val="22"/>
                <w:lang w:val="en-GB"/>
              </w:rPr>
              <w:t>Please insert link(s) and/or attach relevant documentation to the aler</w:t>
            </w:r>
            <w:r w:rsidR="00811F58" w:rsidRPr="00C80DCD">
              <w:rPr>
                <w:b/>
                <w:bCs/>
                <w:sz w:val="22"/>
                <w:szCs w:val="22"/>
                <w:lang w:val="en-GB"/>
              </w:rPr>
              <w:t>t. Documentation may be found at UN OCHA, ACAPS, or other internationally recognised sources.</w:t>
            </w:r>
          </w:p>
          <w:p w14:paraId="0B7A9D69" w14:textId="6370056B" w:rsidR="00FF32E8" w:rsidRPr="00C80DCD" w:rsidRDefault="00FF32E8" w:rsidP="00FF32E8">
            <w:pPr>
              <w:pStyle w:val="Default"/>
              <w:numPr>
                <w:ilvl w:val="0"/>
                <w:numId w:val="49"/>
              </w:numPr>
              <w:rPr>
                <w:sz w:val="22"/>
                <w:szCs w:val="22"/>
                <w:lang w:val="en-GB"/>
              </w:rPr>
            </w:pPr>
            <w:r w:rsidRPr="00C80DCD">
              <w:rPr>
                <w:sz w:val="22"/>
                <w:szCs w:val="22"/>
                <w:lang w:val="en-GB"/>
              </w:rPr>
              <w:t>Philippines: Impact of El Niño Snapshot (As of 25 March 2024)</w:t>
            </w:r>
            <w:r w:rsidRPr="00C80DCD">
              <w:rPr>
                <w:rStyle w:val="FootnoteReference"/>
                <w:sz w:val="22"/>
                <w:szCs w:val="22"/>
                <w:lang w:val="en-GB"/>
              </w:rPr>
              <w:footnoteReference w:id="3"/>
            </w:r>
          </w:p>
          <w:p w14:paraId="66F7650D" w14:textId="5FD7340A" w:rsidR="00654203" w:rsidRPr="00C80DCD" w:rsidRDefault="00654203" w:rsidP="00FF32E8">
            <w:pPr>
              <w:pStyle w:val="Default"/>
              <w:numPr>
                <w:ilvl w:val="0"/>
                <w:numId w:val="49"/>
              </w:numPr>
              <w:rPr>
                <w:sz w:val="22"/>
                <w:szCs w:val="22"/>
                <w:lang w:val="en-GB"/>
              </w:rPr>
            </w:pPr>
            <w:r w:rsidRPr="00C80DCD">
              <w:rPr>
                <w:sz w:val="22"/>
                <w:szCs w:val="22"/>
                <w:lang w:val="en-GB"/>
              </w:rPr>
              <w:t>The Devastating Impact of El Niño on Philippine Agriculture</w:t>
            </w:r>
            <w:r w:rsidRPr="00C80DCD">
              <w:rPr>
                <w:rStyle w:val="FootnoteReference"/>
                <w:sz w:val="22"/>
                <w:szCs w:val="22"/>
                <w:lang w:val="en-GB"/>
              </w:rPr>
              <w:footnoteReference w:id="4"/>
            </w:r>
          </w:p>
          <w:p w14:paraId="7A72AF4B" w14:textId="4A6E5522" w:rsidR="00654203" w:rsidRPr="00C80DCD" w:rsidRDefault="00654203" w:rsidP="00FF32E8">
            <w:pPr>
              <w:pStyle w:val="Default"/>
              <w:numPr>
                <w:ilvl w:val="0"/>
                <w:numId w:val="49"/>
              </w:numPr>
              <w:rPr>
                <w:sz w:val="22"/>
                <w:szCs w:val="22"/>
                <w:lang w:val="en-GB"/>
              </w:rPr>
            </w:pPr>
            <w:r w:rsidRPr="00C80DCD">
              <w:rPr>
                <w:sz w:val="22"/>
                <w:szCs w:val="22"/>
                <w:lang w:val="en-GB"/>
              </w:rPr>
              <w:t>Task force ramps up mitigation efforts as 41 provinces hit by El Niño</w:t>
            </w:r>
            <w:r w:rsidRPr="00C80DCD">
              <w:rPr>
                <w:rStyle w:val="FootnoteReference"/>
                <w:sz w:val="22"/>
                <w:szCs w:val="22"/>
                <w:lang w:val="en-GB"/>
              </w:rPr>
              <w:footnoteReference w:id="5"/>
            </w:r>
          </w:p>
          <w:p w14:paraId="2C07BE7A" w14:textId="66795D87" w:rsidR="00866FFE" w:rsidRPr="00C80DCD" w:rsidRDefault="00866FFE" w:rsidP="00FF32E8">
            <w:pPr>
              <w:pStyle w:val="Default"/>
              <w:numPr>
                <w:ilvl w:val="0"/>
                <w:numId w:val="49"/>
              </w:numPr>
              <w:rPr>
                <w:sz w:val="22"/>
                <w:szCs w:val="22"/>
                <w:lang w:val="en-GB"/>
              </w:rPr>
            </w:pPr>
            <w:r w:rsidRPr="00C80DCD">
              <w:rPr>
                <w:sz w:val="22"/>
                <w:szCs w:val="22"/>
                <w:lang w:val="en-GB"/>
              </w:rPr>
              <w:t>The UN calls for increased support for climate resilience in the Philippines as drought wreaks havoc</w:t>
            </w:r>
            <w:r w:rsidRPr="00C80DCD">
              <w:rPr>
                <w:rStyle w:val="FootnoteReference"/>
                <w:sz w:val="22"/>
                <w:szCs w:val="22"/>
                <w:lang w:val="en-GB"/>
              </w:rPr>
              <w:footnoteReference w:id="6"/>
            </w:r>
          </w:p>
          <w:p w14:paraId="3DCC785D" w14:textId="77777777" w:rsidR="0006481C" w:rsidRPr="00C80DCD" w:rsidRDefault="0006481C" w:rsidP="0006481C">
            <w:pPr>
              <w:pStyle w:val="Default"/>
              <w:rPr>
                <w:sz w:val="22"/>
                <w:szCs w:val="22"/>
                <w:lang w:val="en-GB"/>
              </w:rPr>
            </w:pPr>
          </w:p>
          <w:p w14:paraId="7EF7E258" w14:textId="086DDE56" w:rsidR="00AC3FBA" w:rsidRPr="00C80DCD" w:rsidRDefault="0006481C" w:rsidP="00564B84">
            <w:pPr>
              <w:pStyle w:val="Default"/>
              <w:rPr>
                <w:b/>
                <w:bCs/>
                <w:sz w:val="22"/>
                <w:szCs w:val="22"/>
                <w:lang w:val="en-GB"/>
              </w:rPr>
            </w:pPr>
            <w:r w:rsidRPr="00C80DCD">
              <w:rPr>
                <w:b/>
                <w:bCs/>
                <w:sz w:val="22"/>
                <w:szCs w:val="22"/>
                <w:lang w:val="en-GB"/>
              </w:rPr>
              <w:t>c.3.1 Provide as strong as possible evidence of why there is a change in the current slow onset crisis.</w:t>
            </w:r>
            <w:r w:rsidR="00451C0C" w:rsidRPr="00C80DCD">
              <w:rPr>
                <w:b/>
                <w:bCs/>
                <w:sz w:val="22"/>
                <w:szCs w:val="22"/>
                <w:lang w:val="en-GB"/>
              </w:rPr>
              <w:t xml:space="preserve"> Describe also when the change occurred (mention specific dates if possible). </w:t>
            </w:r>
          </w:p>
          <w:p w14:paraId="0F2AE574" w14:textId="71191D75" w:rsidR="00751F7C" w:rsidRPr="00C80DCD" w:rsidRDefault="00AC3FBA" w:rsidP="002821BA">
            <w:pPr>
              <w:rPr>
                <w:rFonts w:ascii="Arial" w:hAnsi="Arial" w:cs="Arial"/>
                <w:sz w:val="22"/>
                <w:szCs w:val="22"/>
                <w:lang w:val="en-US"/>
              </w:rPr>
            </w:pPr>
            <w:r w:rsidRPr="00DA410D">
              <w:rPr>
                <w:rFonts w:ascii="Arial" w:hAnsi="Arial" w:cs="Arial"/>
                <w:sz w:val="22"/>
                <w:szCs w:val="22"/>
                <w:lang w:val="en-US"/>
              </w:rPr>
              <w:t xml:space="preserve">As of 2023, the Philippines is potentially facing its worst drought in decades despite seeing fewer storms than in the past 25 years. </w:t>
            </w:r>
            <w:r w:rsidR="00C80DCD" w:rsidRPr="00DA410D">
              <w:rPr>
                <w:rFonts w:ascii="Arial" w:hAnsi="Arial" w:cs="Arial"/>
                <w:sz w:val="22"/>
                <w:szCs w:val="22"/>
                <w:lang w:val="en-US"/>
              </w:rPr>
              <w:t>The number of localities that have declared state of calamity has risen to 131. Record breaking temperatures have been measured in end of April with temperatures as high as 42 degrees locally. The 25th of April the UN called for increased support for the Philippines due to the drought. 65 provinces expect drought at the end of May.</w:t>
            </w:r>
          </w:p>
          <w:p w14:paraId="289AA0D2" w14:textId="77777777" w:rsidR="002821BA" w:rsidRPr="00DA410D" w:rsidRDefault="002821BA" w:rsidP="00DA410D">
            <w:pPr>
              <w:rPr>
                <w:rFonts w:ascii="Arial" w:hAnsi="Arial" w:cs="Arial"/>
                <w:sz w:val="22"/>
                <w:szCs w:val="22"/>
                <w:lang w:val="en-US"/>
              </w:rPr>
            </w:pPr>
          </w:p>
          <w:p w14:paraId="74E49FAF" w14:textId="59A2C1F6" w:rsidR="0006481C" w:rsidRPr="00C80DCD" w:rsidRDefault="0006481C" w:rsidP="0006481C">
            <w:pPr>
              <w:pStyle w:val="Default"/>
              <w:rPr>
                <w:b/>
                <w:bCs/>
                <w:sz w:val="22"/>
                <w:szCs w:val="22"/>
                <w:lang w:val="en-GB"/>
              </w:rPr>
            </w:pPr>
            <w:r w:rsidRPr="00C80DCD">
              <w:rPr>
                <w:b/>
                <w:bCs/>
                <w:sz w:val="22"/>
                <w:szCs w:val="22"/>
                <w:lang w:val="en-GB"/>
              </w:rPr>
              <w:t xml:space="preserve">c.3.2. </w:t>
            </w:r>
            <w:r w:rsidRPr="00C80DCD">
              <w:rPr>
                <w:b/>
                <w:bCs/>
                <w:sz w:val="22"/>
                <w:szCs w:val="22"/>
                <w:lang w:val="en-US"/>
              </w:rPr>
              <w:t>How could DERF grant</w:t>
            </w:r>
            <w:r w:rsidR="009355CB" w:rsidRPr="00C80DCD">
              <w:rPr>
                <w:b/>
                <w:bCs/>
                <w:sz w:val="22"/>
                <w:szCs w:val="22"/>
                <w:lang w:val="en-US"/>
              </w:rPr>
              <w:t>s</w:t>
            </w:r>
            <w:r w:rsidRPr="00C80DCD">
              <w:rPr>
                <w:b/>
                <w:bCs/>
                <w:sz w:val="22"/>
                <w:szCs w:val="22"/>
                <w:lang w:val="en-US"/>
              </w:rPr>
              <w:t xml:space="preserve"> make a difference for the crisis affected population?</w:t>
            </w:r>
            <w:r w:rsidRPr="00C80DCD">
              <w:rPr>
                <w:b/>
                <w:bCs/>
                <w:sz w:val="22"/>
                <w:szCs w:val="22"/>
                <w:lang w:val="en-GB"/>
              </w:rPr>
              <w:t xml:space="preserve"> </w:t>
            </w:r>
          </w:p>
          <w:p w14:paraId="77BD824B" w14:textId="51ACE955" w:rsidR="00FF32E8" w:rsidRPr="00DA410D" w:rsidRDefault="0078003E" w:rsidP="00FF32E8">
            <w:pPr>
              <w:rPr>
                <w:rFonts w:ascii="Arial" w:hAnsi="Arial" w:cs="Arial"/>
                <w:sz w:val="22"/>
                <w:szCs w:val="22"/>
                <w:lang w:val="en-US"/>
              </w:rPr>
            </w:pPr>
            <w:r w:rsidRPr="00DA410D">
              <w:rPr>
                <w:rFonts w:ascii="Arial" w:hAnsi="Arial" w:cs="Arial"/>
                <w:sz w:val="22"/>
                <w:szCs w:val="22"/>
                <w:lang w:val="en-US"/>
              </w:rPr>
              <w:t>DERF grants can aid local NGOs and responders in the impacted region. Their local knowledge enables them to assist inaccessible areas swiftly. Prompt fund allocation is vital for immediate assistance and effective local response.</w:t>
            </w:r>
            <w:r w:rsidR="00C80DCD" w:rsidRPr="00DA410D">
              <w:rPr>
                <w:rFonts w:ascii="Arial" w:hAnsi="Arial" w:cs="Arial"/>
                <w:sz w:val="22"/>
                <w:szCs w:val="22"/>
                <w:lang w:val="en-US"/>
              </w:rPr>
              <w:t xml:space="preserve"> CSO’s with already established partnerships in the area would be able provide help quicker than </w:t>
            </w:r>
            <w:r w:rsidR="00751F7C" w:rsidRPr="00DA410D">
              <w:rPr>
                <w:rFonts w:ascii="Arial" w:hAnsi="Arial" w:cs="Arial"/>
                <w:sz w:val="22"/>
                <w:szCs w:val="22"/>
                <w:lang w:val="en-US"/>
              </w:rPr>
              <w:t>an organization</w:t>
            </w:r>
            <w:r w:rsidR="00C80DCD" w:rsidRPr="00DA410D">
              <w:rPr>
                <w:rFonts w:ascii="Arial" w:hAnsi="Arial" w:cs="Arial"/>
                <w:sz w:val="22"/>
                <w:szCs w:val="22"/>
                <w:lang w:val="en-US"/>
              </w:rPr>
              <w:t xml:space="preserve"> that would need to establish partnerships before </w:t>
            </w:r>
            <w:r w:rsidR="00751F7C" w:rsidRPr="00DA410D">
              <w:rPr>
                <w:rFonts w:ascii="Arial" w:hAnsi="Arial" w:cs="Arial"/>
                <w:sz w:val="22"/>
                <w:szCs w:val="22"/>
                <w:lang w:val="en-US"/>
              </w:rPr>
              <w:t>implementation</w:t>
            </w:r>
            <w:r w:rsidR="00C80DCD" w:rsidRPr="00DA410D">
              <w:rPr>
                <w:rFonts w:ascii="Arial" w:hAnsi="Arial" w:cs="Arial"/>
                <w:sz w:val="22"/>
                <w:szCs w:val="22"/>
                <w:lang w:val="en-US"/>
              </w:rPr>
              <w:t xml:space="preserve">. </w:t>
            </w:r>
          </w:p>
          <w:p w14:paraId="03A168A3" w14:textId="77777777" w:rsidR="0078003E" w:rsidRPr="00C80DCD" w:rsidRDefault="0078003E" w:rsidP="00FF32E8">
            <w:pPr>
              <w:rPr>
                <w:rFonts w:ascii="Arial" w:hAnsi="Arial" w:cs="Arial"/>
                <w:sz w:val="22"/>
                <w:szCs w:val="22"/>
                <w:lang w:val="en-US"/>
              </w:rPr>
            </w:pPr>
          </w:p>
          <w:p w14:paraId="0F5CE1BC" w14:textId="77C5EC30" w:rsidR="00866FFE" w:rsidRPr="00C80DCD" w:rsidRDefault="0006481C" w:rsidP="0006481C">
            <w:pPr>
              <w:pStyle w:val="Default"/>
              <w:rPr>
                <w:b/>
                <w:bCs/>
                <w:sz w:val="22"/>
                <w:szCs w:val="22"/>
                <w:lang w:val="en-GB"/>
              </w:rPr>
            </w:pPr>
            <w:r w:rsidRPr="00C80DCD">
              <w:rPr>
                <w:b/>
                <w:bCs/>
                <w:sz w:val="22"/>
                <w:szCs w:val="22"/>
                <w:lang w:val="en-GB"/>
              </w:rPr>
              <w:t xml:space="preserve">c.4 Are you already responding to this emergency? In which locations/sectors? For which target group? </w:t>
            </w:r>
            <w:r w:rsidR="00B53E7F" w:rsidRPr="00C80DCD">
              <w:rPr>
                <w:b/>
                <w:bCs/>
                <w:sz w:val="22"/>
                <w:szCs w:val="22"/>
                <w:lang w:val="en-GB"/>
              </w:rPr>
              <w:t xml:space="preserve">Through which forms of local presence? </w:t>
            </w:r>
            <w:r w:rsidRPr="00C80DCD">
              <w:rPr>
                <w:b/>
                <w:bCs/>
                <w:sz w:val="22"/>
                <w:szCs w:val="22"/>
                <w:lang w:val="en-GB"/>
              </w:rPr>
              <w:t xml:space="preserve">What is the outcome of your latest assessment and what have you done since then? </w:t>
            </w:r>
          </w:p>
          <w:p w14:paraId="003034EB" w14:textId="6145FF15" w:rsidR="00D663D8" w:rsidRPr="00D663D8" w:rsidRDefault="00D663D8" w:rsidP="00751F7C">
            <w:pPr>
              <w:rPr>
                <w:rFonts w:ascii="Arial" w:hAnsi="Arial" w:cs="Arial"/>
                <w:sz w:val="22"/>
                <w:szCs w:val="22"/>
                <w:lang w:val="en-GB"/>
              </w:rPr>
            </w:pPr>
            <w:r w:rsidRPr="00C80DCD">
              <w:rPr>
                <w:rFonts w:ascii="Arial" w:hAnsi="Arial" w:cs="Arial"/>
                <w:sz w:val="22"/>
                <w:szCs w:val="22"/>
                <w:lang w:val="en-GB"/>
              </w:rPr>
              <w:t>PCMN have started training families in resilience building on Negros. This is not specific training for this disaster but the climate crisis in general; since the area are and will be affected by climate change.</w:t>
            </w:r>
            <w:r>
              <w:rPr>
                <w:rFonts w:ascii="Arial" w:hAnsi="Arial" w:cs="Arial"/>
                <w:sz w:val="22"/>
                <w:szCs w:val="22"/>
                <w:lang w:val="en-GB"/>
              </w:rPr>
              <w:t xml:space="preserve"> </w:t>
            </w:r>
          </w:p>
        </w:tc>
      </w:tr>
    </w:tbl>
    <w:p w14:paraId="1DE7CB07" w14:textId="6B317333" w:rsidR="0006481C" w:rsidRPr="004D1CDA" w:rsidRDefault="0006481C" w:rsidP="00295B88">
      <w:pPr>
        <w:pStyle w:val="Default"/>
        <w:rPr>
          <w:rFonts w:asciiTheme="majorHAnsi" w:hAnsiTheme="majorHAnsi" w:cstheme="majorHAnsi"/>
          <w:sz w:val="22"/>
          <w:szCs w:val="22"/>
          <w:lang w:val="en-GB"/>
        </w:rPr>
      </w:pPr>
    </w:p>
    <w:p w14:paraId="631D6E20" w14:textId="77777777" w:rsidR="00103D9A" w:rsidRPr="004D1CDA" w:rsidRDefault="00103D9A" w:rsidP="00295B88">
      <w:pPr>
        <w:pStyle w:val="Default"/>
        <w:rPr>
          <w:rFonts w:asciiTheme="majorHAnsi" w:hAnsiTheme="majorHAnsi" w:cstheme="majorHAnsi"/>
          <w:sz w:val="22"/>
          <w:szCs w:val="22"/>
          <w:lang w:val="en-GB"/>
        </w:rPr>
      </w:pPr>
    </w:p>
    <w:p w14:paraId="5D6FE1DC" w14:textId="77777777" w:rsidR="00CA1983" w:rsidRPr="0044129B" w:rsidRDefault="00CA1983" w:rsidP="00295B88">
      <w:pPr>
        <w:pStyle w:val="NoSpacing"/>
        <w:rPr>
          <w:rFonts w:asciiTheme="majorHAnsi" w:hAnsiTheme="majorHAnsi" w:cstheme="majorHAnsi"/>
          <w:lang w:val="en-GB"/>
        </w:rPr>
      </w:pPr>
    </w:p>
    <w:sectPr w:rsidR="00CA1983" w:rsidRPr="0044129B" w:rsidSect="007B0B49">
      <w:headerReference w:type="default" r:id="rId11"/>
      <w:footerReference w:type="default" r:id="rId12"/>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CCDC8" w14:textId="77777777" w:rsidR="007B0B49" w:rsidRDefault="007B0B49" w:rsidP="003110C8">
      <w:r>
        <w:separator/>
      </w:r>
    </w:p>
  </w:endnote>
  <w:endnote w:type="continuationSeparator" w:id="0">
    <w:p w14:paraId="3A6BC3CD" w14:textId="77777777" w:rsidR="007B0B49" w:rsidRDefault="007B0B49"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9A6A" w14:textId="77777777" w:rsidR="009355CB" w:rsidRPr="001A4917" w:rsidRDefault="009355CB">
    <w:pPr>
      <w:pStyle w:val="Footer"/>
      <w:jc w:val="center"/>
      <w:rPr>
        <w:lang w:val="en-GB"/>
      </w:rPr>
    </w:pPr>
  </w:p>
  <w:p w14:paraId="7B768A14" w14:textId="6D383283" w:rsidR="009355CB" w:rsidRPr="001A4917" w:rsidRDefault="009355CB" w:rsidP="001A4917">
    <w:pPr>
      <w:pStyle w:val="Footer"/>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PageNumber"/>
        <w:lang w:val="en-GB"/>
      </w:rPr>
      <w:fldChar w:fldCharType="begin"/>
    </w:r>
    <w:r w:rsidRPr="001A4917">
      <w:rPr>
        <w:rStyle w:val="PageNumber"/>
        <w:lang w:val="en-GB"/>
      </w:rPr>
      <w:instrText xml:space="preserve"> PAGE  \* Arabic </w:instrText>
    </w:r>
    <w:r w:rsidR="002F5F5A" w:rsidRPr="001A4917">
      <w:rPr>
        <w:rStyle w:val="PageNumber"/>
        <w:lang w:val="en-GB"/>
      </w:rPr>
      <w:fldChar w:fldCharType="separate"/>
    </w:r>
    <w:r w:rsidR="0097704B">
      <w:rPr>
        <w:rStyle w:val="PageNumber"/>
        <w:noProof/>
        <w:lang w:val="en-GB"/>
      </w:rPr>
      <w:t>3</w:t>
    </w:r>
    <w:r w:rsidR="002F5F5A" w:rsidRPr="001A4917">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9DE1" w14:textId="77777777" w:rsidR="007B0B49" w:rsidRDefault="007B0B49" w:rsidP="003110C8">
      <w:r>
        <w:separator/>
      </w:r>
    </w:p>
  </w:footnote>
  <w:footnote w:type="continuationSeparator" w:id="0">
    <w:p w14:paraId="27553BFD" w14:textId="77777777" w:rsidR="007B0B49" w:rsidRDefault="007B0B49" w:rsidP="003110C8">
      <w:r>
        <w:continuationSeparator/>
      </w:r>
    </w:p>
  </w:footnote>
  <w:footnote w:id="1">
    <w:p w14:paraId="683DB1C8" w14:textId="40B050DA" w:rsidR="000F0804" w:rsidRPr="0094474E" w:rsidRDefault="000F0804">
      <w:pPr>
        <w:pStyle w:val="FootnoteText"/>
        <w:rPr>
          <w:rFonts w:ascii="Arial" w:hAnsi="Arial" w:cs="Arial"/>
          <w:sz w:val="16"/>
          <w:szCs w:val="16"/>
          <w:lang w:val="en-US"/>
        </w:rPr>
      </w:pPr>
      <w:r w:rsidRPr="0094474E">
        <w:rPr>
          <w:rStyle w:val="FootnoteReference"/>
          <w:rFonts w:ascii="Arial" w:hAnsi="Arial" w:cs="Arial"/>
          <w:sz w:val="16"/>
          <w:szCs w:val="16"/>
        </w:rPr>
        <w:footnoteRef/>
      </w:r>
      <w:r w:rsidRPr="0094474E">
        <w:rPr>
          <w:rFonts w:ascii="Arial" w:hAnsi="Arial" w:cs="Arial"/>
          <w:sz w:val="16"/>
          <w:szCs w:val="16"/>
        </w:rPr>
        <w:t xml:space="preserve"> </w:t>
      </w:r>
      <w:r w:rsidR="00E04C81" w:rsidRPr="0094474E">
        <w:rPr>
          <w:rFonts w:ascii="Arial" w:hAnsi="Arial" w:cs="Arial"/>
          <w:sz w:val="16"/>
          <w:szCs w:val="16"/>
        </w:rPr>
        <w:t>https://newsinfo.inquirer.net/1935420/fwd-areas-under-state-of-calamities</w:t>
      </w:r>
    </w:p>
  </w:footnote>
  <w:footnote w:id="2">
    <w:p w14:paraId="5E8731F6" w14:textId="765E1895" w:rsidR="00E04C81" w:rsidRPr="0094474E" w:rsidRDefault="00E04C81">
      <w:pPr>
        <w:pStyle w:val="FootnoteText"/>
        <w:rPr>
          <w:rFonts w:ascii="Arial" w:hAnsi="Arial" w:cs="Arial"/>
          <w:sz w:val="16"/>
          <w:szCs w:val="16"/>
          <w:lang w:val="en-US"/>
        </w:rPr>
      </w:pPr>
      <w:r w:rsidRPr="0094474E">
        <w:rPr>
          <w:rStyle w:val="FootnoteReference"/>
          <w:rFonts w:ascii="Arial" w:hAnsi="Arial" w:cs="Arial"/>
          <w:sz w:val="16"/>
          <w:szCs w:val="16"/>
        </w:rPr>
        <w:footnoteRef/>
      </w:r>
      <w:r w:rsidRPr="00D663D8">
        <w:rPr>
          <w:rFonts w:ascii="Arial" w:hAnsi="Arial" w:cs="Arial"/>
          <w:sz w:val="16"/>
          <w:szCs w:val="16"/>
          <w:lang w:val="en-US"/>
        </w:rPr>
        <w:t xml:space="preserve"> https://reliefweb.int/report/philippines/dswd-dromic-report-54-effects-el-nino-07-may-2024-6am</w:t>
      </w:r>
    </w:p>
  </w:footnote>
  <w:footnote w:id="3">
    <w:p w14:paraId="5B8CCE62" w14:textId="35C30B7C" w:rsidR="00FF32E8" w:rsidRPr="00866FFE" w:rsidRDefault="00FF32E8">
      <w:pPr>
        <w:pStyle w:val="FootnoteText"/>
        <w:rPr>
          <w:rFonts w:ascii="Arial" w:hAnsi="Arial" w:cs="Arial"/>
          <w:sz w:val="16"/>
          <w:szCs w:val="16"/>
          <w:lang w:val="en-US"/>
        </w:rPr>
      </w:pPr>
      <w:r w:rsidRPr="00866FFE">
        <w:rPr>
          <w:rStyle w:val="FootnoteReference"/>
          <w:rFonts w:ascii="Arial" w:hAnsi="Arial" w:cs="Arial"/>
          <w:sz w:val="16"/>
          <w:szCs w:val="16"/>
        </w:rPr>
        <w:footnoteRef/>
      </w:r>
      <w:r w:rsidRPr="00D663D8">
        <w:rPr>
          <w:rFonts w:ascii="Arial" w:hAnsi="Arial" w:cs="Arial"/>
          <w:sz w:val="16"/>
          <w:szCs w:val="16"/>
          <w:lang w:val="en-US"/>
        </w:rPr>
        <w:t xml:space="preserve"> </w:t>
      </w:r>
      <w:r w:rsidR="00654203" w:rsidRPr="00D663D8">
        <w:rPr>
          <w:rFonts w:ascii="Arial" w:hAnsi="Arial" w:cs="Arial"/>
          <w:sz w:val="16"/>
          <w:szCs w:val="16"/>
          <w:lang w:val="en-US"/>
        </w:rPr>
        <w:t>https://www.unocha.org/publications/report/philippines/philippines-impact-el-nino-snapshot-25-march-2024</w:t>
      </w:r>
    </w:p>
  </w:footnote>
  <w:footnote w:id="4">
    <w:p w14:paraId="5DF445CA" w14:textId="3CD38F84" w:rsidR="00654203" w:rsidRPr="00866FFE" w:rsidRDefault="00654203">
      <w:pPr>
        <w:pStyle w:val="FootnoteText"/>
        <w:rPr>
          <w:rFonts w:ascii="Arial" w:hAnsi="Arial" w:cs="Arial"/>
          <w:sz w:val="16"/>
          <w:szCs w:val="16"/>
          <w:lang w:val="en-US"/>
        </w:rPr>
      </w:pPr>
      <w:r w:rsidRPr="00866FFE">
        <w:rPr>
          <w:rStyle w:val="FootnoteReference"/>
          <w:rFonts w:ascii="Arial" w:hAnsi="Arial" w:cs="Arial"/>
          <w:sz w:val="16"/>
          <w:szCs w:val="16"/>
        </w:rPr>
        <w:footnoteRef/>
      </w:r>
      <w:r w:rsidRPr="00D663D8">
        <w:rPr>
          <w:rFonts w:ascii="Arial" w:hAnsi="Arial" w:cs="Arial"/>
          <w:sz w:val="16"/>
          <w:szCs w:val="16"/>
          <w:lang w:val="en-US"/>
        </w:rPr>
        <w:t xml:space="preserve"> https://ispweb.pcaarrd.dost.gov.ph/the-devastating-impact-of-el-nino-on-philippine-agriculture/</w:t>
      </w:r>
    </w:p>
  </w:footnote>
  <w:footnote w:id="5">
    <w:p w14:paraId="05C4E45A" w14:textId="0B83D7F2" w:rsidR="00654203" w:rsidRPr="00866FFE" w:rsidRDefault="00654203">
      <w:pPr>
        <w:pStyle w:val="FootnoteText"/>
        <w:rPr>
          <w:rFonts w:ascii="Arial" w:hAnsi="Arial" w:cs="Arial"/>
          <w:sz w:val="16"/>
          <w:szCs w:val="16"/>
          <w:lang w:val="en-US"/>
        </w:rPr>
      </w:pPr>
      <w:r w:rsidRPr="00866FFE">
        <w:rPr>
          <w:rStyle w:val="FootnoteReference"/>
          <w:rFonts w:ascii="Arial" w:hAnsi="Arial" w:cs="Arial"/>
          <w:sz w:val="16"/>
          <w:szCs w:val="16"/>
        </w:rPr>
        <w:footnoteRef/>
      </w:r>
      <w:r w:rsidRPr="00D663D8">
        <w:rPr>
          <w:rFonts w:ascii="Arial" w:hAnsi="Arial" w:cs="Arial"/>
          <w:sz w:val="16"/>
          <w:szCs w:val="16"/>
          <w:lang w:val="en-US"/>
        </w:rPr>
        <w:t xml:space="preserve"> https://www.pna.gov.ph/articles/1218739</w:t>
      </w:r>
    </w:p>
  </w:footnote>
  <w:footnote w:id="6">
    <w:p w14:paraId="59060093" w14:textId="0489E621" w:rsidR="00866FFE" w:rsidRPr="00866FFE" w:rsidRDefault="00866FFE">
      <w:pPr>
        <w:pStyle w:val="FootnoteText"/>
        <w:rPr>
          <w:lang w:val="en-US"/>
        </w:rPr>
      </w:pPr>
      <w:r w:rsidRPr="00866FFE">
        <w:rPr>
          <w:rStyle w:val="FootnoteReference"/>
          <w:rFonts w:ascii="Arial" w:hAnsi="Arial" w:cs="Arial"/>
          <w:sz w:val="16"/>
          <w:szCs w:val="16"/>
        </w:rPr>
        <w:footnoteRef/>
      </w:r>
      <w:r w:rsidRPr="00D663D8">
        <w:rPr>
          <w:rFonts w:ascii="Arial" w:hAnsi="Arial" w:cs="Arial"/>
          <w:sz w:val="16"/>
          <w:szCs w:val="16"/>
          <w:lang w:val="en-US"/>
        </w:rPr>
        <w:t xml:space="preserve"> https://reliefweb.int/report/philippines/un-calls-increased-support-climate-resilience-philippines-drought-wreaks-havoc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3D1" w14:textId="77777777" w:rsidR="009355CB" w:rsidRDefault="009355CB" w:rsidP="00A31939">
    <w:pPr>
      <w:pStyle w:val="Header"/>
      <w:jc w:val="right"/>
    </w:pPr>
    <w:r>
      <w:rPr>
        <w:noProof/>
      </w:rPr>
      <w:drawing>
        <wp:inline distT="0" distB="0" distL="0" distR="0" wp14:anchorId="1ACD48F2" wp14:editId="5074198B">
          <wp:extent cx="2336800" cy="445233"/>
          <wp:effectExtent l="0" t="0" r="6350" b="0"/>
          <wp:docPr id="623012186" name="Picture 623012186"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Katalysator.png" style="width:38.05pt;height:40.1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7" w:hanging="576"/>
      </w:pPr>
    </w:lvl>
    <w:lvl w:ilvl="2">
      <w:start w:val="1"/>
      <w:numFmt w:val="decimal"/>
      <w:pStyle w:val="Heading3"/>
      <w:lvlText w:val="%3"/>
      <w:legacy w:legacy="1" w:legacySpace="120" w:legacyIndent="360"/>
      <w:lvlJc w:val="left"/>
    </w:lvl>
    <w:lvl w:ilvl="3">
      <w:start w:val="1"/>
      <w:numFmt w:val="decimal"/>
      <w:pStyle w:val="Heading4"/>
      <w:lvlText w:val=".%4"/>
      <w:legacy w:legacy="1" w:legacySpace="120" w:legacyIndent="864"/>
      <w:lvlJc w:val="left"/>
      <w:pPr>
        <w:ind w:left="865" w:hanging="864"/>
      </w:pPr>
    </w:lvl>
    <w:lvl w:ilvl="4">
      <w:start w:val="1"/>
      <w:numFmt w:val="decimal"/>
      <w:pStyle w:val="Heading5"/>
      <w:lvlText w:val=".%4.%5"/>
      <w:legacy w:legacy="1" w:legacySpace="120" w:legacyIndent="1008"/>
      <w:lvlJc w:val="left"/>
      <w:pPr>
        <w:ind w:left="1009" w:hanging="1008"/>
      </w:pPr>
    </w:lvl>
    <w:lvl w:ilvl="5">
      <w:start w:val="1"/>
      <w:numFmt w:val="decimal"/>
      <w:pStyle w:val="Heading6"/>
      <w:lvlText w:val=".%4.%5.%6"/>
      <w:legacy w:legacy="1" w:legacySpace="120" w:legacyIndent="1152"/>
      <w:lvlJc w:val="left"/>
      <w:pPr>
        <w:ind w:left="1153" w:hanging="1152"/>
      </w:pPr>
    </w:lvl>
    <w:lvl w:ilvl="6">
      <w:start w:val="1"/>
      <w:numFmt w:val="decimal"/>
      <w:pStyle w:val="Heading7"/>
      <w:lvlText w:val=".%4.%5.%6.%7"/>
      <w:legacy w:legacy="1" w:legacySpace="120" w:legacyIndent="1296"/>
      <w:lvlJc w:val="left"/>
      <w:pPr>
        <w:ind w:left="1297" w:hanging="1296"/>
      </w:pPr>
    </w:lvl>
    <w:lvl w:ilvl="7">
      <w:start w:val="1"/>
      <w:numFmt w:val="decimal"/>
      <w:pStyle w:val="Heading8"/>
      <w:lvlText w:val=".%4.%5.%6.%7.%8"/>
      <w:legacy w:legacy="1" w:legacySpace="120" w:legacyIndent="1440"/>
      <w:lvlJc w:val="left"/>
      <w:pPr>
        <w:ind w:left="1441" w:hanging="1440"/>
      </w:pPr>
    </w:lvl>
    <w:lvl w:ilvl="8">
      <w:start w:val="1"/>
      <w:numFmt w:val="decimal"/>
      <w:pStyle w:val="Heading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7709D"/>
    <w:multiLevelType w:val="multilevel"/>
    <w:tmpl w:val="F61A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6"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9FF120D"/>
    <w:multiLevelType w:val="multilevel"/>
    <w:tmpl w:val="4992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A72866"/>
    <w:multiLevelType w:val="multilevel"/>
    <w:tmpl w:val="213E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F8724A7"/>
    <w:multiLevelType w:val="multilevel"/>
    <w:tmpl w:val="B9CE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5D22730"/>
    <w:multiLevelType w:val="multilevel"/>
    <w:tmpl w:val="243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710329B"/>
    <w:multiLevelType w:val="hybridMultilevel"/>
    <w:tmpl w:val="2E2C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6"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8"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4"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1C857D6"/>
    <w:multiLevelType w:val="multilevel"/>
    <w:tmpl w:val="F37C8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7"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8"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60286433">
    <w:abstractNumId w:val="33"/>
  </w:num>
  <w:num w:numId="2" w16cid:durableId="118569783">
    <w:abstractNumId w:val="47"/>
  </w:num>
  <w:num w:numId="3" w16cid:durableId="22052437">
    <w:abstractNumId w:val="9"/>
  </w:num>
  <w:num w:numId="4" w16cid:durableId="1873417782">
    <w:abstractNumId w:val="3"/>
  </w:num>
  <w:num w:numId="5" w16cid:durableId="169295535">
    <w:abstractNumId w:val="19"/>
  </w:num>
  <w:num w:numId="6" w16cid:durableId="1230769734">
    <w:abstractNumId w:val="40"/>
  </w:num>
  <w:num w:numId="7" w16cid:durableId="1332291300">
    <w:abstractNumId w:val="2"/>
  </w:num>
  <w:num w:numId="8" w16cid:durableId="376321626">
    <w:abstractNumId w:val="5"/>
  </w:num>
  <w:num w:numId="9" w16cid:durableId="879703499">
    <w:abstractNumId w:val="18"/>
  </w:num>
  <w:num w:numId="10" w16cid:durableId="736367261">
    <w:abstractNumId w:val="39"/>
  </w:num>
  <w:num w:numId="11" w16cid:durableId="1290893670">
    <w:abstractNumId w:val="37"/>
  </w:num>
  <w:num w:numId="12" w16cid:durableId="45641091">
    <w:abstractNumId w:val="46"/>
  </w:num>
  <w:num w:numId="13" w16cid:durableId="681977448">
    <w:abstractNumId w:val="43"/>
  </w:num>
  <w:num w:numId="14" w16cid:durableId="796801318">
    <w:abstractNumId w:val="35"/>
  </w:num>
  <w:num w:numId="15" w16cid:durableId="1132599997">
    <w:abstractNumId w:val="12"/>
  </w:num>
  <w:num w:numId="16" w16cid:durableId="1329407372">
    <w:abstractNumId w:val="7"/>
  </w:num>
  <w:num w:numId="17" w16cid:durableId="1461414501">
    <w:abstractNumId w:val="10"/>
  </w:num>
  <w:num w:numId="18" w16cid:durableId="1043821311">
    <w:abstractNumId w:val="21"/>
  </w:num>
  <w:num w:numId="19" w16cid:durableId="1796563969">
    <w:abstractNumId w:val="44"/>
  </w:num>
  <w:num w:numId="20" w16cid:durableId="1358890728">
    <w:abstractNumId w:val="0"/>
  </w:num>
  <w:num w:numId="21" w16cid:durableId="1928728646">
    <w:abstractNumId w:val="24"/>
  </w:num>
  <w:num w:numId="22" w16cid:durableId="1130050455">
    <w:abstractNumId w:val="31"/>
  </w:num>
  <w:num w:numId="23" w16cid:durableId="1377468280">
    <w:abstractNumId w:val="36"/>
  </w:num>
  <w:num w:numId="24" w16cid:durableId="332102307">
    <w:abstractNumId w:val="32"/>
  </w:num>
  <w:num w:numId="25" w16cid:durableId="2139254468">
    <w:abstractNumId w:val="42"/>
  </w:num>
  <w:num w:numId="26" w16cid:durableId="960262661">
    <w:abstractNumId w:val="15"/>
  </w:num>
  <w:num w:numId="27" w16cid:durableId="1652752494">
    <w:abstractNumId w:val="20"/>
  </w:num>
  <w:num w:numId="28" w16cid:durableId="266084750">
    <w:abstractNumId w:val="23"/>
  </w:num>
  <w:num w:numId="29" w16cid:durableId="481239108">
    <w:abstractNumId w:val="27"/>
  </w:num>
  <w:num w:numId="30" w16cid:durableId="874586550">
    <w:abstractNumId w:val="34"/>
  </w:num>
  <w:num w:numId="31" w16cid:durableId="1646008915">
    <w:abstractNumId w:val="17"/>
  </w:num>
  <w:num w:numId="32" w16cid:durableId="1348750840">
    <w:abstractNumId w:val="48"/>
  </w:num>
  <w:num w:numId="33" w16cid:durableId="1635408517">
    <w:abstractNumId w:val="49"/>
  </w:num>
  <w:num w:numId="34" w16cid:durableId="1986275279">
    <w:abstractNumId w:val="30"/>
  </w:num>
  <w:num w:numId="35" w16cid:durableId="400181393">
    <w:abstractNumId w:val="1"/>
  </w:num>
  <w:num w:numId="36" w16cid:durableId="2103991018">
    <w:abstractNumId w:val="26"/>
  </w:num>
  <w:num w:numId="37" w16cid:durableId="1528904368">
    <w:abstractNumId w:val="11"/>
  </w:num>
  <w:num w:numId="38" w16cid:durableId="1543714171">
    <w:abstractNumId w:val="29"/>
  </w:num>
  <w:num w:numId="39" w16cid:durableId="1345672281">
    <w:abstractNumId w:val="41"/>
  </w:num>
  <w:num w:numId="40" w16cid:durableId="1658217860">
    <w:abstractNumId w:val="38"/>
  </w:num>
  <w:num w:numId="41" w16cid:durableId="914096622">
    <w:abstractNumId w:val="8"/>
  </w:num>
  <w:num w:numId="42" w16cid:durableId="2126383552">
    <w:abstractNumId w:val="25"/>
  </w:num>
  <w:num w:numId="43" w16cid:durableId="155541528">
    <w:abstractNumId w:val="6"/>
  </w:num>
  <w:num w:numId="44" w16cid:durableId="60905222">
    <w:abstractNumId w:val="4"/>
  </w:num>
  <w:num w:numId="45" w16cid:durableId="1657688891">
    <w:abstractNumId w:val="45"/>
  </w:num>
  <w:num w:numId="46" w16cid:durableId="289167528">
    <w:abstractNumId w:val="14"/>
  </w:num>
  <w:num w:numId="47" w16cid:durableId="1543319984">
    <w:abstractNumId w:val="22"/>
  </w:num>
  <w:num w:numId="48" w16cid:durableId="777026591">
    <w:abstractNumId w:val="13"/>
  </w:num>
  <w:num w:numId="49" w16cid:durableId="1164852856">
    <w:abstractNumId w:val="28"/>
  </w:num>
  <w:num w:numId="50" w16cid:durableId="63421522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doNotHyphenateCaps/>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02847"/>
    <w:rsid w:val="00010FD3"/>
    <w:rsid w:val="000118B3"/>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A01AD"/>
    <w:rsid w:val="000A6112"/>
    <w:rsid w:val="000B36A9"/>
    <w:rsid w:val="000B496F"/>
    <w:rsid w:val="000B6D9D"/>
    <w:rsid w:val="000C376C"/>
    <w:rsid w:val="000C73A1"/>
    <w:rsid w:val="000C7E1A"/>
    <w:rsid w:val="000D1E1B"/>
    <w:rsid w:val="000D6360"/>
    <w:rsid w:val="000D7D7D"/>
    <w:rsid w:val="000E1F35"/>
    <w:rsid w:val="000E2A7F"/>
    <w:rsid w:val="000E2C7E"/>
    <w:rsid w:val="000E35A4"/>
    <w:rsid w:val="000E37F1"/>
    <w:rsid w:val="000E47F2"/>
    <w:rsid w:val="000E68F1"/>
    <w:rsid w:val="000F0804"/>
    <w:rsid w:val="000F2884"/>
    <w:rsid w:val="000F655C"/>
    <w:rsid w:val="000F7368"/>
    <w:rsid w:val="00102EA4"/>
    <w:rsid w:val="00103D9A"/>
    <w:rsid w:val="00104ABE"/>
    <w:rsid w:val="00112A9F"/>
    <w:rsid w:val="00112C72"/>
    <w:rsid w:val="00117286"/>
    <w:rsid w:val="001248BE"/>
    <w:rsid w:val="00125ECC"/>
    <w:rsid w:val="0013493A"/>
    <w:rsid w:val="00136026"/>
    <w:rsid w:val="00141528"/>
    <w:rsid w:val="001436AE"/>
    <w:rsid w:val="001449D7"/>
    <w:rsid w:val="0015753C"/>
    <w:rsid w:val="00160E47"/>
    <w:rsid w:val="00164634"/>
    <w:rsid w:val="00167AE6"/>
    <w:rsid w:val="00174CF7"/>
    <w:rsid w:val="00175016"/>
    <w:rsid w:val="00177C25"/>
    <w:rsid w:val="001809AB"/>
    <w:rsid w:val="0018282A"/>
    <w:rsid w:val="00187996"/>
    <w:rsid w:val="001926E8"/>
    <w:rsid w:val="001A09B5"/>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107F5"/>
    <w:rsid w:val="002162CD"/>
    <w:rsid w:val="002179E2"/>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74395"/>
    <w:rsid w:val="002821BA"/>
    <w:rsid w:val="002850CD"/>
    <w:rsid w:val="00290EFC"/>
    <w:rsid w:val="002937D2"/>
    <w:rsid w:val="00293B28"/>
    <w:rsid w:val="00293DEC"/>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4752"/>
    <w:rsid w:val="00326DCA"/>
    <w:rsid w:val="0033490F"/>
    <w:rsid w:val="00336422"/>
    <w:rsid w:val="003410AC"/>
    <w:rsid w:val="00341882"/>
    <w:rsid w:val="00343927"/>
    <w:rsid w:val="00345EAF"/>
    <w:rsid w:val="0035021E"/>
    <w:rsid w:val="00357279"/>
    <w:rsid w:val="003573D2"/>
    <w:rsid w:val="00363DA1"/>
    <w:rsid w:val="00366273"/>
    <w:rsid w:val="00370F71"/>
    <w:rsid w:val="00374351"/>
    <w:rsid w:val="00383C7D"/>
    <w:rsid w:val="00391183"/>
    <w:rsid w:val="00392E32"/>
    <w:rsid w:val="003942ED"/>
    <w:rsid w:val="003A124D"/>
    <w:rsid w:val="003A18CB"/>
    <w:rsid w:val="003A760E"/>
    <w:rsid w:val="003B2ADD"/>
    <w:rsid w:val="003B336E"/>
    <w:rsid w:val="003B4171"/>
    <w:rsid w:val="003C1719"/>
    <w:rsid w:val="003C51DF"/>
    <w:rsid w:val="003C7195"/>
    <w:rsid w:val="003C77EB"/>
    <w:rsid w:val="003D2D56"/>
    <w:rsid w:val="003D60EF"/>
    <w:rsid w:val="003D6842"/>
    <w:rsid w:val="003E0A0B"/>
    <w:rsid w:val="003E1E48"/>
    <w:rsid w:val="003E5933"/>
    <w:rsid w:val="003F1856"/>
    <w:rsid w:val="003F226E"/>
    <w:rsid w:val="003F5978"/>
    <w:rsid w:val="003F76C4"/>
    <w:rsid w:val="00403086"/>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1F5E"/>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38DF"/>
    <w:rsid w:val="004C3AE1"/>
    <w:rsid w:val="004D1CDA"/>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17122"/>
    <w:rsid w:val="005207C4"/>
    <w:rsid w:val="00521612"/>
    <w:rsid w:val="00526C0E"/>
    <w:rsid w:val="00526C89"/>
    <w:rsid w:val="00527BA7"/>
    <w:rsid w:val="00530609"/>
    <w:rsid w:val="0054464C"/>
    <w:rsid w:val="00544EB6"/>
    <w:rsid w:val="00550466"/>
    <w:rsid w:val="00551AD5"/>
    <w:rsid w:val="00555D0A"/>
    <w:rsid w:val="00560713"/>
    <w:rsid w:val="00563726"/>
    <w:rsid w:val="00564B84"/>
    <w:rsid w:val="00565E13"/>
    <w:rsid w:val="00566B44"/>
    <w:rsid w:val="00570B8B"/>
    <w:rsid w:val="00574717"/>
    <w:rsid w:val="00574EB6"/>
    <w:rsid w:val="00575B0D"/>
    <w:rsid w:val="00580377"/>
    <w:rsid w:val="00584180"/>
    <w:rsid w:val="005860C5"/>
    <w:rsid w:val="00592F30"/>
    <w:rsid w:val="0059469C"/>
    <w:rsid w:val="00594ACF"/>
    <w:rsid w:val="00597694"/>
    <w:rsid w:val="00597FE6"/>
    <w:rsid w:val="005B3281"/>
    <w:rsid w:val="005B4CCA"/>
    <w:rsid w:val="005C10C0"/>
    <w:rsid w:val="005C68E9"/>
    <w:rsid w:val="005D44A9"/>
    <w:rsid w:val="005D4A35"/>
    <w:rsid w:val="005D693D"/>
    <w:rsid w:val="005D7676"/>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353FC"/>
    <w:rsid w:val="00650BFC"/>
    <w:rsid w:val="00654203"/>
    <w:rsid w:val="00660762"/>
    <w:rsid w:val="006646D7"/>
    <w:rsid w:val="006653A1"/>
    <w:rsid w:val="006703F3"/>
    <w:rsid w:val="00671F40"/>
    <w:rsid w:val="00673955"/>
    <w:rsid w:val="00676972"/>
    <w:rsid w:val="00681086"/>
    <w:rsid w:val="00684FE6"/>
    <w:rsid w:val="00686AC3"/>
    <w:rsid w:val="00690B23"/>
    <w:rsid w:val="006A446F"/>
    <w:rsid w:val="006B1F49"/>
    <w:rsid w:val="006B3552"/>
    <w:rsid w:val="006B58DD"/>
    <w:rsid w:val="006B5B7A"/>
    <w:rsid w:val="006B5DE0"/>
    <w:rsid w:val="006C09D1"/>
    <w:rsid w:val="006C178D"/>
    <w:rsid w:val="006C2DDE"/>
    <w:rsid w:val="006C7E8A"/>
    <w:rsid w:val="006D4923"/>
    <w:rsid w:val="006F194B"/>
    <w:rsid w:val="006F1D87"/>
    <w:rsid w:val="006F248E"/>
    <w:rsid w:val="006F2600"/>
    <w:rsid w:val="006F506E"/>
    <w:rsid w:val="006F5DDF"/>
    <w:rsid w:val="006F6748"/>
    <w:rsid w:val="00700AD3"/>
    <w:rsid w:val="00700E08"/>
    <w:rsid w:val="00702C0D"/>
    <w:rsid w:val="007106A5"/>
    <w:rsid w:val="00712364"/>
    <w:rsid w:val="00713F56"/>
    <w:rsid w:val="00722585"/>
    <w:rsid w:val="007258B1"/>
    <w:rsid w:val="00725E62"/>
    <w:rsid w:val="00726A11"/>
    <w:rsid w:val="00731D3D"/>
    <w:rsid w:val="00732EB9"/>
    <w:rsid w:val="0073593A"/>
    <w:rsid w:val="00735CFB"/>
    <w:rsid w:val="00741656"/>
    <w:rsid w:val="007459F9"/>
    <w:rsid w:val="00747E27"/>
    <w:rsid w:val="00751E11"/>
    <w:rsid w:val="00751F7C"/>
    <w:rsid w:val="00752DA7"/>
    <w:rsid w:val="00755EF9"/>
    <w:rsid w:val="00756362"/>
    <w:rsid w:val="00756BB2"/>
    <w:rsid w:val="007700E4"/>
    <w:rsid w:val="00777477"/>
    <w:rsid w:val="00777DAB"/>
    <w:rsid w:val="0078003E"/>
    <w:rsid w:val="00780623"/>
    <w:rsid w:val="00781024"/>
    <w:rsid w:val="007824C4"/>
    <w:rsid w:val="00785A6C"/>
    <w:rsid w:val="00787306"/>
    <w:rsid w:val="007908C3"/>
    <w:rsid w:val="007920E7"/>
    <w:rsid w:val="007A0CC8"/>
    <w:rsid w:val="007A1222"/>
    <w:rsid w:val="007A1350"/>
    <w:rsid w:val="007A198E"/>
    <w:rsid w:val="007A5416"/>
    <w:rsid w:val="007B0064"/>
    <w:rsid w:val="007B0B49"/>
    <w:rsid w:val="007B29B2"/>
    <w:rsid w:val="007B5179"/>
    <w:rsid w:val="007B7B17"/>
    <w:rsid w:val="007C2CB0"/>
    <w:rsid w:val="007C2FDE"/>
    <w:rsid w:val="007C5B10"/>
    <w:rsid w:val="007C633E"/>
    <w:rsid w:val="007C7F47"/>
    <w:rsid w:val="007D1E9B"/>
    <w:rsid w:val="007D6D6B"/>
    <w:rsid w:val="007E04F7"/>
    <w:rsid w:val="007E53EA"/>
    <w:rsid w:val="007E5412"/>
    <w:rsid w:val="007E60CC"/>
    <w:rsid w:val="007E64B9"/>
    <w:rsid w:val="007F18C9"/>
    <w:rsid w:val="007F48FE"/>
    <w:rsid w:val="007F7CF6"/>
    <w:rsid w:val="00811F58"/>
    <w:rsid w:val="008139D0"/>
    <w:rsid w:val="008162EE"/>
    <w:rsid w:val="00821E7B"/>
    <w:rsid w:val="00825104"/>
    <w:rsid w:val="0083085C"/>
    <w:rsid w:val="00835860"/>
    <w:rsid w:val="00837558"/>
    <w:rsid w:val="00837B80"/>
    <w:rsid w:val="00844EFE"/>
    <w:rsid w:val="008502C1"/>
    <w:rsid w:val="00850430"/>
    <w:rsid w:val="008521B4"/>
    <w:rsid w:val="00853726"/>
    <w:rsid w:val="008563CD"/>
    <w:rsid w:val="008578FB"/>
    <w:rsid w:val="00857FED"/>
    <w:rsid w:val="008610CF"/>
    <w:rsid w:val="008637E5"/>
    <w:rsid w:val="00864DB9"/>
    <w:rsid w:val="00866C7A"/>
    <w:rsid w:val="00866FFE"/>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3815"/>
    <w:rsid w:val="008D4036"/>
    <w:rsid w:val="008D7AFC"/>
    <w:rsid w:val="008E19D3"/>
    <w:rsid w:val="008E4668"/>
    <w:rsid w:val="008E5DC3"/>
    <w:rsid w:val="008E6F9B"/>
    <w:rsid w:val="008E786B"/>
    <w:rsid w:val="008F609A"/>
    <w:rsid w:val="008F73C5"/>
    <w:rsid w:val="00903251"/>
    <w:rsid w:val="00904501"/>
    <w:rsid w:val="009046A2"/>
    <w:rsid w:val="00904876"/>
    <w:rsid w:val="00905011"/>
    <w:rsid w:val="009137B2"/>
    <w:rsid w:val="00915218"/>
    <w:rsid w:val="00920C45"/>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474E"/>
    <w:rsid w:val="009458F9"/>
    <w:rsid w:val="0095006E"/>
    <w:rsid w:val="00950273"/>
    <w:rsid w:val="009565AA"/>
    <w:rsid w:val="009649EB"/>
    <w:rsid w:val="0097092A"/>
    <w:rsid w:val="009763B5"/>
    <w:rsid w:val="0097704B"/>
    <w:rsid w:val="00980C72"/>
    <w:rsid w:val="009812FF"/>
    <w:rsid w:val="009837D9"/>
    <w:rsid w:val="00986403"/>
    <w:rsid w:val="0098641C"/>
    <w:rsid w:val="009876C3"/>
    <w:rsid w:val="0099225E"/>
    <w:rsid w:val="0099363F"/>
    <w:rsid w:val="009A57AD"/>
    <w:rsid w:val="009A6955"/>
    <w:rsid w:val="009A7988"/>
    <w:rsid w:val="009A7BDF"/>
    <w:rsid w:val="009B587C"/>
    <w:rsid w:val="009B67CC"/>
    <w:rsid w:val="009B6AE3"/>
    <w:rsid w:val="009B6D97"/>
    <w:rsid w:val="009C0FDE"/>
    <w:rsid w:val="009C12D9"/>
    <w:rsid w:val="009C2CF1"/>
    <w:rsid w:val="009C5082"/>
    <w:rsid w:val="009E071F"/>
    <w:rsid w:val="009E0D65"/>
    <w:rsid w:val="009E2171"/>
    <w:rsid w:val="009F0B63"/>
    <w:rsid w:val="009F270C"/>
    <w:rsid w:val="009F6993"/>
    <w:rsid w:val="00A0134F"/>
    <w:rsid w:val="00A02817"/>
    <w:rsid w:val="00A03F4F"/>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216F"/>
    <w:rsid w:val="00A63AA7"/>
    <w:rsid w:val="00A65064"/>
    <w:rsid w:val="00A668B2"/>
    <w:rsid w:val="00A703D8"/>
    <w:rsid w:val="00A77F19"/>
    <w:rsid w:val="00A81918"/>
    <w:rsid w:val="00A8426A"/>
    <w:rsid w:val="00A86337"/>
    <w:rsid w:val="00A87A52"/>
    <w:rsid w:val="00A95A5D"/>
    <w:rsid w:val="00A966F8"/>
    <w:rsid w:val="00AA20C9"/>
    <w:rsid w:val="00AA47F9"/>
    <w:rsid w:val="00AB1CBA"/>
    <w:rsid w:val="00AB5FFD"/>
    <w:rsid w:val="00AB6D2D"/>
    <w:rsid w:val="00AC18A3"/>
    <w:rsid w:val="00AC1D7D"/>
    <w:rsid w:val="00AC3FBA"/>
    <w:rsid w:val="00AC4715"/>
    <w:rsid w:val="00AC516A"/>
    <w:rsid w:val="00AC688B"/>
    <w:rsid w:val="00AD43CC"/>
    <w:rsid w:val="00AD4B8B"/>
    <w:rsid w:val="00AD7A5C"/>
    <w:rsid w:val="00AE5B66"/>
    <w:rsid w:val="00AE5D6F"/>
    <w:rsid w:val="00AE6C34"/>
    <w:rsid w:val="00AF17AD"/>
    <w:rsid w:val="00AF2566"/>
    <w:rsid w:val="00AF35C3"/>
    <w:rsid w:val="00AF3C01"/>
    <w:rsid w:val="00B00058"/>
    <w:rsid w:val="00B00743"/>
    <w:rsid w:val="00B00EB9"/>
    <w:rsid w:val="00B06F49"/>
    <w:rsid w:val="00B120DA"/>
    <w:rsid w:val="00B126AF"/>
    <w:rsid w:val="00B16BAE"/>
    <w:rsid w:val="00B1777A"/>
    <w:rsid w:val="00B24282"/>
    <w:rsid w:val="00B24B21"/>
    <w:rsid w:val="00B26223"/>
    <w:rsid w:val="00B276AB"/>
    <w:rsid w:val="00B35B70"/>
    <w:rsid w:val="00B4043D"/>
    <w:rsid w:val="00B51CE8"/>
    <w:rsid w:val="00B52F76"/>
    <w:rsid w:val="00B53E7F"/>
    <w:rsid w:val="00B5510C"/>
    <w:rsid w:val="00B55E5C"/>
    <w:rsid w:val="00B644B9"/>
    <w:rsid w:val="00B6579B"/>
    <w:rsid w:val="00B70E99"/>
    <w:rsid w:val="00B73A4F"/>
    <w:rsid w:val="00B76F6E"/>
    <w:rsid w:val="00B80C80"/>
    <w:rsid w:val="00B83927"/>
    <w:rsid w:val="00B856C9"/>
    <w:rsid w:val="00B86D41"/>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61A9C"/>
    <w:rsid w:val="00C64741"/>
    <w:rsid w:val="00C64B0A"/>
    <w:rsid w:val="00C654B0"/>
    <w:rsid w:val="00C660F6"/>
    <w:rsid w:val="00C733F2"/>
    <w:rsid w:val="00C80DCD"/>
    <w:rsid w:val="00C824A7"/>
    <w:rsid w:val="00C82613"/>
    <w:rsid w:val="00C90142"/>
    <w:rsid w:val="00C910B3"/>
    <w:rsid w:val="00C95854"/>
    <w:rsid w:val="00CA0B9F"/>
    <w:rsid w:val="00CA1983"/>
    <w:rsid w:val="00CA336A"/>
    <w:rsid w:val="00CA5993"/>
    <w:rsid w:val="00CA7EBD"/>
    <w:rsid w:val="00CB2FC9"/>
    <w:rsid w:val="00CB3B38"/>
    <w:rsid w:val="00CB4481"/>
    <w:rsid w:val="00CC0E8D"/>
    <w:rsid w:val="00CD1361"/>
    <w:rsid w:val="00CD1A26"/>
    <w:rsid w:val="00CD4B04"/>
    <w:rsid w:val="00CE1060"/>
    <w:rsid w:val="00CE3B60"/>
    <w:rsid w:val="00CE62DC"/>
    <w:rsid w:val="00CF0045"/>
    <w:rsid w:val="00CF4D40"/>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63D8"/>
    <w:rsid w:val="00D66592"/>
    <w:rsid w:val="00D7023A"/>
    <w:rsid w:val="00D70351"/>
    <w:rsid w:val="00D84162"/>
    <w:rsid w:val="00D879E9"/>
    <w:rsid w:val="00D93108"/>
    <w:rsid w:val="00D952C9"/>
    <w:rsid w:val="00DA1FFF"/>
    <w:rsid w:val="00DA2B7D"/>
    <w:rsid w:val="00DA36C9"/>
    <w:rsid w:val="00DA410D"/>
    <w:rsid w:val="00DB2B5D"/>
    <w:rsid w:val="00DC0720"/>
    <w:rsid w:val="00DC0764"/>
    <w:rsid w:val="00DC408C"/>
    <w:rsid w:val="00DC4A9F"/>
    <w:rsid w:val="00DC5151"/>
    <w:rsid w:val="00DC61D2"/>
    <w:rsid w:val="00DC757A"/>
    <w:rsid w:val="00DD5CD8"/>
    <w:rsid w:val="00DD7B1C"/>
    <w:rsid w:val="00DE04B1"/>
    <w:rsid w:val="00DE127A"/>
    <w:rsid w:val="00DE23CF"/>
    <w:rsid w:val="00DE4B6D"/>
    <w:rsid w:val="00DE6B89"/>
    <w:rsid w:val="00DF720B"/>
    <w:rsid w:val="00E040E9"/>
    <w:rsid w:val="00E04C81"/>
    <w:rsid w:val="00E12E5D"/>
    <w:rsid w:val="00E20DAF"/>
    <w:rsid w:val="00E2604E"/>
    <w:rsid w:val="00E32969"/>
    <w:rsid w:val="00E34CAC"/>
    <w:rsid w:val="00E41827"/>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FA4"/>
    <w:rsid w:val="00EA4F87"/>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5D2E"/>
    <w:rsid w:val="00F23C1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5FEF"/>
    <w:rsid w:val="00F77AEA"/>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116"/>
    <w:rsid w:val="00FF32E8"/>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Heading1">
    <w:name w:val="heading 1"/>
    <w:basedOn w:val="Normal"/>
    <w:next w:val="Normal"/>
    <w:link w:val="Heading1Char"/>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Heading2">
    <w:name w:val="heading 2"/>
    <w:basedOn w:val="Normal"/>
    <w:next w:val="Normal"/>
    <w:link w:val="Heading2Char"/>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Heading3">
    <w:name w:val="heading 3"/>
    <w:basedOn w:val="Normal"/>
    <w:next w:val="Normal"/>
    <w:link w:val="Heading3Char"/>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Heading4">
    <w:name w:val="heading 4"/>
    <w:basedOn w:val="Normal"/>
    <w:next w:val="Normal"/>
    <w:link w:val="Heading4Char"/>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Heading5">
    <w:name w:val="heading 5"/>
    <w:basedOn w:val="Normal"/>
    <w:next w:val="Normal"/>
    <w:link w:val="Heading5Char"/>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Heading6">
    <w:name w:val="heading 6"/>
    <w:basedOn w:val="Normal"/>
    <w:next w:val="Normal"/>
    <w:link w:val="Heading6Char"/>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Heading7">
    <w:name w:val="heading 7"/>
    <w:basedOn w:val="Normal"/>
    <w:next w:val="Normal"/>
    <w:link w:val="Heading7Char"/>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Heading8">
    <w:name w:val="heading 8"/>
    <w:basedOn w:val="Normal"/>
    <w:next w:val="Normal"/>
    <w:link w:val="Heading8Char"/>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Heading9">
    <w:name w:val="heading 9"/>
    <w:basedOn w:val="Normal"/>
    <w:next w:val="Normal"/>
    <w:link w:val="Heading9Char"/>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3EA"/>
    <w:pPr>
      <w:tabs>
        <w:tab w:val="center" w:pos="4819"/>
        <w:tab w:val="right" w:pos="9638"/>
      </w:tabs>
    </w:pPr>
  </w:style>
  <w:style w:type="character" w:customStyle="1" w:styleId="HeaderChar">
    <w:name w:val="Header Char"/>
    <w:basedOn w:val="DefaultParagraphFont"/>
    <w:link w:val="Header"/>
    <w:uiPriority w:val="99"/>
    <w:rsid w:val="007E53EA"/>
    <w:rPr>
      <w:rFonts w:ascii="Verdana" w:hAnsi="Verdana" w:cs="Times New Roman"/>
      <w:sz w:val="24"/>
      <w:lang w:eastAsia="da-DK"/>
    </w:rPr>
  </w:style>
  <w:style w:type="character" w:styleId="Hyperlink">
    <w:name w:val="Hyperlink"/>
    <w:basedOn w:val="DefaultParagraphFont"/>
    <w:rsid w:val="007E53EA"/>
    <w:rPr>
      <w:rFonts w:cs="Times New Roman"/>
      <w:color w:val="0000FF"/>
      <w:u w:val="single"/>
    </w:rPr>
  </w:style>
  <w:style w:type="paragraph" w:styleId="ListParagraph">
    <w:name w:val="List Paragraph"/>
    <w:basedOn w:val="Normal"/>
    <w:uiPriority w:val="34"/>
    <w:qFormat/>
    <w:rsid w:val="00526C89"/>
    <w:pPr>
      <w:ind w:left="720"/>
      <w:contextualSpacing/>
    </w:pPr>
  </w:style>
  <w:style w:type="table" w:styleId="TableGrid">
    <w:name w:val="Table Grid"/>
    <w:basedOn w:val="Table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484D"/>
    <w:pPr>
      <w:tabs>
        <w:tab w:val="center" w:pos="4819"/>
        <w:tab w:val="right" w:pos="9638"/>
      </w:tabs>
    </w:pPr>
  </w:style>
  <w:style w:type="character" w:customStyle="1" w:styleId="FooterChar">
    <w:name w:val="Footer Char"/>
    <w:basedOn w:val="DefaultParagraphFont"/>
    <w:link w:val="Footer"/>
    <w:uiPriority w:val="99"/>
    <w:rsid w:val="00E7484D"/>
    <w:rPr>
      <w:rFonts w:ascii="Verdana" w:hAnsi="Verdana" w:cs="Times New Roman"/>
      <w:sz w:val="24"/>
      <w:lang w:eastAsia="da-DK"/>
    </w:rPr>
  </w:style>
  <w:style w:type="paragraph" w:styleId="BalloonText">
    <w:name w:val="Balloon Text"/>
    <w:basedOn w:val="Normal"/>
    <w:link w:val="BalloonTextChar"/>
    <w:uiPriority w:val="99"/>
    <w:semiHidden/>
    <w:unhideWhenUsed/>
    <w:rsid w:val="00FD045B"/>
    <w:rPr>
      <w:rFonts w:ascii="Tahoma" w:hAnsi="Tahoma" w:cs="Tahoma"/>
      <w:sz w:val="16"/>
      <w:szCs w:val="16"/>
    </w:rPr>
  </w:style>
  <w:style w:type="character" w:customStyle="1" w:styleId="BalloonTextChar">
    <w:name w:val="Balloon Text Char"/>
    <w:basedOn w:val="DefaultParagraphFont"/>
    <w:link w:val="BalloonText"/>
    <w:uiPriority w:val="99"/>
    <w:semiHidden/>
    <w:rsid w:val="00FD045B"/>
    <w:rPr>
      <w:rFonts w:ascii="Tahoma" w:eastAsia="Times New Roman" w:hAnsi="Tahoma" w:cs="Tahoma"/>
      <w:sz w:val="16"/>
      <w:szCs w:val="16"/>
      <w:lang w:eastAsia="da-DK"/>
    </w:rPr>
  </w:style>
  <w:style w:type="character" w:styleId="CommentReference">
    <w:name w:val="annotation reference"/>
    <w:basedOn w:val="DefaultParagraphFont"/>
    <w:uiPriority w:val="99"/>
    <w:unhideWhenUsed/>
    <w:rsid w:val="00927348"/>
    <w:rPr>
      <w:sz w:val="16"/>
      <w:szCs w:val="16"/>
    </w:rPr>
  </w:style>
  <w:style w:type="paragraph" w:styleId="CommentText">
    <w:name w:val="annotation text"/>
    <w:basedOn w:val="Normal"/>
    <w:link w:val="CommentTextChar"/>
    <w:uiPriority w:val="99"/>
    <w:unhideWhenUsed/>
    <w:rsid w:val="00927348"/>
    <w:rPr>
      <w:sz w:val="20"/>
      <w:szCs w:val="20"/>
    </w:rPr>
  </w:style>
  <w:style w:type="character" w:customStyle="1" w:styleId="CommentTextChar">
    <w:name w:val="Comment Text Char"/>
    <w:basedOn w:val="DefaultParagraphFont"/>
    <w:link w:val="CommentText"/>
    <w:uiPriority w:val="99"/>
    <w:rsid w:val="00927348"/>
    <w:rPr>
      <w:rFonts w:ascii="Verdana" w:eastAsia="Times New Roman" w:hAnsi="Verdana"/>
      <w:lang w:eastAsia="da-DK"/>
    </w:rPr>
  </w:style>
  <w:style w:type="paragraph" w:styleId="CommentSubject">
    <w:name w:val="annotation subject"/>
    <w:basedOn w:val="CommentText"/>
    <w:next w:val="CommentText"/>
    <w:link w:val="CommentSubjectChar"/>
    <w:uiPriority w:val="99"/>
    <w:semiHidden/>
    <w:unhideWhenUsed/>
    <w:rsid w:val="00927348"/>
    <w:rPr>
      <w:b/>
      <w:bCs/>
    </w:rPr>
  </w:style>
  <w:style w:type="character" w:customStyle="1" w:styleId="CommentSubjectChar">
    <w:name w:val="Comment Subject Char"/>
    <w:basedOn w:val="CommentTextChar"/>
    <w:link w:val="CommentSubject"/>
    <w:uiPriority w:val="99"/>
    <w:semiHidden/>
    <w:rsid w:val="00927348"/>
    <w:rPr>
      <w:rFonts w:ascii="Verdana" w:eastAsia="Times New Roman" w:hAnsi="Verdana"/>
      <w:b/>
      <w:bCs/>
      <w:lang w:eastAsia="da-DK"/>
    </w:rPr>
  </w:style>
  <w:style w:type="paragraph" w:styleId="Revision">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DefaultParagraphFon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PageNumber">
    <w:name w:val="page number"/>
    <w:basedOn w:val="DefaultParagraphFont"/>
    <w:rsid w:val="00AC1D7D"/>
  </w:style>
  <w:style w:type="character" w:customStyle="1" w:styleId="apple-converted-space">
    <w:name w:val="apple-converted-space"/>
    <w:basedOn w:val="DefaultParagraphFont"/>
    <w:rsid w:val="000D1E1B"/>
  </w:style>
  <w:style w:type="character" w:styleId="Emphasis">
    <w:name w:val="Emphasis"/>
    <w:basedOn w:val="DefaultParagraphFont"/>
    <w:uiPriority w:val="20"/>
    <w:qFormat/>
    <w:rsid w:val="000D1E1B"/>
    <w:rPr>
      <w:i/>
      <w:iCs/>
    </w:rPr>
  </w:style>
  <w:style w:type="character" w:customStyle="1" w:styleId="Heading1Char">
    <w:name w:val="Heading 1 Char"/>
    <w:basedOn w:val="DefaultParagraphFont"/>
    <w:link w:val="Heading1"/>
    <w:rsid w:val="00D42FA0"/>
    <w:rPr>
      <w:rFonts w:ascii="Arial" w:eastAsia="Times New Roman" w:hAnsi="Arial"/>
      <w:b/>
      <w:sz w:val="32"/>
      <w:shd w:val="clear" w:color="000000" w:fill="FFFFFF"/>
      <w:lang w:eastAsia="da-DK"/>
    </w:rPr>
  </w:style>
  <w:style w:type="character" w:customStyle="1" w:styleId="Heading2Char">
    <w:name w:val="Heading 2 Char"/>
    <w:basedOn w:val="DefaultParagraphFont"/>
    <w:link w:val="Heading2"/>
    <w:rsid w:val="00D42FA0"/>
    <w:rPr>
      <w:rFonts w:ascii="Arial" w:eastAsia="Times New Roman" w:hAnsi="Arial"/>
      <w:b/>
      <w:sz w:val="24"/>
      <w:shd w:val="pct12" w:color="auto" w:fill="auto"/>
      <w:lang w:eastAsia="da-DK"/>
    </w:rPr>
  </w:style>
  <w:style w:type="character" w:customStyle="1" w:styleId="Heading3Char">
    <w:name w:val="Heading 3 Char"/>
    <w:basedOn w:val="DefaultParagraphFont"/>
    <w:link w:val="Heading3"/>
    <w:rsid w:val="00D42FA0"/>
    <w:rPr>
      <w:rFonts w:ascii="Arial" w:eastAsia="Times New Roman" w:hAnsi="Arial"/>
      <w:b/>
      <w:spacing w:val="-2"/>
      <w:sz w:val="16"/>
      <w:lang w:eastAsia="da-DK"/>
    </w:rPr>
  </w:style>
  <w:style w:type="character" w:customStyle="1" w:styleId="Heading4Char">
    <w:name w:val="Heading 4 Char"/>
    <w:basedOn w:val="DefaultParagraphFont"/>
    <w:link w:val="Heading4"/>
    <w:rsid w:val="00D42FA0"/>
    <w:rPr>
      <w:rFonts w:ascii="Garamond" w:eastAsia="Times New Roman" w:hAnsi="Garamond"/>
      <w:b/>
      <w:lang w:eastAsia="da-DK"/>
    </w:rPr>
  </w:style>
  <w:style w:type="character" w:customStyle="1" w:styleId="Heading5Char">
    <w:name w:val="Heading 5 Char"/>
    <w:basedOn w:val="DefaultParagraphFont"/>
    <w:link w:val="Heading5"/>
    <w:rsid w:val="00D42FA0"/>
    <w:rPr>
      <w:rFonts w:ascii="Times New Roman" w:eastAsia="Times New Roman" w:hAnsi="Times New Roman"/>
      <w:b/>
      <w:i/>
      <w:sz w:val="26"/>
      <w:lang w:eastAsia="da-DK"/>
    </w:rPr>
  </w:style>
  <w:style w:type="character" w:customStyle="1" w:styleId="Heading6Char">
    <w:name w:val="Heading 6 Char"/>
    <w:basedOn w:val="DefaultParagraphFont"/>
    <w:link w:val="Heading6"/>
    <w:rsid w:val="00D42FA0"/>
    <w:rPr>
      <w:rFonts w:ascii="Times New Roman" w:eastAsia="Times New Roman" w:hAnsi="Times New Roman"/>
      <w:b/>
      <w:sz w:val="22"/>
      <w:lang w:eastAsia="da-DK"/>
    </w:rPr>
  </w:style>
  <w:style w:type="character" w:customStyle="1" w:styleId="Heading7Char">
    <w:name w:val="Heading 7 Char"/>
    <w:basedOn w:val="DefaultParagraphFont"/>
    <w:link w:val="Heading7"/>
    <w:rsid w:val="00D42FA0"/>
    <w:rPr>
      <w:rFonts w:ascii="Times New Roman" w:eastAsia="Times New Roman" w:hAnsi="Times New Roman"/>
      <w:sz w:val="24"/>
      <w:lang w:eastAsia="da-DK"/>
    </w:rPr>
  </w:style>
  <w:style w:type="character" w:customStyle="1" w:styleId="Heading8Char">
    <w:name w:val="Heading 8 Char"/>
    <w:basedOn w:val="DefaultParagraphFont"/>
    <w:link w:val="Heading8"/>
    <w:rsid w:val="00D42FA0"/>
    <w:rPr>
      <w:rFonts w:ascii="Gill Sans" w:eastAsia="Times New Roman" w:hAnsi="Gill Sans"/>
      <w:b/>
      <w:sz w:val="24"/>
      <w:shd w:val="pct12" w:color="000000" w:fill="FFFFFF"/>
      <w:lang w:eastAsia="da-DK"/>
    </w:rPr>
  </w:style>
  <w:style w:type="character" w:customStyle="1" w:styleId="Heading9Char">
    <w:name w:val="Heading 9 Char"/>
    <w:basedOn w:val="DefaultParagraphFont"/>
    <w:link w:val="Heading9"/>
    <w:rsid w:val="00D42FA0"/>
    <w:rPr>
      <w:rFonts w:ascii="Arial" w:eastAsia="Times New Roman" w:hAnsi="Arial"/>
      <w:sz w:val="22"/>
      <w:lang w:eastAsia="da-DK"/>
    </w:rPr>
  </w:style>
  <w:style w:type="paragraph" w:customStyle="1" w:styleId="TypografiOverskrift210pktLigemargener">
    <w:name w:val="Typografi Overskrift 2 + 10 pkt Lige margener"/>
    <w:basedOn w:val="Heading2"/>
    <w:rsid w:val="00D42FA0"/>
    <w:pPr>
      <w:jc w:val="both"/>
    </w:pPr>
    <w:rPr>
      <w:bCs/>
    </w:rPr>
  </w:style>
  <w:style w:type="paragraph" w:styleId="NoSpacing">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unhideWhenUsed/>
    <w:rsid w:val="004D1CDA"/>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D1CDA"/>
    <w:rPr>
      <w:b/>
      <w:bCs/>
    </w:rPr>
  </w:style>
  <w:style w:type="paragraph" w:styleId="FootnoteText">
    <w:name w:val="footnote text"/>
    <w:basedOn w:val="Normal"/>
    <w:link w:val="FootnoteTextChar"/>
    <w:uiPriority w:val="99"/>
    <w:semiHidden/>
    <w:unhideWhenUsed/>
    <w:rsid w:val="000F0804"/>
    <w:rPr>
      <w:sz w:val="20"/>
      <w:szCs w:val="20"/>
    </w:rPr>
  </w:style>
  <w:style w:type="character" w:customStyle="1" w:styleId="FootnoteTextChar">
    <w:name w:val="Footnote Text Char"/>
    <w:basedOn w:val="DefaultParagraphFont"/>
    <w:link w:val="FootnoteText"/>
    <w:uiPriority w:val="99"/>
    <w:semiHidden/>
    <w:rsid w:val="000F0804"/>
    <w:rPr>
      <w:rFonts w:ascii="Verdana" w:eastAsia="Times New Roman" w:hAnsi="Verdana"/>
      <w:lang w:eastAsia="da-DK"/>
    </w:rPr>
  </w:style>
  <w:style w:type="character" w:styleId="FootnoteReference">
    <w:name w:val="footnote reference"/>
    <w:basedOn w:val="DefaultParagraphFont"/>
    <w:uiPriority w:val="99"/>
    <w:semiHidden/>
    <w:unhideWhenUsed/>
    <w:rsid w:val="000F0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55476">
      <w:bodyDiv w:val="1"/>
      <w:marLeft w:val="0"/>
      <w:marRight w:val="0"/>
      <w:marTop w:val="0"/>
      <w:marBottom w:val="0"/>
      <w:divBdr>
        <w:top w:val="none" w:sz="0" w:space="0" w:color="auto"/>
        <w:left w:val="none" w:sz="0" w:space="0" w:color="auto"/>
        <w:bottom w:val="none" w:sz="0" w:space="0" w:color="auto"/>
        <w:right w:val="none" w:sz="0" w:space="0" w:color="auto"/>
      </w:divBdr>
    </w:div>
    <w:div w:id="909147997">
      <w:bodyDiv w:val="1"/>
      <w:marLeft w:val="0"/>
      <w:marRight w:val="0"/>
      <w:marTop w:val="0"/>
      <w:marBottom w:val="0"/>
      <w:divBdr>
        <w:top w:val="none" w:sz="0" w:space="0" w:color="auto"/>
        <w:left w:val="none" w:sz="0" w:space="0" w:color="auto"/>
        <w:bottom w:val="none" w:sz="0" w:space="0" w:color="auto"/>
        <w:right w:val="none" w:sz="0" w:space="0" w:color="auto"/>
      </w:divBdr>
    </w:div>
    <w:div w:id="1123965787">
      <w:bodyDiv w:val="1"/>
      <w:marLeft w:val="0"/>
      <w:marRight w:val="0"/>
      <w:marTop w:val="0"/>
      <w:marBottom w:val="0"/>
      <w:divBdr>
        <w:top w:val="none" w:sz="0" w:space="0" w:color="auto"/>
        <w:left w:val="none" w:sz="0" w:space="0" w:color="auto"/>
        <w:bottom w:val="none" w:sz="0" w:space="0" w:color="auto"/>
        <w:right w:val="none" w:sz="0" w:space="0" w:color="auto"/>
      </w:divBdr>
    </w:div>
    <w:div w:id="1244146734">
      <w:bodyDiv w:val="1"/>
      <w:marLeft w:val="0"/>
      <w:marRight w:val="0"/>
      <w:marTop w:val="0"/>
      <w:marBottom w:val="0"/>
      <w:divBdr>
        <w:top w:val="none" w:sz="0" w:space="0" w:color="auto"/>
        <w:left w:val="none" w:sz="0" w:space="0" w:color="auto"/>
        <w:bottom w:val="none" w:sz="0" w:space="0" w:color="auto"/>
        <w:right w:val="none" w:sz="0" w:space="0" w:color="auto"/>
      </w:divBdr>
    </w:div>
    <w:div w:id="1261527474">
      <w:bodyDiv w:val="1"/>
      <w:marLeft w:val="0"/>
      <w:marRight w:val="0"/>
      <w:marTop w:val="0"/>
      <w:marBottom w:val="0"/>
      <w:divBdr>
        <w:top w:val="none" w:sz="0" w:space="0" w:color="auto"/>
        <w:left w:val="none" w:sz="0" w:space="0" w:color="auto"/>
        <w:bottom w:val="none" w:sz="0" w:space="0" w:color="auto"/>
        <w:right w:val="none" w:sz="0" w:space="0" w:color="auto"/>
      </w:divBdr>
    </w:div>
    <w:div w:id="1309750553">
      <w:bodyDiv w:val="1"/>
      <w:marLeft w:val="0"/>
      <w:marRight w:val="0"/>
      <w:marTop w:val="0"/>
      <w:marBottom w:val="0"/>
      <w:divBdr>
        <w:top w:val="none" w:sz="0" w:space="0" w:color="auto"/>
        <w:left w:val="none" w:sz="0" w:space="0" w:color="auto"/>
        <w:bottom w:val="none" w:sz="0" w:space="0" w:color="auto"/>
        <w:right w:val="none" w:sz="0" w:space="0" w:color="auto"/>
      </w:divBdr>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 w:id="1402946305">
      <w:bodyDiv w:val="1"/>
      <w:marLeft w:val="0"/>
      <w:marRight w:val="0"/>
      <w:marTop w:val="0"/>
      <w:marBottom w:val="0"/>
      <w:divBdr>
        <w:top w:val="none" w:sz="0" w:space="0" w:color="auto"/>
        <w:left w:val="none" w:sz="0" w:space="0" w:color="auto"/>
        <w:bottom w:val="none" w:sz="0" w:space="0" w:color="auto"/>
        <w:right w:val="none" w:sz="0" w:space="0" w:color="auto"/>
      </w:divBdr>
    </w:div>
    <w:div w:id="1476873474">
      <w:bodyDiv w:val="1"/>
      <w:marLeft w:val="0"/>
      <w:marRight w:val="0"/>
      <w:marTop w:val="0"/>
      <w:marBottom w:val="0"/>
      <w:divBdr>
        <w:top w:val="none" w:sz="0" w:space="0" w:color="auto"/>
        <w:left w:val="none" w:sz="0" w:space="0" w:color="auto"/>
        <w:bottom w:val="none" w:sz="0" w:space="0" w:color="auto"/>
        <w:right w:val="none" w:sz="0" w:space="0" w:color="auto"/>
      </w:divBdr>
    </w:div>
    <w:div w:id="1513491183">
      <w:bodyDiv w:val="1"/>
      <w:marLeft w:val="0"/>
      <w:marRight w:val="0"/>
      <w:marTop w:val="0"/>
      <w:marBottom w:val="0"/>
      <w:divBdr>
        <w:top w:val="none" w:sz="0" w:space="0" w:color="auto"/>
        <w:left w:val="none" w:sz="0" w:space="0" w:color="auto"/>
        <w:bottom w:val="none" w:sz="0" w:space="0" w:color="auto"/>
        <w:right w:val="none" w:sz="0" w:space="0" w:color="auto"/>
      </w:divBdr>
    </w:div>
    <w:div w:id="1898474511">
      <w:bodyDiv w:val="1"/>
      <w:marLeft w:val="0"/>
      <w:marRight w:val="0"/>
      <w:marTop w:val="0"/>
      <w:marBottom w:val="0"/>
      <w:divBdr>
        <w:top w:val="none" w:sz="0" w:space="0" w:color="auto"/>
        <w:left w:val="none" w:sz="0" w:space="0" w:color="auto"/>
        <w:bottom w:val="none" w:sz="0" w:space="0" w:color="auto"/>
        <w:right w:val="none" w:sz="0" w:space="0" w:color="auto"/>
      </w:divBdr>
    </w:div>
    <w:div w:id="1967199550">
      <w:bodyDiv w:val="1"/>
      <w:marLeft w:val="0"/>
      <w:marRight w:val="0"/>
      <w:marTop w:val="0"/>
      <w:marBottom w:val="0"/>
      <w:divBdr>
        <w:top w:val="none" w:sz="0" w:space="0" w:color="auto"/>
        <w:left w:val="none" w:sz="0" w:space="0" w:color="auto"/>
        <w:bottom w:val="none" w:sz="0" w:space="0" w:color="auto"/>
        <w:right w:val="none" w:sz="0" w:space="0" w:color="auto"/>
      </w:divBdr>
    </w:div>
    <w:div w:id="2065331063">
      <w:bodyDiv w:val="1"/>
      <w:marLeft w:val="0"/>
      <w:marRight w:val="0"/>
      <w:marTop w:val="0"/>
      <w:marBottom w:val="0"/>
      <w:divBdr>
        <w:top w:val="none" w:sz="0" w:space="0" w:color="auto"/>
        <w:left w:val="none" w:sz="0" w:space="0" w:color="auto"/>
        <w:bottom w:val="none" w:sz="0" w:space="0" w:color="auto"/>
        <w:right w:val="none" w:sz="0" w:space="0" w:color="auto"/>
      </w:divBdr>
    </w:div>
    <w:div w:id="21268036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75986C08572D94F8D42D401C75B6482" ma:contentTypeVersion="15" ma:contentTypeDescription="Opret et nyt dokument." ma:contentTypeScope="" ma:versionID="a8c08d20f6b2e66c8e6a82d0f2c662e0">
  <xsd:schema xmlns:xsd="http://www.w3.org/2001/XMLSchema" xmlns:xs="http://www.w3.org/2001/XMLSchema" xmlns:p="http://schemas.microsoft.com/office/2006/metadata/properties" xmlns:ns2="85001e99-9b4e-462b-98fd-7d308cc722f3" xmlns:ns3="25074e67-3f80-4b54-a4fd-fc04fb4ca370" targetNamespace="http://schemas.microsoft.com/office/2006/metadata/properties" ma:root="true" ma:fieldsID="69cca26f6451bb3401bf6c17b6d08c38" ns2:_="" ns3:_="">
    <xsd:import namespace="85001e99-9b4e-462b-98fd-7d308cc722f3"/>
    <xsd:import namespace="25074e67-3f80-4b54-a4fd-fc04fb4ca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01e99-9b4e-462b-98fd-7d308cc72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99ab06e-f8b8-4ca6-816a-6bb5067e8d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74e67-3f80-4b54-a4fd-fc04fb4ca37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c7e891-7f68-491e-867c-97096e5e72d1}" ma:internalName="TaxCatchAll" ma:showField="CatchAllData" ma:web="25074e67-3f80-4b54-a4fd-fc04fb4ca37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074e67-3f80-4b54-a4fd-fc04fb4ca370"/>
    <lcf76f155ced4ddcb4097134ff3c332f xmlns="85001e99-9b4e-462b-98fd-7d308cc722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3F51D4-234C-4915-AC0B-8C2C08C590B8}">
  <ds:schemaRefs>
    <ds:schemaRef ds:uri="http://schemas.openxmlformats.org/officeDocument/2006/bibliography"/>
  </ds:schemaRefs>
</ds:datastoreItem>
</file>

<file path=customXml/itemProps2.xml><?xml version="1.0" encoding="utf-8"?>
<ds:datastoreItem xmlns:ds="http://schemas.openxmlformats.org/officeDocument/2006/customXml" ds:itemID="{012A9ABA-2377-4267-8556-27AEADD91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01e99-9b4e-462b-98fd-7d308cc722f3"/>
    <ds:schemaRef ds:uri="25074e67-3f80-4b54-a4fd-fc04fb4c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08154-9E04-4739-AF27-AE81AF9A92AE}">
  <ds:schemaRefs>
    <ds:schemaRef ds:uri="http://schemas.microsoft.com/sharepoint/v3/contenttype/forms"/>
  </ds:schemaRefs>
</ds:datastoreItem>
</file>

<file path=customXml/itemProps4.xml><?xml version="1.0" encoding="utf-8"?>
<ds:datastoreItem xmlns:ds="http://schemas.openxmlformats.org/officeDocument/2006/customXml" ds:itemID="{C190C96C-8604-4991-8299-F5E8979B3EFF}">
  <ds:schemaRefs>
    <ds:schemaRef ds:uri="25074e67-3f80-4b54-a4fd-fc04fb4ca370"/>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85001e99-9b4e-462b-98fd-7d308cc722f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Josua Rabjerg Poulsen</cp:lastModifiedBy>
  <cp:revision>2</cp:revision>
  <cp:lastPrinted>2017-01-17T09:20:00Z</cp:lastPrinted>
  <dcterms:created xsi:type="dcterms:W3CDTF">2024-05-11T07:50:00Z</dcterms:created>
  <dcterms:modified xsi:type="dcterms:W3CDTF">2024-05-11T07:50:00Z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0x010100875986C08572D94F8D42D401C75B6482</vt:lpwstr>
  </property>
</Properties>
</file>