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D744" w14:textId="04F85892" w:rsidR="00EB4021" w:rsidRDefault="00EB4021" w:rsidP="00EB4021">
      <w:pPr>
        <w:pStyle w:val="Rubrik"/>
        <w:spacing w:after="0"/>
        <w:rPr>
          <w:rFonts w:ascii="Calibri Light" w:hAnsi="Calibri Light" w:cs="Calibri Light"/>
        </w:rPr>
      </w:pPr>
      <w:proofErr w:type="spellStart"/>
      <w:r w:rsidRPr="00EB4021">
        <w:rPr>
          <w:rFonts w:ascii="Calibri Light" w:hAnsi="Calibri Light" w:cs="Calibri Light"/>
        </w:rPr>
        <w:t>Simonnet-Febvre</w:t>
      </w:r>
      <w:proofErr w:type="spellEnd"/>
      <w:r w:rsidRPr="00EB4021">
        <w:rPr>
          <w:rFonts w:ascii="Calibri Light" w:hAnsi="Calibri Light" w:cs="Calibri Light"/>
        </w:rPr>
        <w:t xml:space="preserve"> </w:t>
      </w:r>
      <w:proofErr w:type="spellStart"/>
      <w:r w:rsidRPr="00EB4021">
        <w:rPr>
          <w:rFonts w:ascii="Calibri Light" w:hAnsi="Calibri Light" w:cs="Calibri Light"/>
        </w:rPr>
        <w:t>Crémant</w:t>
      </w:r>
      <w:proofErr w:type="spellEnd"/>
      <w:r w:rsidRPr="00EB4021">
        <w:rPr>
          <w:rFonts w:ascii="Calibri Light" w:hAnsi="Calibri Light" w:cs="Calibri Light"/>
        </w:rPr>
        <w:t xml:space="preserve"> de Bourgogne </w:t>
      </w:r>
      <w:proofErr w:type="spellStart"/>
      <w:r w:rsidRPr="00EB4021">
        <w:rPr>
          <w:rFonts w:ascii="Calibri Light" w:hAnsi="Calibri Light" w:cs="Calibri Light"/>
        </w:rPr>
        <w:t>Brut</w:t>
      </w:r>
      <w:proofErr w:type="spellEnd"/>
      <w:r w:rsidRPr="00EB4021">
        <w:rPr>
          <w:rFonts w:ascii="Calibri Light" w:hAnsi="Calibri Light" w:cs="Calibri Light"/>
        </w:rPr>
        <w:t xml:space="preserve"> 2020 – vårens exklusiva </w:t>
      </w:r>
      <w:r>
        <w:rPr>
          <w:rFonts w:ascii="Calibri Light" w:hAnsi="Calibri Light" w:cs="Calibri Light"/>
        </w:rPr>
        <w:t>bubbel</w:t>
      </w:r>
      <w:r w:rsidRPr="00EB4021">
        <w:rPr>
          <w:rFonts w:ascii="Calibri Light" w:hAnsi="Calibri Light" w:cs="Calibri Light"/>
        </w:rPr>
        <w:t>!</w:t>
      </w:r>
    </w:p>
    <w:p w14:paraId="5BA836A0" w14:textId="77777777" w:rsidR="00EB4021" w:rsidRPr="00EB4021" w:rsidRDefault="00EB4021" w:rsidP="00EB4021"/>
    <w:p w14:paraId="5A9C4B28" w14:textId="367EF7FA" w:rsidR="00EB4021" w:rsidRDefault="00EB4021" w:rsidP="00EB4021">
      <w:pPr>
        <w:spacing w:after="0"/>
        <w:rPr>
          <w:b/>
          <w:bCs/>
        </w:rPr>
      </w:pPr>
      <w:r w:rsidRPr="00EB4021">
        <w:rPr>
          <w:b/>
          <w:bCs/>
        </w:rPr>
        <w:t xml:space="preserve">Den 2 maj </w:t>
      </w:r>
      <w:r w:rsidR="00762B76">
        <w:rPr>
          <w:b/>
          <w:bCs/>
        </w:rPr>
        <w:t xml:space="preserve">2025 </w:t>
      </w:r>
      <w:r w:rsidRPr="00EB4021">
        <w:rPr>
          <w:b/>
          <w:bCs/>
        </w:rPr>
        <w:t xml:space="preserve">lanseras 5 400 flaskor av en </w:t>
      </w:r>
      <w:proofErr w:type="spellStart"/>
      <w:r w:rsidRPr="00EB4021">
        <w:rPr>
          <w:b/>
          <w:bCs/>
        </w:rPr>
        <w:t>Crémant</w:t>
      </w:r>
      <w:proofErr w:type="spellEnd"/>
      <w:r w:rsidRPr="00EB4021">
        <w:rPr>
          <w:b/>
          <w:bCs/>
        </w:rPr>
        <w:t xml:space="preserve"> de Bourgogne från den högkvalitativa producenten </w:t>
      </w:r>
      <w:proofErr w:type="spellStart"/>
      <w:r w:rsidRPr="00EB4021">
        <w:rPr>
          <w:b/>
          <w:bCs/>
        </w:rPr>
        <w:t>Simonnet-Febvre</w:t>
      </w:r>
      <w:proofErr w:type="spellEnd"/>
      <w:r w:rsidRPr="00EB4021">
        <w:rPr>
          <w:b/>
          <w:bCs/>
        </w:rPr>
        <w:t xml:space="preserve"> i Systembolagets tillfälliga exklusiva sortiment.</w:t>
      </w:r>
    </w:p>
    <w:p w14:paraId="2F4E8062" w14:textId="77777777" w:rsidR="002E1C75" w:rsidRDefault="002E1C75" w:rsidP="00EB4021">
      <w:pPr>
        <w:spacing w:after="0"/>
        <w:rPr>
          <w:b/>
          <w:bCs/>
        </w:rPr>
      </w:pPr>
    </w:p>
    <w:p w14:paraId="38FC1652" w14:textId="5504AC30" w:rsidR="00EB4021" w:rsidRDefault="00EB4021" w:rsidP="00EB4021">
      <w:pPr>
        <w:spacing w:after="0"/>
      </w:pPr>
      <w:r w:rsidRPr="00EB4021">
        <w:t xml:space="preserve">Sedan 1840 har </w:t>
      </w:r>
      <w:proofErr w:type="spellStart"/>
      <w:r w:rsidRPr="00EB4021">
        <w:t>Simonnet-Febvre</w:t>
      </w:r>
      <w:proofErr w:type="spellEnd"/>
      <w:r w:rsidRPr="00EB4021">
        <w:t xml:space="preserve"> producerat mousserande viner enligt den traditionella metoden, som idag går under benämningen </w:t>
      </w:r>
      <w:proofErr w:type="spellStart"/>
      <w:r w:rsidRPr="00EB4021">
        <w:t>Crémant</w:t>
      </w:r>
      <w:proofErr w:type="spellEnd"/>
      <w:r w:rsidRPr="00EB4021">
        <w:t xml:space="preserve"> de Bourgogne. Företaget grundades av Jean </w:t>
      </w:r>
      <w:proofErr w:type="spellStart"/>
      <w:r w:rsidRPr="00EB4021">
        <w:t>Febvre</w:t>
      </w:r>
      <w:proofErr w:type="spellEnd"/>
      <w:r w:rsidRPr="00EB4021">
        <w:t xml:space="preserve">, en tunnbindare från </w:t>
      </w:r>
      <w:proofErr w:type="spellStart"/>
      <w:r w:rsidRPr="00EB4021">
        <w:t>Montbard</w:t>
      </w:r>
      <w:proofErr w:type="spellEnd"/>
      <w:r w:rsidRPr="00EB4021">
        <w:t>, som köpte ett vinhandelsföretag i Chablis och började tillverka det som då kallades ”</w:t>
      </w:r>
      <w:proofErr w:type="spellStart"/>
      <w:r w:rsidRPr="00EB4021">
        <w:t>Sparkling</w:t>
      </w:r>
      <w:proofErr w:type="spellEnd"/>
      <w:r w:rsidRPr="00EB4021">
        <w:t xml:space="preserve"> Chablis”. </w:t>
      </w:r>
      <w:proofErr w:type="spellStart"/>
      <w:r w:rsidRPr="00EB4021">
        <w:t>Simonnet-Febvre</w:t>
      </w:r>
      <w:proofErr w:type="spellEnd"/>
      <w:r w:rsidRPr="00EB4021">
        <w:t xml:space="preserve"> är fortfarande den enda producenten i Chablis som gör </w:t>
      </w:r>
      <w:proofErr w:type="spellStart"/>
      <w:r w:rsidRPr="00EB4021">
        <w:t>Crémant</w:t>
      </w:r>
      <w:proofErr w:type="spellEnd"/>
      <w:r w:rsidRPr="00EB4021">
        <w:t xml:space="preserve"> enligt denna metod, och idag ägs firman av den anrika Bourgogne-producenten Louis Latour.</w:t>
      </w:r>
    </w:p>
    <w:p w14:paraId="5172366B" w14:textId="77777777" w:rsidR="00EB4021" w:rsidRPr="00EB4021" w:rsidRDefault="00EB4021" w:rsidP="00EB4021">
      <w:pPr>
        <w:spacing w:after="0"/>
      </w:pPr>
    </w:p>
    <w:p w14:paraId="39F12AFF" w14:textId="77777777" w:rsidR="00EB4021" w:rsidRDefault="00EB4021" w:rsidP="00EB4021">
      <w:pPr>
        <w:spacing w:after="0"/>
      </w:pPr>
      <w:r w:rsidRPr="00EB4021">
        <w:t xml:space="preserve">Druvorna till vinet kommer från sluttningarna i området Grand </w:t>
      </w:r>
      <w:proofErr w:type="spellStart"/>
      <w:r w:rsidRPr="00EB4021">
        <w:t>Auxerrois</w:t>
      </w:r>
      <w:proofErr w:type="spellEnd"/>
      <w:r w:rsidRPr="00EB4021">
        <w:t xml:space="preserve">, strax utanför Chablis, och skördas för hand med mycket låg avkastning – drygt ett kilo druvor ger bara en liter must. Därefter får vinet vila i 36 månader på sin jästfällning innan </w:t>
      </w:r>
      <w:proofErr w:type="spellStart"/>
      <w:r w:rsidRPr="00EB4021">
        <w:t>degorgering</w:t>
      </w:r>
      <w:proofErr w:type="spellEnd"/>
      <w:r w:rsidRPr="00EB4021">
        <w:t xml:space="preserve"> och tillsats av </w:t>
      </w:r>
      <w:proofErr w:type="spellStart"/>
      <w:r w:rsidRPr="00EB4021">
        <w:t>dosage</w:t>
      </w:r>
      <w:proofErr w:type="spellEnd"/>
      <w:r w:rsidRPr="00EB4021">
        <w:t xml:space="preserve"> på endast 5 g/l.</w:t>
      </w:r>
    </w:p>
    <w:p w14:paraId="501AF0FE" w14:textId="77777777" w:rsidR="00EB4021" w:rsidRPr="00EB4021" w:rsidRDefault="00EB4021" w:rsidP="00EB4021">
      <w:pPr>
        <w:spacing w:after="0"/>
      </w:pPr>
    </w:p>
    <w:p w14:paraId="740B3EFE" w14:textId="3C22302C" w:rsidR="00EB4021" w:rsidRPr="00EB4021" w:rsidRDefault="00EB4021" w:rsidP="00EB4021">
      <w:pPr>
        <w:spacing w:after="0"/>
      </w:pPr>
      <w:r w:rsidRPr="00EB4021">
        <w:rPr>
          <w:b/>
          <w:bCs/>
        </w:rPr>
        <w:t>Malin Rhodin</w:t>
      </w:r>
      <w:r w:rsidRPr="00EB4021">
        <w:t xml:space="preserve">, produktchef på Hermansson &amp; Co, säger så här om </w:t>
      </w:r>
      <w:r w:rsidR="002E1C75">
        <w:t>vinet</w:t>
      </w:r>
      <w:r w:rsidRPr="00EB4021">
        <w:t>:</w:t>
      </w:r>
    </w:p>
    <w:p w14:paraId="66375CBC" w14:textId="7E0AEAAE" w:rsidR="00EB4021" w:rsidRPr="00EB4021" w:rsidRDefault="00EB4021" w:rsidP="00EB4021">
      <w:pPr>
        <w:spacing w:after="0"/>
        <w:rPr>
          <w:i/>
          <w:iCs/>
        </w:rPr>
      </w:pPr>
      <w:r w:rsidRPr="00EB4021">
        <w:rPr>
          <w:i/>
          <w:iCs/>
        </w:rPr>
        <w:t xml:space="preserve">– Skörden 2020 kom i gång rekordtidigt i Bourgogne. På många håll var blomningen tre till fyra veckor tidigare än normalt, </w:t>
      </w:r>
      <w:r>
        <w:rPr>
          <w:i/>
          <w:iCs/>
        </w:rPr>
        <w:t>på grund av den värme som sommarmånaderna bjöd på.</w:t>
      </w:r>
      <w:r w:rsidRPr="00EB4021">
        <w:rPr>
          <w:i/>
          <w:iCs/>
        </w:rPr>
        <w:t xml:space="preserve"> De flesta hade skördat innan augusti var slut, medan några av de som väntade fick ett välkommet regn som lät druvorna hänga kvar lite längre. Resultatet är ett vin med både fräschör och djup – elegant, friskt och nyanserat med toner av citrus, gröna äpplen och en subtil brödighet.</w:t>
      </w:r>
    </w:p>
    <w:p w14:paraId="6243EBFC" w14:textId="77777777" w:rsidR="00EB4021" w:rsidRDefault="00EB4021" w:rsidP="00EB4021">
      <w:pPr>
        <w:spacing w:after="0"/>
      </w:pPr>
    </w:p>
    <w:p w14:paraId="3A1ED53E" w14:textId="2A008B13" w:rsidR="00EB4021" w:rsidRPr="00EB4021" w:rsidRDefault="00EB4021" w:rsidP="00EB4021">
      <w:pPr>
        <w:spacing w:after="0"/>
      </w:pPr>
      <w:proofErr w:type="spellStart"/>
      <w:r w:rsidRPr="00EB4021">
        <w:rPr>
          <w:b/>
          <w:bCs/>
        </w:rPr>
        <w:t>Simonnet-Febvre</w:t>
      </w:r>
      <w:proofErr w:type="spellEnd"/>
      <w:r w:rsidRPr="00EB4021">
        <w:rPr>
          <w:b/>
          <w:bCs/>
        </w:rPr>
        <w:t xml:space="preserve"> </w:t>
      </w:r>
      <w:proofErr w:type="spellStart"/>
      <w:r w:rsidRPr="00EB4021">
        <w:rPr>
          <w:b/>
          <w:bCs/>
        </w:rPr>
        <w:t>Crémant</w:t>
      </w:r>
      <w:proofErr w:type="spellEnd"/>
      <w:r w:rsidRPr="00EB4021">
        <w:rPr>
          <w:b/>
          <w:bCs/>
        </w:rPr>
        <w:t xml:space="preserve"> de Bourgogne </w:t>
      </w:r>
      <w:proofErr w:type="spellStart"/>
      <w:r w:rsidRPr="00EB4021">
        <w:rPr>
          <w:b/>
          <w:bCs/>
        </w:rPr>
        <w:t>Brut</w:t>
      </w:r>
      <w:proofErr w:type="spellEnd"/>
      <w:r w:rsidRPr="00EB4021">
        <w:rPr>
          <w:b/>
          <w:bCs/>
        </w:rPr>
        <w:t xml:space="preserve"> </w:t>
      </w:r>
      <w:proofErr w:type="spellStart"/>
      <w:r w:rsidR="00D25768">
        <w:rPr>
          <w:b/>
          <w:bCs/>
        </w:rPr>
        <w:t>Cuvee</w:t>
      </w:r>
      <w:proofErr w:type="spellEnd"/>
      <w:r w:rsidR="00D25768">
        <w:rPr>
          <w:b/>
          <w:bCs/>
        </w:rPr>
        <w:t xml:space="preserve"> S 2020</w:t>
      </w:r>
      <w:r w:rsidRPr="00EB4021">
        <w:br/>
      </w:r>
      <w:r w:rsidRPr="00EB4021">
        <w:rPr>
          <w:b/>
          <w:bCs/>
        </w:rPr>
        <w:t>Artikelnummer</w:t>
      </w:r>
      <w:r w:rsidRPr="00EB4021">
        <w:t>: 91302-01</w:t>
      </w:r>
      <w:r w:rsidRPr="00EB4021">
        <w:br/>
      </w:r>
      <w:r w:rsidRPr="00EB4021">
        <w:rPr>
          <w:b/>
          <w:bCs/>
        </w:rPr>
        <w:t xml:space="preserve">Pris: </w:t>
      </w:r>
      <w:r w:rsidRPr="00EB4021">
        <w:t>199 kr</w:t>
      </w:r>
      <w:r w:rsidRPr="00EB4021">
        <w:br/>
      </w:r>
      <w:r w:rsidRPr="00EB4021">
        <w:rPr>
          <w:b/>
          <w:bCs/>
        </w:rPr>
        <w:t>Alkoholhalt</w:t>
      </w:r>
      <w:r w:rsidRPr="00EB4021">
        <w:t>: 12 %</w:t>
      </w:r>
      <w:r w:rsidRPr="00EB4021">
        <w:br/>
      </w:r>
      <w:r w:rsidRPr="00EB4021">
        <w:rPr>
          <w:b/>
          <w:bCs/>
        </w:rPr>
        <w:t>Ursprung:</w:t>
      </w:r>
      <w:r w:rsidRPr="00EB4021">
        <w:t xml:space="preserve"> Bourgogne, Frankrike</w:t>
      </w:r>
      <w:r w:rsidRPr="00EB4021">
        <w:br/>
      </w:r>
      <w:r w:rsidRPr="00EB4021">
        <w:rPr>
          <w:b/>
          <w:bCs/>
        </w:rPr>
        <w:t>Druvor:</w:t>
      </w:r>
      <w:r w:rsidRPr="00EB4021">
        <w:t xml:space="preserve"> 100 % Chardonnay</w:t>
      </w:r>
      <w:r w:rsidRPr="00EB4021">
        <w:br/>
      </w:r>
      <w:r w:rsidRPr="00EB4021">
        <w:rPr>
          <w:b/>
          <w:bCs/>
        </w:rPr>
        <w:t>Lagring:</w:t>
      </w:r>
      <w:r w:rsidRPr="00EB4021">
        <w:t xml:space="preserve"> Traditionell metod, 36 månader på sin jästfällning</w:t>
      </w:r>
      <w:r w:rsidR="00D85012">
        <w:t xml:space="preserve"> med en </w:t>
      </w:r>
      <w:r w:rsidRPr="00EB4021">
        <w:t>andra jäsningen på flaska</w:t>
      </w:r>
      <w:r w:rsidR="00D85012">
        <w:t xml:space="preserve">. </w:t>
      </w:r>
      <w:r w:rsidRPr="00EB4021">
        <w:br/>
      </w:r>
      <w:proofErr w:type="spellStart"/>
      <w:r w:rsidRPr="00EB4021">
        <w:rPr>
          <w:b/>
          <w:bCs/>
        </w:rPr>
        <w:t>Dosage</w:t>
      </w:r>
      <w:proofErr w:type="spellEnd"/>
      <w:r w:rsidRPr="00EB4021">
        <w:rPr>
          <w:b/>
          <w:bCs/>
        </w:rPr>
        <w:t>:</w:t>
      </w:r>
      <w:r w:rsidRPr="00EB4021">
        <w:t xml:space="preserve"> 5 g/l</w:t>
      </w:r>
      <w:r w:rsidRPr="00EB4021">
        <w:br/>
      </w:r>
      <w:r w:rsidRPr="00EB4021">
        <w:rPr>
          <w:b/>
          <w:bCs/>
        </w:rPr>
        <w:t>Karaktär:</w:t>
      </w:r>
      <w:r w:rsidRPr="00EB4021">
        <w:t xml:space="preserve"> </w:t>
      </w:r>
      <w:r w:rsidR="00C44023" w:rsidRPr="00C44023">
        <w:t xml:space="preserve">Ett friskt, fruktigt och elegant vin med en fin balans mellan syra och mjuk mousse. I doften möts man av subtila toner av grönt äpple, citrus och vit persika, följt av en lätt blommighet och inslag av nybakat bröd. Smaken är nyanserad och ren, med inslag av </w:t>
      </w:r>
      <w:r w:rsidR="00566BBD">
        <w:t xml:space="preserve">gröna </w:t>
      </w:r>
      <w:r w:rsidR="00C44023" w:rsidRPr="00C44023">
        <w:t xml:space="preserve">äpplen, citronzest, ljust bröd, rostade nötter och en fin mineralitet som ger längd åt avslutet. Den långa lagringen på jästfällningen ger vinet en krämig textur och en diskret nötighet som rundar av helheten på ett elegant sätt. Ett utmärkt val både som aperitif och till lättare rätter </w:t>
      </w:r>
      <w:r w:rsidR="002E1C75">
        <w:t>av</w:t>
      </w:r>
      <w:r w:rsidR="00C44023" w:rsidRPr="00C44023">
        <w:t xml:space="preserve"> skaldjur</w:t>
      </w:r>
      <w:r w:rsidR="00C44023">
        <w:t xml:space="preserve"> </w:t>
      </w:r>
      <w:r w:rsidR="002E1C75">
        <w:t>och</w:t>
      </w:r>
      <w:r w:rsidR="00C44023">
        <w:t xml:space="preserve"> fisk. </w:t>
      </w:r>
      <w:r w:rsidRPr="00EB4021">
        <w:br/>
      </w:r>
      <w:r w:rsidRPr="00EB4021">
        <w:rPr>
          <w:b/>
          <w:bCs/>
        </w:rPr>
        <w:t>Lagringspotential:</w:t>
      </w:r>
      <w:r w:rsidRPr="00EB4021">
        <w:t xml:space="preserve"> Drick nu eller lagra 5–7 år</w:t>
      </w:r>
      <w:r w:rsidR="00095E75">
        <w:t xml:space="preserve">. </w:t>
      </w:r>
    </w:p>
    <w:p w14:paraId="5D861715" w14:textId="77777777" w:rsidR="00EB4021" w:rsidRDefault="00EB4021" w:rsidP="00EB4021">
      <w:pPr>
        <w:spacing w:after="0"/>
      </w:pPr>
    </w:p>
    <w:p w14:paraId="6A5A9E48" w14:textId="3E1245AD" w:rsidR="009337DA" w:rsidRDefault="00EB4021" w:rsidP="00566BBD">
      <w:pPr>
        <w:spacing w:after="0"/>
      </w:pPr>
      <w:r w:rsidRPr="00EB4021">
        <w:t>För mer information, kontakta</w:t>
      </w:r>
      <w:r>
        <w:t xml:space="preserve"> </w:t>
      </w:r>
      <w:r w:rsidRPr="00EB4021">
        <w:rPr>
          <w:b/>
          <w:bCs/>
        </w:rPr>
        <w:t>Malin Rhodin</w:t>
      </w:r>
      <w:r w:rsidRPr="00EB4021">
        <w:t>, produktchef Hermansson &amp; Co</w:t>
      </w:r>
      <w:r>
        <w:t xml:space="preserve"> på </w:t>
      </w:r>
      <w:hyperlink r:id="rId6" w:history="1">
        <w:r w:rsidRPr="00EB4021">
          <w:rPr>
            <w:rStyle w:val="Hyperlnk"/>
          </w:rPr>
          <w:t>malin.rhodin@hermanssonco.se</w:t>
        </w:r>
      </w:hyperlink>
      <w:r>
        <w:t xml:space="preserve">, </w:t>
      </w:r>
      <w:r w:rsidRPr="00EB4021">
        <w:t>070 681 16 76</w:t>
      </w:r>
      <w:r>
        <w:t xml:space="preserve">. </w:t>
      </w:r>
    </w:p>
    <w:sectPr w:rsidR="009337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1D0E" w14:textId="77777777" w:rsidR="00B31FAF" w:rsidRDefault="00B31FAF" w:rsidP="00EB4021">
      <w:pPr>
        <w:spacing w:after="0" w:line="240" w:lineRule="auto"/>
      </w:pPr>
      <w:r>
        <w:separator/>
      </w:r>
    </w:p>
  </w:endnote>
  <w:endnote w:type="continuationSeparator" w:id="0">
    <w:p w14:paraId="6F9E27F2" w14:textId="77777777" w:rsidR="00B31FAF" w:rsidRDefault="00B31FAF" w:rsidP="00EB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B877" w14:textId="77777777" w:rsidR="00B31FAF" w:rsidRDefault="00B31FAF" w:rsidP="00EB4021">
      <w:pPr>
        <w:spacing w:after="0" w:line="240" w:lineRule="auto"/>
      </w:pPr>
      <w:r>
        <w:separator/>
      </w:r>
    </w:p>
  </w:footnote>
  <w:footnote w:type="continuationSeparator" w:id="0">
    <w:p w14:paraId="134C593F" w14:textId="77777777" w:rsidR="00B31FAF" w:rsidRDefault="00B31FAF" w:rsidP="00EB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3D54" w14:textId="4F602FB8" w:rsidR="00EB4021" w:rsidRDefault="00EB4021" w:rsidP="00EB4021">
    <w:r w:rsidRPr="00EB4021">
      <w:rPr>
        <w:b/>
        <w:bCs/>
      </w:rPr>
      <w:t>PRESSMEDDELANDE APRIL 2025</w:t>
    </w:r>
  </w:p>
  <w:p w14:paraId="2C2F7D49" w14:textId="77777777" w:rsidR="00EB4021" w:rsidRDefault="00EB402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21"/>
    <w:rsid w:val="00095E75"/>
    <w:rsid w:val="002E1C75"/>
    <w:rsid w:val="003E6E4F"/>
    <w:rsid w:val="00566BBD"/>
    <w:rsid w:val="005D1D8D"/>
    <w:rsid w:val="00762B76"/>
    <w:rsid w:val="008B129C"/>
    <w:rsid w:val="009337DA"/>
    <w:rsid w:val="00B31FAF"/>
    <w:rsid w:val="00B874D7"/>
    <w:rsid w:val="00C44023"/>
    <w:rsid w:val="00D25768"/>
    <w:rsid w:val="00D85012"/>
    <w:rsid w:val="00EB4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D4AA"/>
  <w15:chartTrackingRefBased/>
  <w15:docId w15:val="{E57929C1-10A9-4D7F-823F-58CDE7D9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B4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B4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B40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B40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EB4021"/>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EB40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EB4021"/>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EB4021"/>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EB4021"/>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402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B402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B4021"/>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B4021"/>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EB4021"/>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EB4021"/>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EB4021"/>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EB4021"/>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EB4021"/>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EB4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B402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B40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B4021"/>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EB402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B4021"/>
    <w:rPr>
      <w:i/>
      <w:iCs/>
      <w:color w:val="404040" w:themeColor="text1" w:themeTint="BF"/>
    </w:rPr>
  </w:style>
  <w:style w:type="paragraph" w:styleId="Liststycke">
    <w:name w:val="List Paragraph"/>
    <w:basedOn w:val="Normal"/>
    <w:uiPriority w:val="34"/>
    <w:qFormat/>
    <w:rsid w:val="00EB4021"/>
    <w:pPr>
      <w:ind w:left="720"/>
      <w:contextualSpacing/>
    </w:pPr>
  </w:style>
  <w:style w:type="character" w:styleId="Starkbetoning">
    <w:name w:val="Intense Emphasis"/>
    <w:basedOn w:val="Standardstycketeckensnitt"/>
    <w:uiPriority w:val="21"/>
    <w:qFormat/>
    <w:rsid w:val="00EB4021"/>
    <w:rPr>
      <w:i/>
      <w:iCs/>
      <w:color w:val="0F4761" w:themeColor="accent1" w:themeShade="BF"/>
    </w:rPr>
  </w:style>
  <w:style w:type="paragraph" w:styleId="Starktcitat">
    <w:name w:val="Intense Quote"/>
    <w:basedOn w:val="Normal"/>
    <w:next w:val="Normal"/>
    <w:link w:val="StarktcitatChar"/>
    <w:uiPriority w:val="30"/>
    <w:qFormat/>
    <w:rsid w:val="00EB4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B4021"/>
    <w:rPr>
      <w:i/>
      <w:iCs/>
      <w:color w:val="0F4761" w:themeColor="accent1" w:themeShade="BF"/>
    </w:rPr>
  </w:style>
  <w:style w:type="character" w:styleId="Starkreferens">
    <w:name w:val="Intense Reference"/>
    <w:basedOn w:val="Standardstycketeckensnitt"/>
    <w:uiPriority w:val="32"/>
    <w:qFormat/>
    <w:rsid w:val="00EB4021"/>
    <w:rPr>
      <w:b/>
      <w:bCs/>
      <w:smallCaps/>
      <w:color w:val="0F4761" w:themeColor="accent1" w:themeShade="BF"/>
      <w:spacing w:val="5"/>
    </w:rPr>
  </w:style>
  <w:style w:type="character" w:styleId="Hyperlnk">
    <w:name w:val="Hyperlink"/>
    <w:basedOn w:val="Standardstycketeckensnitt"/>
    <w:uiPriority w:val="99"/>
    <w:unhideWhenUsed/>
    <w:rsid w:val="00EB4021"/>
    <w:rPr>
      <w:color w:val="467886" w:themeColor="hyperlink"/>
      <w:u w:val="single"/>
    </w:rPr>
  </w:style>
  <w:style w:type="character" w:styleId="Olstomnmnande">
    <w:name w:val="Unresolved Mention"/>
    <w:basedOn w:val="Standardstycketeckensnitt"/>
    <w:uiPriority w:val="99"/>
    <w:semiHidden/>
    <w:unhideWhenUsed/>
    <w:rsid w:val="00EB4021"/>
    <w:rPr>
      <w:color w:val="605E5C"/>
      <w:shd w:val="clear" w:color="auto" w:fill="E1DFDD"/>
    </w:rPr>
  </w:style>
  <w:style w:type="paragraph" w:styleId="Sidhuvud">
    <w:name w:val="header"/>
    <w:basedOn w:val="Normal"/>
    <w:link w:val="SidhuvudChar"/>
    <w:uiPriority w:val="99"/>
    <w:unhideWhenUsed/>
    <w:rsid w:val="00EB40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4021"/>
  </w:style>
  <w:style w:type="paragraph" w:styleId="Sidfot">
    <w:name w:val="footer"/>
    <w:basedOn w:val="Normal"/>
    <w:link w:val="SidfotChar"/>
    <w:uiPriority w:val="99"/>
    <w:unhideWhenUsed/>
    <w:rsid w:val="00EB40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707213">
      <w:bodyDiv w:val="1"/>
      <w:marLeft w:val="0"/>
      <w:marRight w:val="0"/>
      <w:marTop w:val="0"/>
      <w:marBottom w:val="0"/>
      <w:divBdr>
        <w:top w:val="none" w:sz="0" w:space="0" w:color="auto"/>
        <w:left w:val="none" w:sz="0" w:space="0" w:color="auto"/>
        <w:bottom w:val="none" w:sz="0" w:space="0" w:color="auto"/>
        <w:right w:val="none" w:sz="0" w:space="0" w:color="auto"/>
      </w:divBdr>
    </w:div>
    <w:div w:id="20838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lin.rhodin@hermanssonco.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1145</TotalTime>
  <Pages>1</Pages>
  <Words>419</Words>
  <Characters>2226</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Jildén</dc:creator>
  <cp:keywords/>
  <dc:description/>
  <cp:lastModifiedBy>Lisa Jildén</cp:lastModifiedBy>
  <cp:revision>10</cp:revision>
  <dcterms:created xsi:type="dcterms:W3CDTF">2025-04-22T12:48:00Z</dcterms:created>
  <dcterms:modified xsi:type="dcterms:W3CDTF">2025-04-23T12:58:00Z</dcterms:modified>
</cp:coreProperties>
</file>