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0D485582" w:rsidR="00086D2D" w:rsidRPr="00675C5F" w:rsidRDefault="00C1333A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15</w:t>
      </w:r>
    </w:p>
    <w:p w14:paraId="35EC44DB" w14:textId="43C9C9FD" w:rsidR="00681034" w:rsidRPr="00694213" w:rsidRDefault="00C1333A" w:rsidP="00694213">
      <w:pPr>
        <w:pStyle w:val="Rubrik1"/>
        <w:spacing w:before="320" w:after="240"/>
        <w:rPr>
          <w:sz w:val="32"/>
          <w:lang w:val="sv-SE"/>
        </w:rPr>
      </w:pPr>
      <w:proofErr w:type="spellStart"/>
      <w:r w:rsidRPr="00C1333A">
        <w:rPr>
          <w:sz w:val="32"/>
          <w:lang w:val="sv-SE"/>
        </w:rPr>
        <w:t>engcon</w:t>
      </w:r>
      <w:proofErr w:type="spellEnd"/>
      <w:r w:rsidRPr="00C1333A">
        <w:rPr>
          <w:sz w:val="32"/>
          <w:lang w:val="sv-SE"/>
        </w:rPr>
        <w:t xml:space="preserve"> på plats vid historisk rallypremiär i Finland</w:t>
      </w:r>
    </w:p>
    <w:p w14:paraId="2495E48A" w14:textId="5AB570A2" w:rsidR="00694213" w:rsidRPr="00694213" w:rsidRDefault="00694213" w:rsidP="00694213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694213">
        <w:rPr>
          <w:b/>
          <w:bCs/>
          <w:sz w:val="24"/>
          <w:lang w:val="sv-SE" w:eastAsia="en-GB" w:bidi="en-GB"/>
        </w:rPr>
        <w:t xml:space="preserve">För första gången någonsin kommer en deltävling i FIA World Rallycross (World </w:t>
      </w:r>
      <w:proofErr w:type="spellStart"/>
      <w:r w:rsidRPr="00694213">
        <w:rPr>
          <w:b/>
          <w:bCs/>
          <w:sz w:val="24"/>
          <w:lang w:val="sv-SE" w:eastAsia="en-GB" w:bidi="en-GB"/>
        </w:rPr>
        <w:t>RX</w:t>
      </w:r>
      <w:proofErr w:type="spellEnd"/>
      <w:r w:rsidRPr="00694213">
        <w:rPr>
          <w:b/>
          <w:bCs/>
          <w:sz w:val="24"/>
          <w:lang w:val="sv-SE" w:eastAsia="en-GB" w:bidi="en-GB"/>
        </w:rPr>
        <w:t xml:space="preserve">) Championship genomföras i Finland. </w:t>
      </w:r>
      <w:proofErr w:type="spellStart"/>
      <w:r w:rsidRPr="00694213">
        <w:rPr>
          <w:b/>
          <w:bCs/>
          <w:sz w:val="24"/>
          <w:lang w:val="sv-SE" w:eastAsia="en-GB" w:bidi="en-GB"/>
        </w:rPr>
        <w:t>engcon</w:t>
      </w:r>
      <w:proofErr w:type="spellEnd"/>
      <w:r w:rsidRPr="00694213">
        <w:rPr>
          <w:b/>
          <w:bCs/>
          <w:sz w:val="24"/>
          <w:lang w:val="sv-SE" w:eastAsia="en-GB" w:bidi="en-GB"/>
        </w:rPr>
        <w:t xml:space="preserve"> finns på plats genom sitt partnerskap med CE Dealer Team by Volvo Construction Equipment (CE Dealer Team). Extra roligt är att den enda finska föraren i VM serien, Niclas Grönholm</w:t>
      </w:r>
      <w:r w:rsidR="00743B8C">
        <w:rPr>
          <w:b/>
          <w:bCs/>
          <w:sz w:val="24"/>
          <w:lang w:val="sv-SE" w:eastAsia="en-GB" w:bidi="en-GB"/>
        </w:rPr>
        <w:t>,</w:t>
      </w:r>
      <w:r w:rsidRPr="00694213">
        <w:rPr>
          <w:b/>
          <w:bCs/>
          <w:sz w:val="24"/>
          <w:lang w:val="sv-SE" w:eastAsia="en-GB" w:bidi="en-GB"/>
        </w:rPr>
        <w:t xml:space="preserve"> är en del av teamet. Nu får han tävla på hemmaplan för första gången</w:t>
      </w:r>
      <w:r w:rsidRPr="00694213">
        <w:rPr>
          <w:sz w:val="24"/>
          <w:lang w:val="sv-SE" w:eastAsia="en-GB" w:bidi="en-GB"/>
        </w:rPr>
        <w:t>.</w:t>
      </w:r>
    </w:p>
    <w:p w14:paraId="256D5B4D" w14:textId="77777777" w:rsidR="00694213" w:rsidRPr="00694213" w:rsidRDefault="00694213" w:rsidP="00694213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6F54524A" w14:textId="77777777" w:rsidR="00694213" w:rsidRPr="00694213" w:rsidRDefault="00694213" w:rsidP="00694213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694213">
        <w:rPr>
          <w:sz w:val="24"/>
          <w:lang w:val="sv-SE" w:eastAsia="en-GB" w:bidi="en-GB"/>
        </w:rPr>
        <w:t xml:space="preserve">På racingbanan </w:t>
      </w:r>
      <w:proofErr w:type="spellStart"/>
      <w:r w:rsidRPr="00694213">
        <w:rPr>
          <w:sz w:val="24"/>
          <w:lang w:val="sv-SE" w:eastAsia="en-GB" w:bidi="en-GB"/>
        </w:rPr>
        <w:t>Kymiring</w:t>
      </w:r>
      <w:proofErr w:type="spellEnd"/>
      <w:r w:rsidRPr="00694213">
        <w:rPr>
          <w:sz w:val="24"/>
          <w:lang w:val="sv-SE" w:eastAsia="en-GB" w:bidi="en-GB"/>
        </w:rPr>
        <w:t xml:space="preserve"> i södra Finland avgörs den fjärde omgången av 2025 FIA World Rallycross, 23-24 augusti. Ett historiskt ögonblick för rallysporten då det är första gången som en deltävling avgörs i Finland. </w:t>
      </w:r>
      <w:proofErr w:type="spellStart"/>
      <w:r w:rsidRPr="00694213">
        <w:rPr>
          <w:sz w:val="24"/>
          <w:lang w:val="sv-SE" w:eastAsia="en-GB" w:bidi="en-GB"/>
        </w:rPr>
        <w:t>engcon</w:t>
      </w:r>
      <w:proofErr w:type="spellEnd"/>
      <w:r w:rsidRPr="00694213">
        <w:rPr>
          <w:sz w:val="24"/>
          <w:lang w:val="sv-SE" w:eastAsia="en-GB" w:bidi="en-GB"/>
        </w:rPr>
        <w:t xml:space="preserve"> Finland kommer att vara på plats och visa upp de senaste produktnyheterna – bland annat den tredje generationens </w:t>
      </w:r>
      <w:proofErr w:type="spellStart"/>
      <w:r w:rsidRPr="00694213">
        <w:rPr>
          <w:sz w:val="24"/>
          <w:lang w:val="sv-SE" w:eastAsia="en-GB" w:bidi="en-GB"/>
        </w:rPr>
        <w:t>tiltrotator</w:t>
      </w:r>
      <w:proofErr w:type="spellEnd"/>
      <w:r w:rsidRPr="00694213">
        <w:rPr>
          <w:sz w:val="24"/>
          <w:lang w:val="sv-SE" w:eastAsia="en-GB" w:bidi="en-GB"/>
        </w:rPr>
        <w:t xml:space="preserve"> EC319 samt den nya EC204 Basic som är anpassad för de mindre grävmaskinerna.</w:t>
      </w:r>
    </w:p>
    <w:p w14:paraId="5DB6BDA3" w14:textId="77777777" w:rsidR="00694213" w:rsidRPr="00694213" w:rsidRDefault="00694213" w:rsidP="00694213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69601A9" w14:textId="58CBDD37" w:rsidR="00694213" w:rsidRPr="00694213" w:rsidRDefault="00694213" w:rsidP="00694213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r w:rsidRPr="00694213">
        <w:rPr>
          <w:sz w:val="24"/>
          <w:lang w:val="sv-SE" w:eastAsia="en-GB" w:bidi="en-GB"/>
        </w:rPr>
        <w:t xml:space="preserve">Vi ser fram emot deltävlingen i Finland och det ska bli extra spännande att följa vår egen stjärna Niclas Grönholm som nu får chansen att visa upp sig för hemmapubliken, säger Sami </w:t>
      </w:r>
      <w:proofErr w:type="spellStart"/>
      <w:r w:rsidRPr="00694213">
        <w:rPr>
          <w:sz w:val="24"/>
          <w:lang w:val="sv-SE" w:eastAsia="en-GB" w:bidi="en-GB"/>
        </w:rPr>
        <w:t>Keturi</w:t>
      </w:r>
      <w:proofErr w:type="spellEnd"/>
      <w:r w:rsidRPr="00694213">
        <w:rPr>
          <w:sz w:val="24"/>
          <w:lang w:val="sv-SE" w:eastAsia="en-GB" w:bidi="en-GB"/>
        </w:rPr>
        <w:t xml:space="preserve">, </w:t>
      </w:r>
      <w:proofErr w:type="spellStart"/>
      <w:r w:rsidRPr="00694213">
        <w:rPr>
          <w:sz w:val="24"/>
          <w:lang w:val="sv-SE" w:eastAsia="en-GB" w:bidi="en-GB"/>
        </w:rPr>
        <w:t>engcons</w:t>
      </w:r>
      <w:proofErr w:type="spellEnd"/>
      <w:r w:rsidRPr="00694213">
        <w:rPr>
          <w:sz w:val="24"/>
          <w:lang w:val="sv-SE" w:eastAsia="en-GB" w:bidi="en-GB"/>
        </w:rPr>
        <w:t xml:space="preserve"> landschef i Finland. Vi ser också fram emot att möta våra slutkunder på plats, visa upp våra senaste produkter och berätta hur system </w:t>
      </w:r>
      <w:proofErr w:type="spellStart"/>
      <w:r w:rsidRPr="00694213">
        <w:rPr>
          <w:sz w:val="24"/>
          <w:lang w:val="sv-SE" w:eastAsia="en-GB" w:bidi="en-GB"/>
        </w:rPr>
        <w:t>engcon</w:t>
      </w:r>
      <w:proofErr w:type="spellEnd"/>
      <w:r w:rsidRPr="00694213">
        <w:rPr>
          <w:sz w:val="24"/>
          <w:lang w:val="sv-SE" w:eastAsia="en-GB" w:bidi="en-GB"/>
        </w:rPr>
        <w:t xml:space="preserve"> kan öka både lönsamheten och effektiviteten, fortsätter han.</w:t>
      </w:r>
    </w:p>
    <w:p w14:paraId="03CA9C5F" w14:textId="77777777" w:rsidR="00694213" w:rsidRPr="00694213" w:rsidRDefault="00694213" w:rsidP="00694213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0EDD922D" w14:textId="77777777" w:rsidR="00694213" w:rsidRPr="00694213" w:rsidRDefault="00694213" w:rsidP="00694213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694213">
        <w:rPr>
          <w:sz w:val="24"/>
          <w:lang w:val="sv-SE" w:eastAsia="en-GB" w:bidi="en-GB"/>
        </w:rPr>
        <w:t>Efter tre deltävlingar ligger CE Dealer Team tvåa i lagtävlingen och Niclas Grönholm ligger på en fin andraplats i den individuella tävlingen.</w:t>
      </w:r>
    </w:p>
    <w:p w14:paraId="653D7B86" w14:textId="77777777" w:rsidR="00694213" w:rsidRPr="00694213" w:rsidRDefault="00694213" w:rsidP="00694213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02B89FD8" w14:textId="77777777" w:rsidR="00694213" w:rsidRPr="00694213" w:rsidRDefault="00694213" w:rsidP="00694213">
      <w:pPr>
        <w:pStyle w:val="Brdtextmedindrag"/>
        <w:spacing w:after="240" w:line="240" w:lineRule="auto"/>
        <w:ind w:firstLine="0"/>
        <w:rPr>
          <w:sz w:val="24"/>
          <w:lang w:val="sv-SE" w:eastAsia="en-GB" w:bidi="en-GB"/>
        </w:rPr>
      </w:pPr>
      <w:r w:rsidRPr="00694213">
        <w:rPr>
          <w:sz w:val="24"/>
          <w:lang w:val="sv-SE" w:eastAsia="en-GB" w:bidi="en-GB"/>
        </w:rPr>
        <w:t>Niclas Grönholm ser fram emot att tävla på hemmaplan:</w:t>
      </w:r>
    </w:p>
    <w:p w14:paraId="11206E8D" w14:textId="6C54DCA5" w:rsidR="00FD461B" w:rsidRDefault="00694213" w:rsidP="00694213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r w:rsidRPr="00694213">
        <w:rPr>
          <w:sz w:val="24"/>
          <w:lang w:val="sv-SE" w:eastAsia="en-GB" w:bidi="en-GB"/>
        </w:rPr>
        <w:t>Att tävla i Finland är alltid extra roligt och jag kommer att ge allt för att stå som vinnare när helgen är över.</w:t>
      </w:r>
    </w:p>
    <w:p w14:paraId="35D3F9C2" w14:textId="77777777" w:rsidR="008B72B3" w:rsidRDefault="008B72B3" w:rsidP="00694213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6BCE80D1" w14:textId="73389657" w:rsidR="008B72B3" w:rsidRPr="006B15AE" w:rsidRDefault="008B72B3" w:rsidP="008B72B3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proofErr w:type="spellStart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Mer</w:t>
      </w:r>
      <w:proofErr w:type="spellEnd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</w:t>
      </w:r>
      <w:proofErr w:type="spellStart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information</w:t>
      </w:r>
      <w:proofErr w:type="spellEnd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</w:t>
      </w:r>
      <w:proofErr w:type="spellStart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om</w:t>
      </w:r>
      <w:proofErr w:type="spellEnd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</w:t>
      </w:r>
      <w:proofErr w:type="spellStart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produkterna</w:t>
      </w:r>
      <w:proofErr w:type="spellEnd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: </w:t>
      </w:r>
    </w:p>
    <w:p w14:paraId="6C30B98D" w14:textId="27DB5D6C" w:rsidR="008B72B3" w:rsidRPr="008B72B3" w:rsidRDefault="008108CD" w:rsidP="008B72B3">
      <w:pPr>
        <w:pStyle w:val="Liststycke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hyperlink r:id="rId10" w:history="1">
        <w:proofErr w:type="spellStart"/>
        <w:r>
          <w:rPr>
            <w:rStyle w:val="Hyperlnk"/>
            <w:rFonts w:cs="Arial"/>
            <w:sz w:val="24"/>
            <w:szCs w:val="24"/>
          </w:rPr>
          <w:t>Tiltrotator</w:t>
        </w:r>
        <w:proofErr w:type="spellEnd"/>
        <w:r>
          <w:rPr>
            <w:rStyle w:val="Hyperlnk"/>
            <w:rFonts w:cs="Arial"/>
            <w:sz w:val="24"/>
            <w:szCs w:val="24"/>
          </w:rPr>
          <w:t xml:space="preserve"> EC319 | </w:t>
        </w:r>
        <w:proofErr w:type="spellStart"/>
        <w:r>
          <w:rPr>
            <w:rStyle w:val="Hyperlnk"/>
            <w:rFonts w:cs="Arial"/>
            <w:sz w:val="24"/>
            <w:szCs w:val="24"/>
          </w:rPr>
          <w:t>engcon</w:t>
        </w:r>
        <w:proofErr w:type="spellEnd"/>
      </w:hyperlink>
    </w:p>
    <w:p w14:paraId="244B3828" w14:textId="0988804C" w:rsidR="008B72B3" w:rsidRPr="008B72B3" w:rsidRDefault="008108CD" w:rsidP="008B72B3">
      <w:pPr>
        <w:pStyle w:val="Liststycke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hyperlink r:id="rId11" w:history="1">
        <w:proofErr w:type="spellStart"/>
        <w:r>
          <w:rPr>
            <w:rStyle w:val="Hyperlnk"/>
            <w:rFonts w:cs="Arial"/>
            <w:sz w:val="24"/>
            <w:szCs w:val="24"/>
          </w:rPr>
          <w:t>Tiltrotator</w:t>
        </w:r>
        <w:proofErr w:type="spellEnd"/>
        <w:r>
          <w:rPr>
            <w:rStyle w:val="Hyperlnk"/>
            <w:rFonts w:cs="Arial"/>
            <w:sz w:val="24"/>
            <w:szCs w:val="24"/>
          </w:rPr>
          <w:t xml:space="preserve"> EC204 Basic | </w:t>
        </w:r>
        <w:proofErr w:type="spellStart"/>
        <w:r>
          <w:rPr>
            <w:rStyle w:val="Hyperlnk"/>
            <w:rFonts w:cs="Arial"/>
            <w:sz w:val="24"/>
            <w:szCs w:val="24"/>
          </w:rPr>
          <w:t>engcon</w:t>
        </w:r>
        <w:proofErr w:type="spellEnd"/>
      </w:hyperlink>
    </w:p>
    <w:p w14:paraId="74B61997" w14:textId="77777777" w:rsidR="008B72B3" w:rsidRPr="008B72B3" w:rsidRDefault="008B72B3" w:rsidP="008B7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6784C54B" w14:textId="6468EB7A" w:rsidR="006B15AE" w:rsidRPr="006B15AE" w:rsidRDefault="008B72B3" w:rsidP="006B15AE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proofErr w:type="spellStart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Mer</w:t>
      </w:r>
      <w:proofErr w:type="spellEnd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</w:t>
      </w:r>
      <w:proofErr w:type="spellStart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information</w:t>
      </w:r>
      <w:proofErr w:type="spellEnd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</w:t>
      </w:r>
      <w:proofErr w:type="spellStart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om</w:t>
      </w:r>
      <w:proofErr w:type="spellEnd"/>
      <w:r w:rsidRPr="006B15A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CE Dealer Team:</w:t>
      </w:r>
    </w:p>
    <w:p w14:paraId="78D9EBD9" w14:textId="3A79A391" w:rsidR="008B72B3" w:rsidRPr="006B15AE" w:rsidRDefault="008B72B3" w:rsidP="006B15AE">
      <w:pPr>
        <w:pStyle w:val="Liststycke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hyperlink r:id="rId12" w:history="1">
        <w:r w:rsidRPr="006B15AE">
          <w:rPr>
            <w:rStyle w:val="Hyperlnk"/>
            <w:rFonts w:eastAsia="Times New Roman" w:cs="Arial"/>
            <w:sz w:val="24"/>
            <w:szCs w:val="24"/>
            <w:lang w:eastAsia="sv-SE"/>
          </w:rPr>
          <w:t>CE Dealer Team</w:t>
        </w:r>
      </w:hyperlink>
    </w:p>
    <w:p w14:paraId="67CF0973" w14:textId="77777777" w:rsidR="00694213" w:rsidRPr="00694213" w:rsidRDefault="00694213" w:rsidP="00694213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55DAF0B" w14:textId="14AECDF8" w:rsidR="00446340" w:rsidRPr="007813B4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7813B4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För mer information, vänligen kontakta:</w:t>
      </w:r>
      <w:r w:rsidRPr="007813B4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72D3B90E" w14:textId="77777777" w:rsidR="002A0159" w:rsidRPr="002A0159" w:rsidRDefault="002A0159" w:rsidP="002A015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A0159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 xml:space="preserve">Sami </w:t>
      </w:r>
      <w:proofErr w:type="spellStart"/>
      <w:r w:rsidRPr="002A0159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Keturi</w:t>
      </w:r>
      <w:proofErr w:type="spellEnd"/>
      <w:r w:rsidRPr="002A0159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 xml:space="preserve">, </w:t>
      </w:r>
      <w:proofErr w:type="spellStart"/>
      <w:r w:rsidRPr="002A0159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landschef</w:t>
      </w:r>
      <w:proofErr w:type="spellEnd"/>
      <w:r w:rsidRPr="002A0159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 xml:space="preserve"> Finland</w:t>
      </w:r>
    </w:p>
    <w:p w14:paraId="3F6F51F6" w14:textId="77777777" w:rsidR="002A0159" w:rsidRPr="002A0159" w:rsidRDefault="002A0159" w:rsidP="002A015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A0159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sami.keturi@engcon.com</w:t>
      </w:r>
    </w:p>
    <w:p w14:paraId="2F002057" w14:textId="2CA81838" w:rsidR="00FD461B" w:rsidRDefault="002A0159" w:rsidP="002A015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A0159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+358503670780</w:t>
      </w:r>
    </w:p>
    <w:p w14:paraId="4A264D83" w14:textId="77777777" w:rsidR="002A0159" w:rsidRPr="007813B4" w:rsidRDefault="002A0159" w:rsidP="002A01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04001DD" w14:textId="1510408D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lastRenderedPageBreak/>
        <w:t xml:space="preserve">kunskap, engagemang och hög servicenivå skapar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</w:t>
      </w:r>
      <w:r w:rsidR="00B203CB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cirka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400 medarbetare framgång för sina kunder.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5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lokala säljbolag och ett etablerat nätverk av återförsäljare runt om i världen. Nettoomsättningen uppgick till cirka 1,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6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4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22945880" w14:textId="77777777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3013D87A" w14:textId="77777777" w:rsidR="00D60C79" w:rsidRPr="00B231A5" w:rsidRDefault="00D60C79" w:rsidP="00D60C79">
      <w:pPr>
        <w:pStyle w:val="Brdtextmedindrag"/>
        <w:ind w:firstLine="0"/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3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p w14:paraId="1B3C2114" w14:textId="3A036B81" w:rsidR="00DC0A40" w:rsidRPr="00D60C79" w:rsidRDefault="00DC0A40" w:rsidP="00D60C79">
      <w:pPr>
        <w:spacing w:after="0" w:line="240" w:lineRule="auto"/>
        <w:rPr>
          <w:color w:val="FF0000"/>
          <w:sz w:val="20"/>
          <w:szCs w:val="20"/>
          <w:lang w:eastAsia="en-GB" w:bidi="en-GB"/>
        </w:rPr>
      </w:pPr>
    </w:p>
    <w:sectPr w:rsidR="00DC0A40" w:rsidRPr="00D60C79" w:rsidSect="001328AD">
      <w:headerReference w:type="default" r:id="rId14"/>
      <w:footerReference w:type="default" r:id="rId15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A94D7" w14:textId="77777777" w:rsidR="00DA2773" w:rsidRDefault="00DA2773">
      <w:pPr>
        <w:spacing w:line="240" w:lineRule="auto"/>
      </w:pPr>
      <w:r>
        <w:separator/>
      </w:r>
    </w:p>
  </w:endnote>
  <w:endnote w:type="continuationSeparator" w:id="0">
    <w:p w14:paraId="364DD4E8" w14:textId="77777777" w:rsidR="00DA2773" w:rsidRDefault="00DA2773">
      <w:pPr>
        <w:spacing w:line="240" w:lineRule="auto"/>
      </w:pPr>
      <w:r>
        <w:continuationSeparator/>
      </w:r>
    </w:p>
  </w:endnote>
  <w:endnote w:type="continuationNotice" w:id="1">
    <w:p w14:paraId="4F188BF6" w14:textId="77777777" w:rsidR="00DA2773" w:rsidRDefault="00DA2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2357" w14:textId="77777777" w:rsidR="00DA2773" w:rsidRDefault="00DA2773">
      <w:pPr>
        <w:spacing w:line="240" w:lineRule="auto"/>
      </w:pPr>
      <w:r>
        <w:separator/>
      </w:r>
    </w:p>
  </w:footnote>
  <w:footnote w:type="continuationSeparator" w:id="0">
    <w:p w14:paraId="5365194A" w14:textId="77777777" w:rsidR="00DA2773" w:rsidRDefault="00DA2773">
      <w:pPr>
        <w:spacing w:line="240" w:lineRule="auto"/>
      </w:pPr>
      <w:r>
        <w:continuationSeparator/>
      </w:r>
    </w:p>
  </w:footnote>
  <w:footnote w:type="continuationNotice" w:id="1">
    <w:p w14:paraId="43CC4D57" w14:textId="77777777" w:rsidR="00DA2773" w:rsidRDefault="00DA2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EF1"/>
    <w:multiLevelType w:val="hybridMultilevel"/>
    <w:tmpl w:val="F6E2EAD8"/>
    <w:lvl w:ilvl="0" w:tplc="5882C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E7E6D"/>
    <w:multiLevelType w:val="hybridMultilevel"/>
    <w:tmpl w:val="F2BE1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A1A00"/>
    <w:multiLevelType w:val="hybridMultilevel"/>
    <w:tmpl w:val="47026B2C"/>
    <w:lvl w:ilvl="0" w:tplc="778EFF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5086A"/>
    <w:multiLevelType w:val="hybridMultilevel"/>
    <w:tmpl w:val="076027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6"/>
  </w:num>
  <w:num w:numId="13" w16cid:durableId="1610505267">
    <w:abstractNumId w:val="11"/>
  </w:num>
  <w:num w:numId="14" w16cid:durableId="763572538">
    <w:abstractNumId w:val="15"/>
  </w:num>
  <w:num w:numId="15" w16cid:durableId="2072848992">
    <w:abstractNumId w:val="12"/>
  </w:num>
  <w:num w:numId="16" w16cid:durableId="2104569703">
    <w:abstractNumId w:val="18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4519520">
    <w:abstractNumId w:val="13"/>
  </w:num>
  <w:num w:numId="35" w16cid:durableId="807892517">
    <w:abstractNumId w:val="17"/>
  </w:num>
  <w:num w:numId="36" w16cid:durableId="1798178699">
    <w:abstractNumId w:val="19"/>
  </w:num>
  <w:num w:numId="37" w16cid:durableId="13634410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A06F2"/>
    <w:rsid w:val="000B0BEC"/>
    <w:rsid w:val="000B4014"/>
    <w:rsid w:val="000B660A"/>
    <w:rsid w:val="000C141B"/>
    <w:rsid w:val="000C5524"/>
    <w:rsid w:val="000C7540"/>
    <w:rsid w:val="000D114A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22A62"/>
    <w:rsid w:val="002406E9"/>
    <w:rsid w:val="00242D3A"/>
    <w:rsid w:val="00250539"/>
    <w:rsid w:val="0025603E"/>
    <w:rsid w:val="002658A3"/>
    <w:rsid w:val="00270024"/>
    <w:rsid w:val="002706DE"/>
    <w:rsid w:val="00271581"/>
    <w:rsid w:val="00274484"/>
    <w:rsid w:val="00276F40"/>
    <w:rsid w:val="002A0159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4935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5F7E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C70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66020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426B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81034"/>
    <w:rsid w:val="00694213"/>
    <w:rsid w:val="00694AAC"/>
    <w:rsid w:val="00694B2F"/>
    <w:rsid w:val="0069753D"/>
    <w:rsid w:val="006B15AE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43B8C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3C15"/>
    <w:rsid w:val="007A6F9A"/>
    <w:rsid w:val="007A7825"/>
    <w:rsid w:val="007B319C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08CD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B72B3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1491"/>
    <w:rsid w:val="00982E1A"/>
    <w:rsid w:val="0098484C"/>
    <w:rsid w:val="00984A5F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03CB"/>
    <w:rsid w:val="00B21AF8"/>
    <w:rsid w:val="00B241E5"/>
    <w:rsid w:val="00B262ED"/>
    <w:rsid w:val="00B33989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069BA"/>
    <w:rsid w:val="00C1333A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60C79"/>
    <w:rsid w:val="00D709B1"/>
    <w:rsid w:val="00D76DF9"/>
    <w:rsid w:val="00D804AF"/>
    <w:rsid w:val="00D819A8"/>
    <w:rsid w:val="00D81A5A"/>
    <w:rsid w:val="00D95262"/>
    <w:rsid w:val="00DA1F90"/>
    <w:rsid w:val="00DA2773"/>
    <w:rsid w:val="00DB36A8"/>
    <w:rsid w:val="00DC0A40"/>
    <w:rsid w:val="00DC3152"/>
    <w:rsid w:val="00DC5FC4"/>
    <w:rsid w:val="00DC7376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86BB5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3356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0D90"/>
    <w:rsid w:val="00F62938"/>
    <w:rsid w:val="00F772BE"/>
    <w:rsid w:val="00F9419B"/>
    <w:rsid w:val="00FA6B42"/>
    <w:rsid w:val="00FD461B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con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edealerteam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sv_se/tiltrotatorer/ec204-basic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ngcon.com/sv_se/tiltrotatorer/ec31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35</TotalTime>
  <Pages>2</Pages>
  <Words>426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2681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57</cp:revision>
  <cp:lastPrinted>2023-10-26T09:17:00Z</cp:lastPrinted>
  <dcterms:created xsi:type="dcterms:W3CDTF">2023-10-21T13:26:00Z</dcterms:created>
  <dcterms:modified xsi:type="dcterms:W3CDTF">2025-08-08T12:26:00Z</dcterms:modified>
</cp:coreProperties>
</file>