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2019D1" w:rsidRDefault="002019D1">
      <w:pPr>
        <w:pStyle w:val="Normal0"/>
        <w:pBdr>
          <w:top w:val="nil"/>
          <w:left w:val="nil"/>
          <w:bottom w:val="nil"/>
          <w:right w:val="nil"/>
          <w:between w:val="nil"/>
        </w:pBdr>
        <w:shd w:val="clear" w:color="auto" w:fill="FFFFFF"/>
        <w:spacing w:after="280" w:line="276" w:lineRule="auto"/>
        <w:rPr>
          <w:rFonts w:ascii="Arial" w:eastAsia="Arial" w:hAnsi="Arial" w:cs="Arial"/>
          <w:color w:val="212529"/>
          <w:sz w:val="24"/>
          <w:szCs w:val="24"/>
        </w:rPr>
      </w:pPr>
    </w:p>
    <w:p w14:paraId="00000002" w14:textId="2D501B1B" w:rsidR="002019D1" w:rsidRDefault="00CA1F3E" w:rsidP="72E8DB56">
      <w:pPr>
        <w:pStyle w:val="Normal0"/>
        <w:pBdr>
          <w:top w:val="nil"/>
          <w:left w:val="nil"/>
          <w:bottom w:val="nil"/>
          <w:right w:val="nil"/>
          <w:between w:val="nil"/>
        </w:pBdr>
        <w:spacing w:before="280" w:after="280" w:line="240" w:lineRule="auto"/>
        <w:rPr>
          <w:rFonts w:ascii="Arial" w:eastAsia="Arial" w:hAnsi="Arial" w:cs="Arial"/>
          <w:color w:val="212529"/>
          <w:sz w:val="20"/>
          <w:szCs w:val="20"/>
        </w:rPr>
      </w:pPr>
      <w:r w:rsidRPr="72E8DB56">
        <w:rPr>
          <w:rFonts w:ascii="ArialMT" w:eastAsia="ArialMT" w:hAnsi="ArialMT" w:cs="ArialMT"/>
          <w:color w:val="1E2328"/>
          <w:sz w:val="20"/>
          <w:szCs w:val="20"/>
        </w:rPr>
        <w:t xml:space="preserve">Stockholm </w:t>
      </w:r>
      <w:r w:rsidR="33381F80" w:rsidRPr="72E8DB56">
        <w:rPr>
          <w:rFonts w:ascii="ArialMT" w:eastAsia="ArialMT" w:hAnsi="ArialMT" w:cs="ArialMT"/>
          <w:color w:val="1E2328"/>
          <w:sz w:val="20"/>
          <w:szCs w:val="20"/>
        </w:rPr>
        <w:t>onsdagen</w:t>
      </w:r>
      <w:r w:rsidRPr="72E8DB56">
        <w:rPr>
          <w:rFonts w:ascii="ArialMT" w:eastAsia="ArialMT" w:hAnsi="ArialMT" w:cs="ArialMT"/>
          <w:color w:val="1E2328"/>
          <w:sz w:val="20"/>
          <w:szCs w:val="20"/>
        </w:rPr>
        <w:t xml:space="preserve"> den 1</w:t>
      </w:r>
      <w:r w:rsidR="74327E4C" w:rsidRPr="72E8DB56">
        <w:rPr>
          <w:rFonts w:ascii="ArialMT" w:eastAsia="ArialMT" w:hAnsi="ArialMT" w:cs="ArialMT"/>
          <w:color w:val="1E2328"/>
          <w:sz w:val="20"/>
          <w:szCs w:val="20"/>
        </w:rPr>
        <w:t>2</w:t>
      </w:r>
      <w:r w:rsidRPr="72E8DB56">
        <w:rPr>
          <w:rFonts w:ascii="ArialMT" w:eastAsia="ArialMT" w:hAnsi="ArialMT" w:cs="ArialMT"/>
          <w:color w:val="1E2328"/>
          <w:sz w:val="20"/>
          <w:szCs w:val="20"/>
        </w:rPr>
        <w:t xml:space="preserve"> juni 2024</w:t>
      </w:r>
      <w:r>
        <w:br/>
      </w:r>
    </w:p>
    <w:p w14:paraId="48A6CAFC" w14:textId="182BF22B" w:rsidR="28AD09F4" w:rsidRDefault="798A114D" w:rsidP="49059DDB">
      <w:pPr>
        <w:pStyle w:val="Normal0"/>
        <w:rPr>
          <w:rFonts w:ascii="Arial" w:eastAsia="Arial" w:hAnsi="Arial" w:cs="Arial"/>
          <w:b/>
          <w:bCs/>
          <w:color w:val="212529"/>
          <w:sz w:val="32"/>
          <w:szCs w:val="32"/>
        </w:rPr>
      </w:pPr>
      <w:r w:rsidRPr="72E8DB56">
        <w:rPr>
          <w:rFonts w:ascii="Arial" w:eastAsia="Arial" w:hAnsi="Arial" w:cs="Arial"/>
          <w:b/>
          <w:bCs/>
          <w:color w:val="212529"/>
          <w:sz w:val="32"/>
          <w:szCs w:val="32"/>
        </w:rPr>
        <w:t>Nationell SKR-mätning: kommunerna som ger dig bäst invånarservice</w:t>
      </w:r>
    </w:p>
    <w:p w14:paraId="00000004" w14:textId="67914680" w:rsidR="002019D1" w:rsidRDefault="00CA1F3E">
      <w:pPr>
        <w:pStyle w:val="Normal0"/>
        <w:rPr>
          <w:rFonts w:ascii="Helvetica Neue" w:eastAsia="Helvetica Neue" w:hAnsi="Helvetica Neue" w:cs="Helvetica Neue"/>
          <w:sz w:val="21"/>
          <w:szCs w:val="21"/>
        </w:rPr>
      </w:pPr>
      <w:bookmarkStart w:id="0" w:name="_heading=h.gjdgxs"/>
      <w:bookmarkEnd w:id="0"/>
      <w:r w:rsidRPr="72E8DB56">
        <w:rPr>
          <w:rFonts w:ascii="Helvetica Neue" w:eastAsia="Helvetica Neue" w:hAnsi="Helvetica Neue" w:cs="Helvetica Neue"/>
          <w:b/>
          <w:bCs/>
          <w:sz w:val="21"/>
          <w:szCs w:val="21"/>
        </w:rPr>
        <w:t>Falkenbergs kommun är den kommun som invånarna tycker ger allra bäst medborgarservice.</w:t>
      </w:r>
      <w:r w:rsidRPr="72E8DB56">
        <w:rPr>
          <w:rFonts w:ascii="Helvetica Neue" w:eastAsia="Helvetica Neue" w:hAnsi="Helvetica Neue" w:cs="Helvetica Neue"/>
          <w:b/>
          <w:bCs/>
          <w:sz w:val="21"/>
          <w:szCs w:val="21"/>
        </w:rPr>
        <w:t>‬ Det visar</w:t>
      </w:r>
      <w:r w:rsidR="1DD3CFBF" w:rsidRPr="72E8DB56">
        <w:rPr>
          <w:rFonts w:ascii="Helvetica Neue" w:eastAsia="Helvetica Neue" w:hAnsi="Helvetica Neue" w:cs="Helvetica Neue"/>
          <w:b/>
          <w:bCs/>
          <w:sz w:val="21"/>
          <w:szCs w:val="21"/>
        </w:rPr>
        <w:t xml:space="preserve"> år</w:t>
      </w:r>
      <w:r w:rsidR="41C41018" w:rsidRPr="72E8DB56">
        <w:rPr>
          <w:rFonts w:ascii="Helvetica Neue" w:eastAsia="Helvetica Neue" w:hAnsi="Helvetica Neue" w:cs="Helvetica Neue"/>
          <w:b/>
          <w:bCs/>
          <w:sz w:val="21"/>
          <w:szCs w:val="21"/>
        </w:rPr>
        <w:t>ets</w:t>
      </w:r>
      <w:r w:rsidRPr="72E8DB56">
        <w:rPr>
          <w:rFonts w:ascii="Helvetica Neue" w:eastAsia="Helvetica Neue" w:hAnsi="Helvetica Neue" w:cs="Helvetica Neue"/>
          <w:b/>
          <w:bCs/>
          <w:sz w:val="21"/>
          <w:szCs w:val="21"/>
        </w:rPr>
        <w:t xml:space="preserve"> </w:t>
      </w:r>
      <w:r w:rsidR="3136F00C" w:rsidRPr="72E8DB56">
        <w:rPr>
          <w:rFonts w:ascii="Helvetica Neue" w:eastAsia="Helvetica Neue" w:hAnsi="Helvetica Neue" w:cs="Helvetica Neue"/>
          <w:b/>
          <w:bCs/>
          <w:sz w:val="21"/>
          <w:szCs w:val="21"/>
        </w:rPr>
        <w:t>nationella servicemätning</w:t>
      </w:r>
      <w:r w:rsidRPr="72E8DB56">
        <w:rPr>
          <w:rFonts w:ascii="Helvetica Neue" w:eastAsia="Helvetica Neue" w:hAnsi="Helvetica Neue" w:cs="Helvetica Neue"/>
          <w:b/>
          <w:bCs/>
          <w:sz w:val="21"/>
          <w:szCs w:val="21"/>
        </w:rPr>
        <w:t xml:space="preserve"> från Sveriges Kommuner och Regioner (SKR) och Brilliant Future. Undersökningen bygger på över 30 000 enkätsvar och visar även vilka ärenden som kommuninvånarna är mest och minst nöjda med.</w:t>
      </w:r>
    </w:p>
    <w:p w14:paraId="00000005" w14:textId="38F40C24" w:rsidR="002019D1" w:rsidRDefault="135C7E5D">
      <w:pPr>
        <w:pStyle w:val="Normal0"/>
        <w:rPr>
          <w:rFonts w:ascii="Helvetica Neue" w:eastAsia="Helvetica Neue" w:hAnsi="Helvetica Neue" w:cs="Helvetica Neue"/>
          <w:sz w:val="21"/>
          <w:szCs w:val="21"/>
        </w:rPr>
      </w:pPr>
      <w:r w:rsidRPr="72E8DB56">
        <w:rPr>
          <w:rFonts w:ascii="Helvetica Neue" w:eastAsia="Helvetica Neue" w:hAnsi="Helvetica Neue" w:cs="Helvetica Neue"/>
          <w:sz w:val="21"/>
          <w:szCs w:val="21"/>
        </w:rPr>
        <w:t>Årets</w:t>
      </w:r>
      <w:r w:rsidR="00CA1F3E" w:rsidRPr="72E8DB56">
        <w:rPr>
          <w:rFonts w:ascii="Helvetica Neue" w:eastAsia="Helvetica Neue" w:hAnsi="Helvetica Neue" w:cs="Helvetica Neue"/>
          <w:sz w:val="21"/>
          <w:szCs w:val="21"/>
        </w:rPr>
        <w:t xml:space="preserve"> </w:t>
      </w:r>
      <w:r w:rsidR="41768C0B" w:rsidRPr="72E8DB56">
        <w:rPr>
          <w:rFonts w:ascii="Helvetica Neue" w:eastAsia="Helvetica Neue" w:hAnsi="Helvetica Neue" w:cs="Helvetica Neue"/>
          <w:sz w:val="21"/>
          <w:szCs w:val="21"/>
        </w:rPr>
        <w:t>service</w:t>
      </w:r>
      <w:r w:rsidR="00CA1F3E" w:rsidRPr="72E8DB56">
        <w:rPr>
          <w:rFonts w:ascii="Helvetica Neue" w:eastAsia="Helvetica Neue" w:hAnsi="Helvetica Neue" w:cs="Helvetica Neue"/>
          <w:sz w:val="21"/>
          <w:szCs w:val="21"/>
        </w:rPr>
        <w:t>mätning</w:t>
      </w:r>
      <w:r w:rsidR="2C49AE8B" w:rsidRPr="72E8DB56">
        <w:rPr>
          <w:rFonts w:ascii="Helvetica Neue" w:eastAsia="Helvetica Neue" w:hAnsi="Helvetica Neue" w:cs="Helvetica Neue"/>
          <w:sz w:val="21"/>
          <w:szCs w:val="21"/>
        </w:rPr>
        <w:t xml:space="preserve"> från SKR</w:t>
      </w:r>
      <w:r w:rsidR="00CA1F3E" w:rsidRPr="72E8DB56">
        <w:rPr>
          <w:rFonts w:ascii="Helvetica Neue" w:eastAsia="Helvetica Neue" w:hAnsi="Helvetica Neue" w:cs="Helvetica Neue"/>
          <w:sz w:val="21"/>
          <w:szCs w:val="21"/>
        </w:rPr>
        <w:t xml:space="preserve"> som är framtagen och genomförd av undersöknings- och analysbolaget</w:t>
      </w:r>
      <w:r w:rsidR="0F92501F" w:rsidRPr="72E8DB56">
        <w:rPr>
          <w:rFonts w:ascii="Helvetica Neue" w:eastAsia="Helvetica Neue" w:hAnsi="Helvetica Neue" w:cs="Helvetica Neue"/>
          <w:sz w:val="21"/>
          <w:szCs w:val="21"/>
        </w:rPr>
        <w:t xml:space="preserve"> </w:t>
      </w:r>
      <w:r w:rsidR="00CA1F3E" w:rsidRPr="72E8DB56">
        <w:rPr>
          <w:rFonts w:ascii="Helvetica Neue" w:eastAsia="Helvetica Neue" w:hAnsi="Helvetica Neue" w:cs="Helvetica Neue"/>
          <w:sz w:val="21"/>
          <w:szCs w:val="21"/>
        </w:rPr>
        <w:t xml:space="preserve">Brilliant Future visar vilka kommuner som ger sina invånare bäst bemötande och service. </w:t>
      </w:r>
      <w:r w:rsidR="722748F8" w:rsidRPr="72E8DB56">
        <w:rPr>
          <w:rFonts w:ascii="Helvetica Neue" w:eastAsia="Helvetica Neue" w:hAnsi="Helvetica Neue" w:cs="Helvetica Neue"/>
          <w:sz w:val="21"/>
          <w:szCs w:val="21"/>
        </w:rPr>
        <w:t xml:space="preserve">Deltagandet är frivilligt för </w:t>
      </w:r>
      <w:r w:rsidR="085DFF41" w:rsidRPr="72E8DB56">
        <w:rPr>
          <w:rFonts w:ascii="Helvetica Neue" w:eastAsia="Helvetica Neue" w:hAnsi="Helvetica Neue" w:cs="Helvetica Neue"/>
          <w:sz w:val="21"/>
          <w:szCs w:val="21"/>
        </w:rPr>
        <w:t xml:space="preserve">de </w:t>
      </w:r>
      <w:r w:rsidR="722748F8" w:rsidRPr="72E8DB56">
        <w:rPr>
          <w:rFonts w:ascii="Helvetica Neue" w:eastAsia="Helvetica Neue" w:hAnsi="Helvetica Neue" w:cs="Helvetica Neue"/>
          <w:sz w:val="21"/>
          <w:szCs w:val="21"/>
        </w:rPr>
        <w:t xml:space="preserve">kommuner </w:t>
      </w:r>
      <w:r w:rsidR="5FD3EFD5" w:rsidRPr="72E8DB56">
        <w:rPr>
          <w:rFonts w:ascii="Helvetica Neue" w:eastAsia="Helvetica Neue" w:hAnsi="Helvetica Neue" w:cs="Helvetica Neue"/>
          <w:sz w:val="21"/>
          <w:szCs w:val="21"/>
        </w:rPr>
        <w:t xml:space="preserve">som vill </w:t>
      </w:r>
      <w:r w:rsidR="05DCCED4" w:rsidRPr="72E8DB56">
        <w:rPr>
          <w:rFonts w:ascii="Helvetica Neue" w:eastAsia="Helvetica Neue" w:hAnsi="Helvetica Neue" w:cs="Helvetica Neue"/>
          <w:sz w:val="21"/>
          <w:szCs w:val="21"/>
        </w:rPr>
        <w:t>medverka</w:t>
      </w:r>
      <w:r w:rsidR="5FD3EFD5" w:rsidRPr="72E8DB56">
        <w:rPr>
          <w:rFonts w:ascii="Helvetica Neue" w:eastAsia="Helvetica Neue" w:hAnsi="Helvetica Neue" w:cs="Helvetica Neue"/>
          <w:sz w:val="21"/>
          <w:szCs w:val="21"/>
        </w:rPr>
        <w:t xml:space="preserve"> </w:t>
      </w:r>
      <w:r w:rsidR="722748F8" w:rsidRPr="72E8DB56">
        <w:rPr>
          <w:rFonts w:ascii="Helvetica Neue" w:eastAsia="Helvetica Neue" w:hAnsi="Helvetica Neue" w:cs="Helvetica Neue"/>
          <w:sz w:val="21"/>
          <w:szCs w:val="21"/>
        </w:rPr>
        <w:t xml:space="preserve">och syftar till att </w:t>
      </w:r>
      <w:r w:rsidR="3BB16962" w:rsidRPr="72E8DB56">
        <w:rPr>
          <w:rFonts w:ascii="Helvetica Neue" w:eastAsia="Helvetica Neue" w:hAnsi="Helvetica Neue" w:cs="Helvetica Neue"/>
          <w:sz w:val="21"/>
          <w:szCs w:val="21"/>
        </w:rPr>
        <w:t>möjliggör</w:t>
      </w:r>
      <w:r w:rsidR="36A64E3C" w:rsidRPr="72E8DB56">
        <w:rPr>
          <w:rFonts w:ascii="Helvetica Neue" w:eastAsia="Helvetica Neue" w:hAnsi="Helvetica Neue" w:cs="Helvetica Neue"/>
          <w:sz w:val="21"/>
          <w:szCs w:val="21"/>
        </w:rPr>
        <w:t>a</w:t>
      </w:r>
      <w:r w:rsidR="3BB16962" w:rsidRPr="72E8DB56">
        <w:rPr>
          <w:rFonts w:ascii="Helvetica Neue" w:eastAsia="Helvetica Neue" w:hAnsi="Helvetica Neue" w:cs="Helvetica Neue"/>
          <w:sz w:val="21"/>
          <w:szCs w:val="21"/>
        </w:rPr>
        <w:t xml:space="preserve"> en nationell jämförelse </w:t>
      </w:r>
      <w:r w:rsidR="688E6E61" w:rsidRPr="72E8DB56">
        <w:rPr>
          <w:rFonts w:ascii="Helvetica Neue" w:eastAsia="Helvetica Neue" w:hAnsi="Helvetica Neue" w:cs="Helvetica Neue"/>
          <w:sz w:val="21"/>
          <w:szCs w:val="21"/>
        </w:rPr>
        <w:t>som</w:t>
      </w:r>
      <w:r w:rsidR="3BB16962" w:rsidRPr="72E8DB56">
        <w:rPr>
          <w:rFonts w:ascii="Helvetica Neue" w:eastAsia="Helvetica Neue" w:hAnsi="Helvetica Neue" w:cs="Helvetica Neue"/>
          <w:sz w:val="21"/>
          <w:szCs w:val="21"/>
        </w:rPr>
        <w:t xml:space="preserve"> kan användas som en del i</w:t>
      </w:r>
      <w:r w:rsidR="585346D1" w:rsidRPr="72E8DB56">
        <w:rPr>
          <w:rFonts w:ascii="Helvetica Neue" w:eastAsia="Helvetica Neue" w:hAnsi="Helvetica Neue" w:cs="Helvetica Neue"/>
          <w:sz w:val="21"/>
          <w:szCs w:val="21"/>
        </w:rPr>
        <w:t xml:space="preserve"> kommunens förbättrings- och kvalitetsarbete.</w:t>
      </w:r>
      <w:r w:rsidR="722748F8" w:rsidRPr="72E8DB56">
        <w:rPr>
          <w:rFonts w:ascii="Helvetica Neue" w:eastAsia="Helvetica Neue" w:hAnsi="Helvetica Neue" w:cs="Helvetica Neue"/>
          <w:sz w:val="21"/>
          <w:szCs w:val="21"/>
        </w:rPr>
        <w:t xml:space="preserve"> </w:t>
      </w:r>
      <w:r w:rsidR="77B88ADB" w:rsidRPr="72E8DB56">
        <w:rPr>
          <w:rFonts w:ascii="Helvetica Neue" w:eastAsia="Helvetica Neue" w:hAnsi="Helvetica Neue" w:cs="Helvetica Neue"/>
          <w:sz w:val="21"/>
          <w:szCs w:val="21"/>
        </w:rPr>
        <w:t>N</w:t>
      </w:r>
      <w:r w:rsidR="722748F8" w:rsidRPr="72E8DB56">
        <w:rPr>
          <w:rFonts w:ascii="Helvetica Neue" w:eastAsia="Helvetica Neue" w:hAnsi="Helvetica Neue" w:cs="Helvetica Neue"/>
          <w:sz w:val="21"/>
          <w:szCs w:val="21"/>
        </w:rPr>
        <w:t>u</w:t>
      </w:r>
      <w:r w:rsidR="00CA1F3E" w:rsidRPr="72E8DB56">
        <w:rPr>
          <w:rFonts w:ascii="Helvetica Neue" w:eastAsia="Helvetica Neue" w:hAnsi="Helvetica Neue" w:cs="Helvetica Neue"/>
          <w:sz w:val="21"/>
          <w:szCs w:val="21"/>
        </w:rPr>
        <w:t xml:space="preserve"> står det klart att Falkenbergs kommun, Ängelholms kommun och Skara kommun får bäst betyg</w:t>
      </w:r>
      <w:r w:rsidR="31CA21DD" w:rsidRPr="72E8DB56">
        <w:rPr>
          <w:rFonts w:ascii="Helvetica Neue" w:eastAsia="Helvetica Neue" w:hAnsi="Helvetica Neue" w:cs="Helvetica Neue"/>
          <w:sz w:val="21"/>
          <w:szCs w:val="21"/>
        </w:rPr>
        <w:t xml:space="preserve"> i årets mätning</w:t>
      </w:r>
      <w:r w:rsidR="00CA1F3E" w:rsidRPr="72E8DB56">
        <w:rPr>
          <w:rFonts w:ascii="Helvetica Neue" w:eastAsia="Helvetica Neue" w:hAnsi="Helvetica Neue" w:cs="Helvetica Neue"/>
          <w:sz w:val="21"/>
          <w:szCs w:val="21"/>
        </w:rPr>
        <w:t xml:space="preserve">, enligt invånarna själva. </w:t>
      </w:r>
    </w:p>
    <w:p w14:paraId="00000006" w14:textId="4339DC4E" w:rsidR="002019D1" w:rsidRDefault="00CA1F3E" w:rsidP="500306FA">
      <w:pPr>
        <w:pStyle w:val="Normal0"/>
        <w:numPr>
          <w:ilvl w:val="0"/>
          <w:numId w:val="1"/>
        </w:numPr>
        <w:shd w:val="clear" w:color="auto" w:fill="FFFFFF" w:themeFill="background1"/>
        <w:spacing w:after="200" w:line="240" w:lineRule="auto"/>
        <w:rPr>
          <w:rFonts w:ascii="Arial" w:eastAsia="Arial" w:hAnsi="Arial" w:cs="Arial"/>
          <w:color w:val="1F497D"/>
        </w:rPr>
      </w:pPr>
      <w:r w:rsidRPr="500306FA">
        <w:rPr>
          <w:rFonts w:ascii="Helvetica Neue" w:eastAsia="Helvetica Neue" w:hAnsi="Helvetica Neue" w:cs="Helvetica Neue"/>
          <w:i/>
          <w:iCs/>
          <w:sz w:val="21"/>
          <w:szCs w:val="21"/>
        </w:rPr>
        <w:t>Vi lyckades få ett bra resultat i förra årets mätning också och har pratat mycket om vad som bidrog till det. Vi har fantastiska medarbetare som är otroliga lagspelare och som är väldigt måna om den goda kultur vi byggt upp. Att vi trivs så bra tillsammans tror vi är en nyckel för att ha energi till att göra det där lilla extra i varje möte med våra invånare.</w:t>
      </w:r>
      <w:r>
        <w:br/>
      </w:r>
      <w:r w:rsidRPr="500306FA">
        <w:rPr>
          <w:rFonts w:ascii="Helvetica Neue" w:eastAsia="Helvetica Neue" w:hAnsi="Helvetica Neue" w:cs="Helvetica Neue"/>
          <w:i/>
          <w:iCs/>
          <w:sz w:val="21"/>
          <w:szCs w:val="21"/>
        </w:rPr>
        <w:t>Vi pratar mycket om vad vi gör, hur vi gör det och framför allt, varför vi gör det. Vår ambition var att öka vårt resultat ytterligare från föregående år och det har varit en laginsats som alla har gått in för helhjärtat. Vi är jätteglada över att vi lyckats med det</w:t>
      </w:r>
      <w:r w:rsidRPr="500306FA">
        <w:rPr>
          <w:rFonts w:ascii="Helvetica Neue" w:eastAsia="Helvetica Neue" w:hAnsi="Helvetica Neue" w:cs="Helvetica Neue"/>
          <w:sz w:val="21"/>
          <w:szCs w:val="21"/>
        </w:rPr>
        <w:t xml:space="preserve">, säger Gabriella Hulander, Tf enhetschef på Falkenbergs kommun. </w:t>
      </w:r>
    </w:p>
    <w:p w14:paraId="00000007" w14:textId="43D98A53" w:rsidR="002019D1" w:rsidRDefault="00CA1F3E">
      <w:pPr>
        <w:pStyle w:val="Normal0"/>
        <w:rPr>
          <w:rFonts w:ascii="Helvetica Neue" w:eastAsia="Helvetica Neue" w:hAnsi="Helvetica Neue" w:cs="Helvetica Neue"/>
          <w:sz w:val="21"/>
          <w:szCs w:val="21"/>
        </w:rPr>
      </w:pPr>
      <w:r w:rsidRPr="500306FA">
        <w:rPr>
          <w:rFonts w:ascii="Helvetica Neue" w:eastAsia="Helvetica Neue" w:hAnsi="Helvetica Neue" w:cs="Helvetica Neue"/>
          <w:sz w:val="21"/>
          <w:szCs w:val="21"/>
        </w:rPr>
        <w:t xml:space="preserve">Undersökningen visar på en positiv trend och att medborgarservicen </w:t>
      </w:r>
      <w:r w:rsidR="787C408F" w:rsidRPr="500306FA">
        <w:rPr>
          <w:rFonts w:ascii="Helvetica Neue" w:eastAsia="Helvetica Neue" w:hAnsi="Helvetica Neue" w:cs="Helvetica Neue"/>
          <w:sz w:val="21"/>
          <w:szCs w:val="21"/>
        </w:rPr>
        <w:t xml:space="preserve">generellt </w:t>
      </w:r>
      <w:r w:rsidRPr="500306FA">
        <w:rPr>
          <w:rFonts w:ascii="Helvetica Neue" w:eastAsia="Helvetica Neue" w:hAnsi="Helvetica Neue" w:cs="Helvetica Neue"/>
          <w:sz w:val="21"/>
          <w:szCs w:val="21"/>
        </w:rPr>
        <w:t xml:space="preserve">har förbättrats under de senaste åren, däremot varierar resultaten mellan kommunerna kraftigt. Invånarna är mest nöjda med den ärendeservice som kommunerna erbjuder i frågor som gäller vatten och avfall samt kultur, fritid och förening. Minst nöjda är invånarna med serviceärenden som rör miljö (tillstånd och tillsyn) samt gata, park och trafik.  </w:t>
      </w:r>
    </w:p>
    <w:p w14:paraId="00000008" w14:textId="07993C38" w:rsidR="002019D1" w:rsidRDefault="00CA1F3E" w:rsidP="2F19D44B">
      <w:pPr>
        <w:pStyle w:val="Normal0"/>
        <w:numPr>
          <w:ilvl w:val="0"/>
          <w:numId w:val="1"/>
        </w:numPr>
        <w:spacing w:before="280" w:after="280" w:line="240" w:lineRule="auto"/>
        <w:rPr>
          <w:rFonts w:ascii="Helvetica Neue" w:eastAsia="Helvetica Neue" w:hAnsi="Helvetica Neue" w:cs="Helvetica Neue"/>
          <w:sz w:val="21"/>
          <w:szCs w:val="21"/>
        </w:rPr>
      </w:pPr>
      <w:r w:rsidRPr="2F19D44B">
        <w:rPr>
          <w:rFonts w:ascii="Helvetica Neue" w:eastAsia="Helvetica Neue" w:hAnsi="Helvetica Neue" w:cs="Helvetica Neue"/>
          <w:i/>
          <w:iCs/>
          <w:sz w:val="21"/>
          <w:szCs w:val="21"/>
        </w:rPr>
        <w:t>Mitt tips till kommuner som vill förbättra sig är att börja med att mäta hur invånarna faktiskt ser på servicen. Med hjälp av fakta och data är det såklart lättare att navigera och genomföra förbättringar. Vi vet också att de kommuner som satsar på bra digitala system för medborgarservice även har fler nöjda invånare än de som inte gör det. Det är tydligt att medborgarservicen har förbättrats sedan den här nationella mätning</w:t>
      </w:r>
      <w:r w:rsidR="4D285694" w:rsidRPr="2F19D44B">
        <w:rPr>
          <w:rFonts w:ascii="Helvetica Neue" w:eastAsia="Helvetica Neue" w:hAnsi="Helvetica Neue" w:cs="Helvetica Neue"/>
          <w:i/>
          <w:iCs/>
          <w:sz w:val="21"/>
          <w:szCs w:val="21"/>
        </w:rPr>
        <w:t>en</w:t>
      </w:r>
      <w:r w:rsidRPr="2F19D44B">
        <w:rPr>
          <w:rFonts w:ascii="Helvetica Neue" w:eastAsia="Helvetica Neue" w:hAnsi="Helvetica Neue" w:cs="Helvetica Neue"/>
          <w:i/>
          <w:iCs/>
          <w:sz w:val="21"/>
          <w:szCs w:val="21"/>
        </w:rPr>
        <w:t xml:space="preserve"> infördes så </w:t>
      </w:r>
      <w:r w:rsidR="59EDB13F" w:rsidRPr="2F19D44B">
        <w:rPr>
          <w:rFonts w:ascii="Helvetica Neue" w:eastAsia="Helvetica Neue" w:hAnsi="Helvetica Neue" w:cs="Helvetica Neue"/>
          <w:i/>
          <w:iCs/>
          <w:sz w:val="21"/>
          <w:szCs w:val="21"/>
        </w:rPr>
        <w:t>därför är det</w:t>
      </w:r>
      <w:r w:rsidRPr="2F19D44B">
        <w:rPr>
          <w:rFonts w:ascii="Helvetica Neue" w:eastAsia="Helvetica Neue" w:hAnsi="Helvetica Neue" w:cs="Helvetica Neue"/>
          <w:i/>
          <w:iCs/>
          <w:sz w:val="21"/>
          <w:szCs w:val="21"/>
        </w:rPr>
        <w:t xml:space="preserve"> här viktiga insikter att agera på, </w:t>
      </w:r>
      <w:r w:rsidRPr="2F19D44B">
        <w:rPr>
          <w:rFonts w:ascii="Helvetica Neue" w:eastAsia="Helvetica Neue" w:hAnsi="Helvetica Neue" w:cs="Helvetica Neue"/>
          <w:sz w:val="21"/>
          <w:szCs w:val="21"/>
        </w:rPr>
        <w:t xml:space="preserve">säger </w:t>
      </w:r>
      <w:r w:rsidR="0C039AAC" w:rsidRPr="2F19D44B">
        <w:rPr>
          <w:rFonts w:ascii="Helvetica Neue" w:eastAsia="Helvetica Neue" w:hAnsi="Helvetica Neue" w:cs="Helvetica Neue"/>
          <w:sz w:val="21"/>
          <w:szCs w:val="21"/>
        </w:rPr>
        <w:t>Helena Frennmark, Head of Sales Public Affairs på Brilliant Future.</w:t>
      </w:r>
    </w:p>
    <w:p w14:paraId="00000009" w14:textId="352646F3" w:rsidR="002019D1" w:rsidRDefault="00CA1F3E">
      <w:pPr>
        <w:pStyle w:val="Normal0"/>
        <w:rPr>
          <w:rFonts w:ascii="Helvetica Neue" w:eastAsia="Helvetica Neue" w:hAnsi="Helvetica Neue" w:cs="Helvetica Neue"/>
          <w:sz w:val="21"/>
          <w:szCs w:val="21"/>
        </w:rPr>
      </w:pPr>
      <w:r w:rsidRPr="41FCD311">
        <w:rPr>
          <w:rFonts w:ascii="Helvetica Neue" w:eastAsia="Helvetica Neue" w:hAnsi="Helvetica Neue" w:cs="Helvetica Neue"/>
          <w:b/>
          <w:bCs/>
          <w:sz w:val="21"/>
          <w:szCs w:val="21"/>
        </w:rPr>
        <w:t xml:space="preserve">Kommunerna som ger bäst </w:t>
      </w:r>
      <w:r w:rsidR="27935E2F" w:rsidRPr="41FCD311">
        <w:rPr>
          <w:rFonts w:ascii="Helvetica Neue" w:eastAsia="Helvetica Neue" w:hAnsi="Helvetica Neue" w:cs="Helvetica Neue"/>
          <w:b/>
          <w:bCs/>
          <w:sz w:val="21"/>
          <w:szCs w:val="21"/>
        </w:rPr>
        <w:t xml:space="preserve">bemötande och </w:t>
      </w:r>
      <w:r w:rsidRPr="41FCD311">
        <w:rPr>
          <w:rFonts w:ascii="Helvetica Neue" w:eastAsia="Helvetica Neue" w:hAnsi="Helvetica Neue" w:cs="Helvetica Neue"/>
          <w:b/>
          <w:bCs/>
          <w:sz w:val="21"/>
          <w:szCs w:val="21"/>
        </w:rPr>
        <w:t xml:space="preserve">service </w:t>
      </w:r>
      <w:r>
        <w:br/>
      </w:r>
      <w:r w:rsidRPr="41FCD311">
        <w:rPr>
          <w:rFonts w:ascii="Helvetica Neue" w:eastAsia="Helvetica Neue" w:hAnsi="Helvetica Neue" w:cs="Helvetica Neue"/>
          <w:sz w:val="21"/>
          <w:szCs w:val="21"/>
        </w:rPr>
        <w:t>1. Falkenbergs kommun</w:t>
      </w:r>
      <w:r>
        <w:br/>
      </w:r>
      <w:r w:rsidRPr="41FCD311">
        <w:rPr>
          <w:rFonts w:ascii="Helvetica Neue" w:eastAsia="Helvetica Neue" w:hAnsi="Helvetica Neue" w:cs="Helvetica Neue"/>
          <w:sz w:val="21"/>
          <w:szCs w:val="21"/>
        </w:rPr>
        <w:t>2. Ängelholms kommun</w:t>
      </w:r>
      <w:r>
        <w:br/>
      </w:r>
      <w:r w:rsidRPr="41FCD311">
        <w:rPr>
          <w:rFonts w:ascii="Helvetica Neue" w:eastAsia="Helvetica Neue" w:hAnsi="Helvetica Neue" w:cs="Helvetica Neue"/>
          <w:sz w:val="21"/>
          <w:szCs w:val="21"/>
        </w:rPr>
        <w:t>3. Skara kommun</w:t>
      </w:r>
    </w:p>
    <w:p w14:paraId="0000000A" w14:textId="77777777" w:rsidR="002019D1" w:rsidRDefault="00CA1F3E">
      <w:pPr>
        <w:pStyle w:val="Normal0"/>
        <w:pBdr>
          <w:top w:val="nil"/>
          <w:left w:val="nil"/>
          <w:bottom w:val="nil"/>
          <w:right w:val="nil"/>
          <w:between w:val="nil"/>
        </w:pBdr>
        <w:shd w:val="clear" w:color="auto" w:fill="FFFFFF"/>
        <w:spacing w:after="240" w:line="276" w:lineRule="auto"/>
        <w:rPr>
          <w:rFonts w:ascii="Arial" w:eastAsia="Arial" w:hAnsi="Arial" w:cs="Arial"/>
          <w:color w:val="333333"/>
          <w:sz w:val="20"/>
          <w:szCs w:val="20"/>
        </w:rPr>
      </w:pPr>
      <w:r>
        <w:rPr>
          <w:rFonts w:ascii="Helvetica Neue" w:eastAsia="Helvetica Neue" w:hAnsi="Helvetica Neue" w:cs="Helvetica Neue"/>
          <w:sz w:val="21"/>
          <w:szCs w:val="21"/>
        </w:rPr>
        <w:t>För mer information och statistik, se</w:t>
      </w:r>
      <w:r>
        <w:rPr>
          <w:rFonts w:ascii="Helvetica Neue" w:eastAsia="Helvetica Neue" w:hAnsi="Helvetica Neue" w:cs="Helvetica Neue"/>
          <w:color w:val="000000"/>
          <w:sz w:val="21"/>
          <w:szCs w:val="21"/>
        </w:rPr>
        <w:t xml:space="preserve"> tillhörande pressunderlag</w:t>
      </w:r>
      <w:r>
        <w:rPr>
          <w:rFonts w:ascii="Helvetica Neue" w:eastAsia="Helvetica Neue" w:hAnsi="Helvetica Neue" w:cs="Helvetica Neue"/>
          <w:sz w:val="21"/>
          <w:szCs w:val="21"/>
        </w:rPr>
        <w:t>.</w:t>
      </w:r>
      <w:r>
        <w:rPr>
          <w:rFonts w:ascii="Helvetica Neue" w:eastAsia="Helvetica Neue" w:hAnsi="Helvetica Neue" w:cs="Helvetica Neue"/>
          <w:b/>
          <w:color w:val="000000"/>
          <w:sz w:val="21"/>
          <w:szCs w:val="21"/>
        </w:rPr>
        <w:br/>
      </w:r>
      <w:r>
        <w:rPr>
          <w:rFonts w:ascii="Helvetica Neue" w:eastAsia="Helvetica Neue" w:hAnsi="Helvetica Neue" w:cs="Helvetica Neue"/>
          <w:color w:val="000000"/>
          <w:sz w:val="21"/>
          <w:szCs w:val="21"/>
        </w:rPr>
        <w:br/>
      </w:r>
      <w:r>
        <w:rPr>
          <w:rFonts w:ascii="Arial" w:eastAsia="Arial" w:hAnsi="Arial" w:cs="Arial"/>
          <w:b/>
          <w:color w:val="00897C"/>
          <w:sz w:val="20"/>
          <w:szCs w:val="20"/>
        </w:rPr>
        <w:t xml:space="preserve">För mer information, kontakta: </w:t>
      </w:r>
      <w:r>
        <w:rPr>
          <w:rFonts w:ascii="Arial" w:eastAsia="Arial" w:hAnsi="Arial" w:cs="Arial"/>
          <w:color w:val="000000"/>
          <w:sz w:val="20"/>
          <w:szCs w:val="20"/>
        </w:rPr>
        <w:br/>
      </w:r>
      <w:r>
        <w:rPr>
          <w:rFonts w:ascii="Arial" w:eastAsia="Arial" w:hAnsi="Arial" w:cs="Arial"/>
          <w:color w:val="333333"/>
          <w:sz w:val="20"/>
          <w:szCs w:val="20"/>
        </w:rPr>
        <w:t>Alexandra Vass, presskontakt Brilliant Future</w:t>
      </w:r>
      <w:r>
        <w:rPr>
          <w:rFonts w:ascii="Arial" w:eastAsia="Arial" w:hAnsi="Arial" w:cs="Arial"/>
          <w:color w:val="333333"/>
          <w:sz w:val="20"/>
          <w:szCs w:val="20"/>
        </w:rPr>
        <w:br/>
        <w:t>alexandra@aderstennorlin.com / +46 (0) 70-771 51 65</w:t>
      </w:r>
    </w:p>
    <w:p w14:paraId="0000000B" w14:textId="77777777" w:rsidR="002019D1" w:rsidRDefault="00CA1F3E">
      <w:pPr>
        <w:pStyle w:val="Normal0"/>
        <w:pBdr>
          <w:top w:val="nil"/>
          <w:left w:val="nil"/>
          <w:bottom w:val="nil"/>
          <w:right w:val="nil"/>
          <w:between w:val="nil"/>
        </w:pBdr>
        <w:shd w:val="clear" w:color="auto" w:fill="FFFFFF"/>
        <w:spacing w:after="240" w:line="276" w:lineRule="auto"/>
        <w:rPr>
          <w:rFonts w:ascii="Helvetica Neue" w:eastAsia="Helvetica Neue" w:hAnsi="Helvetica Neue" w:cs="Helvetica Neue"/>
          <w:sz w:val="21"/>
          <w:szCs w:val="21"/>
        </w:rPr>
      </w:pPr>
      <w:r>
        <w:rPr>
          <w:rFonts w:ascii="Arial" w:eastAsia="Arial" w:hAnsi="Arial" w:cs="Arial"/>
          <w:b/>
          <w:color w:val="00897C"/>
          <w:sz w:val="20"/>
          <w:szCs w:val="20"/>
        </w:rPr>
        <w:t>Om Brilliant Future</w:t>
      </w:r>
      <w:r>
        <w:rPr>
          <w:rFonts w:ascii="Arial" w:eastAsia="Arial" w:hAnsi="Arial" w:cs="Arial"/>
          <w:color w:val="333333"/>
          <w:sz w:val="20"/>
          <w:szCs w:val="20"/>
        </w:rPr>
        <w:br/>
      </w:r>
      <w:sdt>
        <w:sdtPr>
          <w:tag w:val="goog_rdk_0"/>
          <w:id w:val="25549390"/>
        </w:sdtPr>
        <w:sdtContent>
          <w:r>
            <w:rPr>
              <w:rFonts w:ascii="Arial" w:eastAsia="Arial" w:hAnsi="Arial" w:cs="Arial"/>
              <w:sz w:val="21"/>
              <w:szCs w:val="21"/>
            </w:rPr>
            <w:t xml:space="preserve">Brilliant är en av marknadens främsta plattformar för stärkta kund- och medarbetarrelationer. Med 25 års erfarenhet och 75 anställda förser vi kunder i mer än 50 länder med agerbara insikter som hjälper organisationer att maxa sin fulla potential och stärka relationen till kunder och medarbetare. Det resulterar i faktabaserade beslut, ett helhetsperspektiv och en starkare affär. Läs mer på </w:t>
          </w:r>
        </w:sdtContent>
      </w:sdt>
    </w:p>
    <w:p w14:paraId="0000000C" w14:textId="77777777" w:rsidR="002019D1" w:rsidRDefault="00FE2517">
      <w:pPr>
        <w:pStyle w:val="Normal0"/>
        <w:pBdr>
          <w:top w:val="nil"/>
          <w:left w:val="nil"/>
          <w:bottom w:val="nil"/>
          <w:right w:val="nil"/>
          <w:between w:val="nil"/>
        </w:pBdr>
        <w:shd w:val="clear" w:color="auto" w:fill="FFFFFF"/>
        <w:spacing w:after="240" w:line="276" w:lineRule="auto"/>
        <w:rPr>
          <w:rFonts w:ascii="Arial" w:eastAsia="Arial" w:hAnsi="Arial" w:cs="Arial"/>
          <w:color w:val="0000FF"/>
          <w:sz w:val="20"/>
          <w:szCs w:val="20"/>
          <w:u w:val="single"/>
        </w:rPr>
      </w:pPr>
      <w:hyperlink r:id="rId11">
        <w:r w:rsidR="00CA1F3E">
          <w:rPr>
            <w:rFonts w:ascii="Helvetica Neue" w:eastAsia="Helvetica Neue" w:hAnsi="Helvetica Neue" w:cs="Helvetica Neue"/>
            <w:color w:val="1155CC"/>
            <w:sz w:val="21"/>
            <w:szCs w:val="21"/>
            <w:u w:val="single"/>
          </w:rPr>
          <w:t>www.brilliantfuture.se</w:t>
        </w:r>
      </w:hyperlink>
    </w:p>
    <w:p w14:paraId="0000000D" w14:textId="77777777" w:rsidR="002019D1" w:rsidRDefault="002019D1">
      <w:pPr>
        <w:pStyle w:val="Normal0"/>
        <w:pBdr>
          <w:top w:val="nil"/>
          <w:left w:val="nil"/>
          <w:bottom w:val="nil"/>
          <w:right w:val="nil"/>
          <w:between w:val="nil"/>
        </w:pBdr>
        <w:shd w:val="clear" w:color="auto" w:fill="FFFFFF"/>
        <w:spacing w:before="280" w:after="280" w:line="240" w:lineRule="auto"/>
        <w:rPr>
          <w:rFonts w:ascii="Arial" w:eastAsia="Arial" w:hAnsi="Arial" w:cs="Arial"/>
          <w:b/>
          <w:color w:val="00897C"/>
          <w:sz w:val="20"/>
          <w:szCs w:val="20"/>
        </w:rPr>
      </w:pPr>
    </w:p>
    <w:sectPr w:rsidR="002019D1">
      <w:headerReference w:type="default" r:id="rId12"/>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AEF60A" w14:textId="77777777" w:rsidR="002D5309" w:rsidRDefault="002D5309">
      <w:pPr>
        <w:spacing w:after="0" w:line="240" w:lineRule="auto"/>
      </w:pPr>
      <w:r>
        <w:separator/>
      </w:r>
    </w:p>
  </w:endnote>
  <w:endnote w:type="continuationSeparator" w:id="0">
    <w:p w14:paraId="4552D625" w14:textId="77777777" w:rsidR="002D5309" w:rsidRDefault="002D5309">
      <w:pPr>
        <w:spacing w:after="0" w:line="240" w:lineRule="auto"/>
      </w:pPr>
      <w:r>
        <w:continuationSeparator/>
      </w:r>
    </w:p>
  </w:endnote>
  <w:endnote w:type="continuationNotice" w:id="1">
    <w:p w14:paraId="58B65877" w14:textId="77777777" w:rsidR="00177057" w:rsidRDefault="001770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Neue">
    <w:charset w:val="00"/>
    <w:family w:val="auto"/>
    <w:pitch w:val="default"/>
    <w:embedRegular r:id="rId1" w:fontKey="{5E0E972B-AC8A-4F3F-BCF4-141EBB6B857F}"/>
    <w:embedBold r:id="rId2" w:fontKey="{D9241CF4-5D46-4162-8A67-6BD594C6C623}"/>
    <w:embedItalic r:id="rId3" w:fontKey="{BA372D98-4423-4C02-8CCF-C6F95077197D}"/>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embedRegular r:id="rId4" w:fontKey="{381887B8-403B-4FD5-84DC-21EAE15F2426}"/>
    <w:embedBold r:id="rId5" w:fontKey="{612A2F02-6703-4D29-9BA9-2BCFEC9F7E49}"/>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6" w:fontKey="{F16D4C0B-1FE9-496B-9AD1-7F2B6AA2187E}"/>
    <w:embedItalic r:id="rId7" w:fontKey="{6D6228EC-B334-4389-83C2-4C3930669A85}"/>
  </w:font>
  <w:font w:name="Arial">
    <w:panose1 w:val="020B0604020202020204"/>
    <w:charset w:val="00"/>
    <w:family w:val="swiss"/>
    <w:pitch w:val="variable"/>
    <w:sig w:usb0="E0002EFF" w:usb1="C000785B" w:usb2="00000009" w:usb3="00000000" w:csb0="000001FF" w:csb1="00000000"/>
  </w:font>
  <w:font w:name="ArialMT">
    <w:altName w:val="Arial"/>
    <w:charset w:val="00"/>
    <w:family w:val="auto"/>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embedRegular r:id="rId8" w:fontKey="{65F6E511-FBEA-48DE-8769-DDFE6847CD6E}"/>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BAEA87" w14:textId="77777777" w:rsidR="002D5309" w:rsidRDefault="002D5309">
      <w:pPr>
        <w:spacing w:after="0" w:line="240" w:lineRule="auto"/>
      </w:pPr>
      <w:r>
        <w:separator/>
      </w:r>
    </w:p>
  </w:footnote>
  <w:footnote w:type="continuationSeparator" w:id="0">
    <w:p w14:paraId="79589D29" w14:textId="77777777" w:rsidR="002D5309" w:rsidRDefault="002D5309">
      <w:pPr>
        <w:spacing w:after="0" w:line="240" w:lineRule="auto"/>
      </w:pPr>
      <w:r>
        <w:continuationSeparator/>
      </w:r>
    </w:p>
  </w:footnote>
  <w:footnote w:type="continuationNotice" w:id="1">
    <w:p w14:paraId="1FDA87F3" w14:textId="77777777" w:rsidR="00177057" w:rsidRDefault="001770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0E" w14:textId="77777777" w:rsidR="002019D1" w:rsidRDefault="00CA1F3E">
    <w:pPr>
      <w:pStyle w:val="Normal0"/>
      <w:pBdr>
        <w:top w:val="nil"/>
        <w:left w:val="nil"/>
        <w:bottom w:val="nil"/>
        <w:right w:val="nil"/>
        <w:between w:val="nil"/>
      </w:pBdr>
      <w:tabs>
        <w:tab w:val="center" w:pos="4536"/>
        <w:tab w:val="right" w:pos="9072"/>
      </w:tabs>
      <w:spacing w:after="0" w:line="240" w:lineRule="auto"/>
      <w:rPr>
        <w:color w:val="000000"/>
      </w:rPr>
    </w:pPr>
    <w:r>
      <w:rPr>
        <w:rFonts w:ascii="Times New Roman" w:eastAsia="Times New Roman" w:hAnsi="Times New Roman" w:cs="Times New Roman"/>
        <w:noProof/>
        <w:color w:val="000000"/>
        <w:sz w:val="20"/>
        <w:szCs w:val="20"/>
      </w:rPr>
      <w:drawing>
        <wp:inline distT="0" distB="0" distL="0" distR="0" wp14:anchorId="343089DD" wp14:editId="07777777">
          <wp:extent cx="1351371" cy="397669"/>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51371" cy="397669"/>
                  </a:xfrm>
                  <a:prstGeom prst="rect">
                    <a:avLst/>
                  </a:prstGeom>
                  <a:ln/>
                </pic:spPr>
              </pic:pic>
            </a:graphicData>
          </a:graphic>
        </wp:inline>
      </w:drawing>
    </w:r>
  </w:p>
  <w:p w14:paraId="0000000F" w14:textId="77777777" w:rsidR="002019D1" w:rsidRDefault="002019D1">
    <w:pPr>
      <w:pStyle w:val="Normal0"/>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33599F"/>
    <w:multiLevelType w:val="multilevel"/>
    <w:tmpl w:val="FFFFFFFF"/>
    <w:lvl w:ilvl="0">
      <w:numFmt w:val="bullet"/>
      <w:lvlText w:val="-"/>
      <w:lvlJc w:val="left"/>
      <w:pPr>
        <w:ind w:left="720" w:hanging="360"/>
      </w:pPr>
      <w:rPr>
        <w:rFonts w:ascii="Helvetica Neue" w:eastAsia="Helvetica Neue" w:hAnsi="Helvetica Neue" w:cs="Helvetica Neue"/>
        <w: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77443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embedTrueTypeFont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9D1"/>
    <w:rsid w:val="00177057"/>
    <w:rsid w:val="002019D1"/>
    <w:rsid w:val="00261A98"/>
    <w:rsid w:val="002D5309"/>
    <w:rsid w:val="00460D9B"/>
    <w:rsid w:val="005600FA"/>
    <w:rsid w:val="00A902B5"/>
    <w:rsid w:val="00B510AB"/>
    <w:rsid w:val="00C66095"/>
    <w:rsid w:val="00C774F6"/>
    <w:rsid w:val="00CA1F3E"/>
    <w:rsid w:val="00F54859"/>
    <w:rsid w:val="00FE2517"/>
    <w:rsid w:val="01F0CE03"/>
    <w:rsid w:val="035BB4E8"/>
    <w:rsid w:val="040A72BC"/>
    <w:rsid w:val="05D3CE48"/>
    <w:rsid w:val="05DCCED4"/>
    <w:rsid w:val="085DFF41"/>
    <w:rsid w:val="0BED0609"/>
    <w:rsid w:val="0C039AAC"/>
    <w:rsid w:val="0D893E4C"/>
    <w:rsid w:val="0F73FCA2"/>
    <w:rsid w:val="0F92501F"/>
    <w:rsid w:val="1251FE5C"/>
    <w:rsid w:val="135C7E5D"/>
    <w:rsid w:val="1667B43B"/>
    <w:rsid w:val="1838CF06"/>
    <w:rsid w:val="1DD3CFBF"/>
    <w:rsid w:val="20769EDA"/>
    <w:rsid w:val="21B9B5F7"/>
    <w:rsid w:val="2247400A"/>
    <w:rsid w:val="27935E2F"/>
    <w:rsid w:val="28AD09F4"/>
    <w:rsid w:val="29A4F041"/>
    <w:rsid w:val="2A827A7C"/>
    <w:rsid w:val="2C49AE8B"/>
    <w:rsid w:val="2DE7B3EB"/>
    <w:rsid w:val="2F19D44B"/>
    <w:rsid w:val="3136F00C"/>
    <w:rsid w:val="31CA21DD"/>
    <w:rsid w:val="33381F80"/>
    <w:rsid w:val="36A64E3C"/>
    <w:rsid w:val="3BB16962"/>
    <w:rsid w:val="3DA96914"/>
    <w:rsid w:val="40AF3018"/>
    <w:rsid w:val="41768C0B"/>
    <w:rsid w:val="41C41018"/>
    <w:rsid w:val="41FCD311"/>
    <w:rsid w:val="444F76D8"/>
    <w:rsid w:val="46E0FD23"/>
    <w:rsid w:val="49059DDB"/>
    <w:rsid w:val="4D285694"/>
    <w:rsid w:val="4FC917B9"/>
    <w:rsid w:val="500306FA"/>
    <w:rsid w:val="504F2B5D"/>
    <w:rsid w:val="53B11631"/>
    <w:rsid w:val="585346D1"/>
    <w:rsid w:val="59EDB13F"/>
    <w:rsid w:val="5E1FE014"/>
    <w:rsid w:val="5FD3EFD5"/>
    <w:rsid w:val="67FA7391"/>
    <w:rsid w:val="67FFA158"/>
    <w:rsid w:val="688E6E61"/>
    <w:rsid w:val="6AEBD0AC"/>
    <w:rsid w:val="6F56EA61"/>
    <w:rsid w:val="722748F8"/>
    <w:rsid w:val="72E8DB56"/>
    <w:rsid w:val="74327E4C"/>
    <w:rsid w:val="77B88ADB"/>
    <w:rsid w:val="787C408F"/>
    <w:rsid w:val="798A114D"/>
    <w:rsid w:val="7A1B569C"/>
    <w:rsid w:val="7F519F9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32D06"/>
  <w15:docId w15:val="{C4E968DC-7072-4C07-8A99-5CB46198D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0">
    <w:name w:val="Normal0"/>
    <w:qFormat/>
  </w:style>
  <w:style w:type="paragraph" w:customStyle="1" w:styleId="heading10">
    <w:name w:val="heading 10"/>
    <w:basedOn w:val="Normal0"/>
    <w:next w:val="Normal0"/>
    <w:uiPriority w:val="9"/>
    <w:qFormat/>
    <w:pPr>
      <w:keepNext/>
      <w:keepLines/>
      <w:spacing w:before="480" w:after="120"/>
      <w:outlineLvl w:val="0"/>
    </w:pPr>
    <w:rPr>
      <w:b/>
      <w:sz w:val="48"/>
      <w:szCs w:val="48"/>
    </w:rPr>
  </w:style>
  <w:style w:type="paragraph" w:customStyle="1" w:styleId="heading20">
    <w:name w:val="heading 20"/>
    <w:basedOn w:val="Normal0"/>
    <w:next w:val="Normal0"/>
    <w:uiPriority w:val="9"/>
    <w:semiHidden/>
    <w:unhideWhenUsed/>
    <w:qFormat/>
    <w:pPr>
      <w:keepNext/>
      <w:keepLines/>
      <w:spacing w:before="360" w:after="80"/>
      <w:outlineLvl w:val="1"/>
    </w:pPr>
    <w:rPr>
      <w:b/>
      <w:sz w:val="36"/>
      <w:szCs w:val="36"/>
    </w:rPr>
  </w:style>
  <w:style w:type="paragraph" w:customStyle="1" w:styleId="heading30">
    <w:name w:val="heading 30"/>
    <w:basedOn w:val="Normal0"/>
    <w:next w:val="Normal0"/>
    <w:uiPriority w:val="9"/>
    <w:semiHidden/>
    <w:unhideWhenUsed/>
    <w:qFormat/>
    <w:pPr>
      <w:keepNext/>
      <w:keepLines/>
      <w:spacing w:before="280" w:after="80"/>
      <w:outlineLvl w:val="2"/>
    </w:pPr>
    <w:rPr>
      <w:b/>
      <w:sz w:val="28"/>
      <w:szCs w:val="28"/>
    </w:rPr>
  </w:style>
  <w:style w:type="paragraph" w:customStyle="1" w:styleId="heading40">
    <w:name w:val="heading 40"/>
    <w:basedOn w:val="Normal0"/>
    <w:next w:val="Normal0"/>
    <w:uiPriority w:val="9"/>
    <w:semiHidden/>
    <w:unhideWhenUsed/>
    <w:qFormat/>
    <w:pPr>
      <w:spacing w:line="240" w:lineRule="auto"/>
      <w:outlineLvl w:val="3"/>
    </w:pPr>
    <w:rPr>
      <w:rFonts w:ascii="Times New Roman" w:eastAsia="Times New Roman" w:hAnsi="Times New Roman" w:cs="Times New Roman"/>
      <w:b/>
      <w:sz w:val="24"/>
      <w:szCs w:val="24"/>
    </w:rPr>
  </w:style>
  <w:style w:type="paragraph" w:customStyle="1" w:styleId="heading50">
    <w:name w:val="heading 50"/>
    <w:basedOn w:val="Normal0"/>
    <w:next w:val="Normal0"/>
    <w:uiPriority w:val="9"/>
    <w:semiHidden/>
    <w:unhideWhenUsed/>
    <w:qFormat/>
    <w:pPr>
      <w:keepNext/>
      <w:keepLines/>
      <w:spacing w:before="220" w:after="40"/>
      <w:outlineLvl w:val="4"/>
    </w:pPr>
    <w:rPr>
      <w:b/>
    </w:rPr>
  </w:style>
  <w:style w:type="paragraph" w:customStyle="1" w:styleId="heading60">
    <w:name w:val="heading 60"/>
    <w:basedOn w:val="Normal0"/>
    <w:next w:val="Normal0"/>
    <w:uiPriority w:val="9"/>
    <w:semiHidden/>
    <w:unhideWhenUsed/>
    <w:qFormat/>
    <w:pPr>
      <w:keepNext/>
      <w:keepLines/>
      <w:spacing w:before="200" w:after="40"/>
      <w:outlineLvl w:val="5"/>
    </w:pPr>
    <w:rPr>
      <w:b/>
      <w:sz w:val="20"/>
      <w:szCs w:val="20"/>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table" w:customStyle="1" w:styleId="NormalTable1">
    <w:name w:val="Normal Table1"/>
    <w:tblPr>
      <w:tblCellMar>
        <w:top w:w="0" w:type="dxa"/>
        <w:left w:w="0" w:type="dxa"/>
        <w:bottom w:w="0" w:type="dxa"/>
        <w:right w:w="0" w:type="dxa"/>
      </w:tblCellMar>
    </w:tblPr>
  </w:style>
  <w:style w:type="paragraph" w:customStyle="1" w:styleId="Title0">
    <w:name w:val="Title0"/>
    <w:basedOn w:val="Normal0"/>
    <w:next w:val="Normal0"/>
    <w:uiPriority w:val="10"/>
    <w:qFormat/>
    <w:pPr>
      <w:keepNext/>
      <w:keepLines/>
      <w:spacing w:before="480" w:after="120"/>
    </w:pPr>
    <w:rPr>
      <w:b/>
      <w:sz w:val="72"/>
      <w:szCs w:val="72"/>
    </w:rPr>
  </w:style>
  <w:style w:type="paragraph" w:customStyle="1" w:styleId="Normal00">
    <w:name w:val="Normal00"/>
    <w:qFormat/>
  </w:style>
  <w:style w:type="paragraph" w:customStyle="1" w:styleId="heading100">
    <w:name w:val="heading 100"/>
    <w:basedOn w:val="Normal00"/>
    <w:next w:val="Normal00"/>
    <w:uiPriority w:val="9"/>
    <w:qFormat/>
    <w:pPr>
      <w:keepNext/>
      <w:keepLines/>
      <w:spacing w:before="480" w:after="120"/>
      <w:outlineLvl w:val="0"/>
    </w:pPr>
    <w:rPr>
      <w:b/>
      <w:sz w:val="48"/>
      <w:szCs w:val="48"/>
    </w:rPr>
  </w:style>
  <w:style w:type="paragraph" w:customStyle="1" w:styleId="heading200">
    <w:name w:val="heading 200"/>
    <w:basedOn w:val="Normal00"/>
    <w:next w:val="Normal00"/>
    <w:uiPriority w:val="9"/>
    <w:semiHidden/>
    <w:unhideWhenUsed/>
    <w:qFormat/>
    <w:pPr>
      <w:keepNext/>
      <w:keepLines/>
      <w:spacing w:before="360" w:after="80"/>
      <w:outlineLvl w:val="1"/>
    </w:pPr>
    <w:rPr>
      <w:b/>
      <w:sz w:val="36"/>
      <w:szCs w:val="36"/>
    </w:rPr>
  </w:style>
  <w:style w:type="paragraph" w:customStyle="1" w:styleId="heading300">
    <w:name w:val="heading 300"/>
    <w:basedOn w:val="Normal00"/>
    <w:next w:val="Normal00"/>
    <w:uiPriority w:val="9"/>
    <w:semiHidden/>
    <w:unhideWhenUsed/>
    <w:qFormat/>
    <w:pPr>
      <w:keepNext/>
      <w:keepLines/>
      <w:spacing w:before="280" w:after="80"/>
      <w:outlineLvl w:val="2"/>
    </w:pPr>
    <w:rPr>
      <w:b/>
      <w:sz w:val="28"/>
      <w:szCs w:val="28"/>
    </w:rPr>
  </w:style>
  <w:style w:type="paragraph" w:customStyle="1" w:styleId="heading400">
    <w:name w:val="heading 400"/>
    <w:basedOn w:val="Normal00"/>
    <w:link w:val="Rubrik4Char"/>
    <w:uiPriority w:val="9"/>
    <w:semiHidden/>
    <w:unhideWhenUsed/>
    <w:qFormat/>
    <w:rsid w:val="00C552AB"/>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customStyle="1" w:styleId="heading500">
    <w:name w:val="heading 500"/>
    <w:basedOn w:val="Normal00"/>
    <w:next w:val="Normal00"/>
    <w:uiPriority w:val="9"/>
    <w:semiHidden/>
    <w:unhideWhenUsed/>
    <w:qFormat/>
    <w:pPr>
      <w:keepNext/>
      <w:keepLines/>
      <w:spacing w:before="220" w:after="40"/>
      <w:outlineLvl w:val="4"/>
    </w:pPr>
    <w:rPr>
      <w:b/>
    </w:rPr>
  </w:style>
  <w:style w:type="paragraph" w:customStyle="1" w:styleId="heading600">
    <w:name w:val="heading 600"/>
    <w:basedOn w:val="Normal00"/>
    <w:next w:val="Normal00"/>
    <w:uiPriority w:val="9"/>
    <w:semiHidden/>
    <w:unhideWhenUsed/>
    <w:qFormat/>
    <w:pPr>
      <w:keepNext/>
      <w:keepLines/>
      <w:spacing w:before="200" w:after="40"/>
      <w:outlineLvl w:val="5"/>
    </w:pPr>
    <w:rPr>
      <w:b/>
      <w:sz w:val="20"/>
      <w:szCs w:val="20"/>
    </w:rPr>
  </w:style>
  <w:style w:type="table" w:customStyle="1" w:styleId="NormalTable00">
    <w:name w:val="Normal Table00"/>
    <w:uiPriority w:val="99"/>
    <w:semiHidden/>
    <w:unhideWhenUsed/>
    <w:tblPr>
      <w:tblInd w:w="0" w:type="dxa"/>
      <w:tblCellMar>
        <w:top w:w="0" w:type="dxa"/>
        <w:left w:w="108" w:type="dxa"/>
        <w:bottom w:w="0" w:type="dxa"/>
        <w:right w:w="108" w:type="dxa"/>
      </w:tblCellMar>
    </w:tblPr>
  </w:style>
  <w:style w:type="table" w:customStyle="1" w:styleId="NormalTable10">
    <w:name w:val="Normal Table10"/>
    <w:tblPr>
      <w:tblCellMar>
        <w:top w:w="0" w:type="dxa"/>
        <w:left w:w="0" w:type="dxa"/>
        <w:bottom w:w="0" w:type="dxa"/>
        <w:right w:w="0" w:type="dxa"/>
      </w:tblCellMar>
    </w:tblPr>
  </w:style>
  <w:style w:type="paragraph" w:customStyle="1" w:styleId="Title00">
    <w:name w:val="Title00"/>
    <w:basedOn w:val="Normal00"/>
    <w:next w:val="Normal00"/>
    <w:uiPriority w:val="10"/>
    <w:qFormat/>
    <w:pPr>
      <w:keepNext/>
      <w:keepLines/>
      <w:spacing w:before="480" w:after="120"/>
    </w:pPr>
    <w:rPr>
      <w:b/>
      <w:sz w:val="72"/>
      <w:szCs w:val="72"/>
    </w:rPr>
  </w:style>
  <w:style w:type="character" w:customStyle="1" w:styleId="Rubrik4Char">
    <w:name w:val="Rubrik 4 Char"/>
    <w:basedOn w:val="DefaultParagraphFont"/>
    <w:link w:val="heading400"/>
    <w:uiPriority w:val="9"/>
    <w:rsid w:val="00C552AB"/>
    <w:rPr>
      <w:rFonts w:ascii="Times New Roman" w:eastAsia="Times New Roman" w:hAnsi="Times New Roman" w:cs="Times New Roman"/>
      <w:b/>
      <w:bCs/>
      <w:sz w:val="24"/>
      <w:szCs w:val="24"/>
      <w:lang w:eastAsia="sv-SE"/>
    </w:rPr>
  </w:style>
  <w:style w:type="character" w:styleId="Strong">
    <w:name w:val="Strong"/>
    <w:basedOn w:val="DefaultParagraphFont"/>
    <w:uiPriority w:val="22"/>
    <w:qFormat/>
    <w:rsid w:val="00C552AB"/>
    <w:rPr>
      <w:b/>
      <w:bCs/>
    </w:rPr>
  </w:style>
  <w:style w:type="paragraph" w:styleId="NormalWeb">
    <w:name w:val="Normal (Web)"/>
    <w:basedOn w:val="Normal00"/>
    <w:uiPriority w:val="99"/>
    <w:unhideWhenUsed/>
    <w:rsid w:val="00C552A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552AB"/>
    <w:rPr>
      <w:color w:val="0000FF"/>
      <w:u w:val="single"/>
    </w:rPr>
  </w:style>
  <w:style w:type="character" w:styleId="Emphasis">
    <w:name w:val="Emphasis"/>
    <w:basedOn w:val="DefaultParagraphFont"/>
    <w:uiPriority w:val="20"/>
    <w:qFormat/>
    <w:rsid w:val="00C552AB"/>
    <w:rPr>
      <w:i/>
      <w:iCs/>
    </w:rPr>
  </w:style>
  <w:style w:type="paragraph" w:styleId="Header">
    <w:name w:val="header"/>
    <w:basedOn w:val="Normal00"/>
    <w:link w:val="HeaderChar"/>
    <w:uiPriority w:val="99"/>
    <w:unhideWhenUsed/>
    <w:rsid w:val="00C552AB"/>
    <w:pPr>
      <w:tabs>
        <w:tab w:val="center" w:pos="4536"/>
        <w:tab w:val="right" w:pos="9072"/>
      </w:tabs>
      <w:spacing w:after="0" w:line="240" w:lineRule="auto"/>
    </w:pPr>
  </w:style>
  <w:style w:type="character" w:customStyle="1" w:styleId="HeaderChar">
    <w:name w:val="Header Char"/>
    <w:basedOn w:val="DefaultParagraphFont"/>
    <w:link w:val="Header"/>
    <w:uiPriority w:val="99"/>
    <w:rsid w:val="00C552AB"/>
  </w:style>
  <w:style w:type="paragraph" w:styleId="Footer">
    <w:name w:val="footer"/>
    <w:basedOn w:val="Normal00"/>
    <w:link w:val="FooterChar"/>
    <w:uiPriority w:val="99"/>
    <w:unhideWhenUsed/>
    <w:rsid w:val="00C552AB"/>
    <w:pPr>
      <w:tabs>
        <w:tab w:val="center" w:pos="4536"/>
        <w:tab w:val="right" w:pos="9072"/>
      </w:tabs>
      <w:spacing w:after="0" w:line="240" w:lineRule="auto"/>
    </w:pPr>
  </w:style>
  <w:style w:type="character" w:customStyle="1" w:styleId="FooterChar">
    <w:name w:val="Footer Char"/>
    <w:basedOn w:val="DefaultParagraphFont"/>
    <w:link w:val="Footer"/>
    <w:uiPriority w:val="99"/>
    <w:rsid w:val="00C552AB"/>
  </w:style>
  <w:style w:type="character" w:styleId="UnresolvedMention">
    <w:name w:val="Unresolved Mention"/>
    <w:basedOn w:val="DefaultParagraphFont"/>
    <w:uiPriority w:val="99"/>
    <w:semiHidden/>
    <w:unhideWhenUsed/>
    <w:rsid w:val="00CA5587"/>
    <w:rPr>
      <w:color w:val="605E5C"/>
      <w:shd w:val="clear" w:color="auto" w:fill="E1DFDD"/>
    </w:rPr>
  </w:style>
  <w:style w:type="paragraph" w:styleId="ListParagraph">
    <w:name w:val="List Paragraph"/>
    <w:basedOn w:val="Normal00"/>
    <w:uiPriority w:val="34"/>
    <w:qFormat/>
    <w:rsid w:val="005647CA"/>
    <w:pPr>
      <w:spacing w:after="0" w:line="240" w:lineRule="auto"/>
      <w:ind w:left="720"/>
      <w:contextualSpacing/>
    </w:pPr>
    <w:rPr>
      <w:sz w:val="24"/>
      <w:szCs w:val="24"/>
    </w:rPr>
  </w:style>
  <w:style w:type="character" w:styleId="CommentReference">
    <w:name w:val="annotation reference"/>
    <w:basedOn w:val="DefaultParagraphFont"/>
    <w:uiPriority w:val="99"/>
    <w:semiHidden/>
    <w:unhideWhenUsed/>
    <w:rsid w:val="005647CA"/>
    <w:rPr>
      <w:sz w:val="16"/>
      <w:szCs w:val="16"/>
    </w:rPr>
  </w:style>
  <w:style w:type="paragraph" w:styleId="CommentText">
    <w:name w:val="annotation text"/>
    <w:basedOn w:val="Normal00"/>
    <w:link w:val="CommentTextChar"/>
    <w:uiPriority w:val="99"/>
    <w:unhideWhenUsed/>
    <w:rsid w:val="005647CA"/>
    <w:pPr>
      <w:spacing w:after="0" w:line="240" w:lineRule="auto"/>
    </w:pPr>
    <w:rPr>
      <w:sz w:val="20"/>
      <w:szCs w:val="20"/>
    </w:rPr>
  </w:style>
  <w:style w:type="character" w:customStyle="1" w:styleId="CommentTextChar">
    <w:name w:val="Comment Text Char"/>
    <w:basedOn w:val="DefaultParagraphFont"/>
    <w:link w:val="CommentText"/>
    <w:uiPriority w:val="99"/>
    <w:rsid w:val="005647CA"/>
    <w:rPr>
      <w:sz w:val="20"/>
      <w:szCs w:val="20"/>
    </w:rPr>
  </w:style>
  <w:style w:type="paragraph" w:styleId="CommentSubject">
    <w:name w:val="annotation subject"/>
    <w:basedOn w:val="CommentText"/>
    <w:next w:val="CommentText"/>
    <w:link w:val="CommentSubjectChar"/>
    <w:uiPriority w:val="99"/>
    <w:semiHidden/>
    <w:unhideWhenUsed/>
    <w:rsid w:val="007D0368"/>
    <w:pPr>
      <w:spacing w:after="160"/>
    </w:pPr>
    <w:rPr>
      <w:b/>
      <w:bCs/>
    </w:rPr>
  </w:style>
  <w:style w:type="character" w:customStyle="1" w:styleId="CommentSubjectChar">
    <w:name w:val="Comment Subject Char"/>
    <w:basedOn w:val="CommentTextChar"/>
    <w:link w:val="CommentSubject"/>
    <w:uiPriority w:val="99"/>
    <w:semiHidden/>
    <w:rsid w:val="007D0368"/>
    <w:rPr>
      <w:b/>
      <w:bCs/>
      <w:sz w:val="20"/>
      <w:szCs w:val="20"/>
    </w:rPr>
  </w:style>
  <w:style w:type="paragraph" w:customStyle="1" w:styleId="m3212398697579900927msolistparagraph">
    <w:name w:val="m_3212398697579900927msolistparagraph"/>
    <w:basedOn w:val="Normal00"/>
    <w:rsid w:val="004E776E"/>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BC6A54"/>
    <w:rPr>
      <w:color w:val="954F72" w:themeColor="followedHyperlink"/>
      <w:u w:val="single"/>
    </w:rPr>
  </w:style>
  <w:style w:type="paragraph" w:styleId="Subtitle">
    <w:name w:val="Subtitle"/>
    <w:basedOn w:val="Normal0"/>
    <w:next w:val="Normal0"/>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Revision">
    <w:name w:val="Revision"/>
    <w:hidden/>
    <w:uiPriority w:val="99"/>
    <w:semiHidden/>
    <w:rsid w:val="00A24EB2"/>
    <w:pPr>
      <w:spacing w:after="0" w:line="240" w:lineRule="auto"/>
    </w:pPr>
  </w:style>
  <w:style w:type="table" w:customStyle="1" w:styleId="TableNormal1">
    <w:name w:val="Table Normal1"/>
    <w:rsid w:val="00FB3771"/>
    <w:tblPr>
      <w:tblCellMar>
        <w:top w:w="0" w:type="dxa"/>
        <w:left w:w="0" w:type="dxa"/>
        <w:bottom w:w="0" w:type="dxa"/>
        <w:right w:w="0" w:type="dxa"/>
      </w:tblCellMar>
    </w:tblPr>
  </w:style>
  <w:style w:type="paragraph" w:customStyle="1" w:styleId="Subtitle0">
    <w:name w:val="Subtitle0"/>
    <w:basedOn w:val="Normal00"/>
    <w:next w:val="Normal00"/>
    <w:pPr>
      <w:keepNext/>
      <w:keepLines/>
      <w:spacing w:before="360" w:after="80"/>
    </w:pPr>
    <w:rPr>
      <w:rFonts w:ascii="Georgia" w:eastAsia="Georgia" w:hAnsi="Georgia" w:cs="Georgia"/>
      <w:i/>
      <w:color w:val="666666"/>
      <w:sz w:val="48"/>
      <w:szCs w:val="48"/>
    </w:rPr>
  </w:style>
  <w:style w:type="character" w:customStyle="1" w:styleId="ui-provider">
    <w:name w:val="ui-provider"/>
    <w:basedOn w:val="DefaultParagraphFont"/>
    <w:rsid w:val="009A2500"/>
  </w:style>
  <w:style w:type="paragraph" w:customStyle="1" w:styleId="Subtitle1">
    <w:name w:val="Subtitle1"/>
    <w:basedOn w:val="Normal0"/>
    <w:next w:val="Normal0"/>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rilliantfuture.s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fzkVfzD0Z2IqFh++FRxcypW2ow==">CgMxLjAaIgoBMBIdChsIB0IXCg5IZWx2ZXRpY2EgTmV1ZRIFQXJpYWwyCGguZ2pkZ3hzOAByITFfUmVWTTFZR3hlLWEyc1BPaGRzZHVrcUZNQVNQbmZESQ==</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27af24a-ed5b-4053-8900-bfa14e5ef3e5" xsi:nil="true"/>
    <lcf76f155ced4ddcb4097134ff3c332f xmlns="99dfa852-8922-46bc-822b-3aeafcbd883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44CDE431F43814896463EC98DDE588B" ma:contentTypeVersion="18" ma:contentTypeDescription="Create a new document." ma:contentTypeScope="" ma:versionID="e5c0802ea2e8298a7042be55a5b889b0">
  <xsd:schema xmlns:xsd="http://www.w3.org/2001/XMLSchema" xmlns:xs="http://www.w3.org/2001/XMLSchema" xmlns:p="http://schemas.microsoft.com/office/2006/metadata/properties" xmlns:ns2="99dfa852-8922-46bc-822b-3aeafcbd8830" xmlns:ns3="327af24a-ed5b-4053-8900-bfa14e5ef3e5" targetNamespace="http://schemas.microsoft.com/office/2006/metadata/properties" ma:root="true" ma:fieldsID="bf5376a812430542f5858a41c7a4881c" ns2:_="" ns3:_="">
    <xsd:import namespace="99dfa852-8922-46bc-822b-3aeafcbd8830"/>
    <xsd:import namespace="327af24a-ed5b-4053-8900-bfa14e5ef3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fa852-8922-46bc-822b-3aeafcbd88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93acda0-c21b-49c8-9eab-c992a2c7f2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7af24a-ed5b-4053-8900-bfa14e5ef3e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e940c5b-dfa5-4a93-b0a1-b10db965b3b2}" ma:internalName="TaxCatchAll" ma:showField="CatchAllData" ma:web="327af24a-ed5b-4053-8900-bfa14e5ef3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D21184D-B78A-487C-B6E4-A3F43A0805AF}">
  <ds:schemaRefs>
    <ds:schemaRef ds:uri="http://schemas.microsoft.com/sharepoint/v3/contenttype/forms"/>
  </ds:schemaRefs>
</ds:datastoreItem>
</file>

<file path=customXml/itemProps3.xml><?xml version="1.0" encoding="utf-8"?>
<ds:datastoreItem xmlns:ds="http://schemas.openxmlformats.org/officeDocument/2006/customXml" ds:itemID="{59F26454-3278-4916-918A-5D691F2F0B3C}">
  <ds:schemaRefs>
    <ds:schemaRef ds:uri="http://schemas.microsoft.com/office/2006/metadata/properties"/>
    <ds:schemaRef ds:uri="http://schemas.microsoft.com/office/infopath/2007/PartnerControls"/>
    <ds:schemaRef ds:uri="327af24a-ed5b-4053-8900-bfa14e5ef3e5"/>
    <ds:schemaRef ds:uri="99dfa852-8922-46bc-822b-3aeafcbd8830"/>
  </ds:schemaRefs>
</ds:datastoreItem>
</file>

<file path=customXml/itemProps4.xml><?xml version="1.0" encoding="utf-8"?>
<ds:datastoreItem xmlns:ds="http://schemas.openxmlformats.org/officeDocument/2006/customXml" ds:itemID="{24AA6BD8-A484-481D-A9B2-839E919D80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dfa852-8922-46bc-822b-3aeafcbd8830"/>
    <ds:schemaRef ds:uri="327af24a-ed5b-4053-8900-bfa14e5ef3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510</Words>
  <Characters>2913</Characters>
  <Application>Microsoft Office Word</Application>
  <DocSecurity>4</DocSecurity>
  <Lines>24</Lines>
  <Paragraphs>6</Paragraphs>
  <ScaleCrop>false</ScaleCrop>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Joakim Lundberg</dc:creator>
  <cp:keywords/>
  <cp:lastModifiedBy>Alexandra Vass</cp:lastModifiedBy>
  <cp:revision>9</cp:revision>
  <dcterms:created xsi:type="dcterms:W3CDTF">2024-06-05T08:09:00Z</dcterms:created>
  <dcterms:modified xsi:type="dcterms:W3CDTF">2024-06-11T14:27:00Z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62f6a78-1a75-42b7-badf-40e4818d54e6_Enabled">
    <vt:lpwstr>True</vt:lpwstr>
  </property>
  <property fmtid="{D5CDD505-2E9C-101B-9397-08002B2CF9AE}" pid="3" name="MSIP_Label_362f6a78-1a75-42b7-badf-40e4818d54e6_SiteId">
    <vt:lpwstr>67a84333-7dcc-45bb-bed3-3ff32c24f1c9</vt:lpwstr>
  </property>
  <property fmtid="{D5CDD505-2E9C-101B-9397-08002B2CF9AE}" pid="4" name="MSIP_Label_362f6a78-1a75-42b7-badf-40e4818d54e6_Owner">
    <vt:lpwstr>Joakim.lundberg@brilliantfuture.se</vt:lpwstr>
  </property>
  <property fmtid="{D5CDD505-2E9C-101B-9397-08002B2CF9AE}" pid="5" name="MSIP_Label_362f6a78-1a75-42b7-badf-40e4818d54e6_SetDate">
    <vt:lpwstr>2021-08-27T12:09:25.7876647Z</vt:lpwstr>
  </property>
  <property fmtid="{D5CDD505-2E9C-101B-9397-08002B2CF9AE}" pid="6" name="MSIP_Label_362f6a78-1a75-42b7-badf-40e4818d54e6_Name">
    <vt:lpwstr>Internal</vt:lpwstr>
  </property>
  <property fmtid="{D5CDD505-2E9C-101B-9397-08002B2CF9AE}" pid="7" name="MSIP_Label_362f6a78-1a75-42b7-badf-40e4818d54e6_Application">
    <vt:lpwstr>Microsoft Azure Information Protection</vt:lpwstr>
  </property>
  <property fmtid="{D5CDD505-2E9C-101B-9397-08002B2CF9AE}" pid="8" name="MSIP_Label_362f6a78-1a75-42b7-badf-40e4818d54e6_ActionId">
    <vt:lpwstr>36749156-8a97-48af-b72d-474d3b8284b5</vt:lpwstr>
  </property>
  <property fmtid="{D5CDD505-2E9C-101B-9397-08002B2CF9AE}" pid="9" name="MSIP_Label_362f6a78-1a75-42b7-badf-40e4818d54e6_Extended_MSFT_Method">
    <vt:lpwstr>Automatic</vt:lpwstr>
  </property>
  <property fmtid="{D5CDD505-2E9C-101B-9397-08002B2CF9AE}" pid="10" name="Sensitivity">
    <vt:lpwstr>Internal</vt:lpwstr>
  </property>
  <property fmtid="{D5CDD505-2E9C-101B-9397-08002B2CF9AE}" pid="11" name="ContentTypeId">
    <vt:lpwstr>0x010100844CDE431F43814896463EC98DDE588B</vt:lpwstr>
  </property>
  <property fmtid="{D5CDD505-2E9C-101B-9397-08002B2CF9AE}" pid="12" name="MediaServiceImageTags">
    <vt:lpwstr>MediaServiceImageTags</vt:lpwstr>
  </property>
</Properties>
</file>