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D03C" w14:textId="74518EFF" w:rsidR="00680657" w:rsidRPr="004C7BF4" w:rsidRDefault="008475BC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bookmarkStart w:id="0" w:name="_Hlk153539121"/>
      <w:r w:rsidRPr="004C7BF4">
        <w:rPr>
          <w:rFonts w:ascii="Visa Dialect Semibold" w:eastAsia="Visa Dialect Semibold" w:hAnsi="Visa Dialect Semibold" w:cs="Visa Dialect Semibold"/>
          <w:color w:val="0E2FD3"/>
          <w:lang w:val="it-IT"/>
        </w:rPr>
        <w:t>Comunicato stampa</w:t>
      </w:r>
      <w:r w:rsidR="002350E3" w:rsidRPr="004C7BF4">
        <w:rPr>
          <w:rFonts w:ascii="Visa Dialect Semibold" w:eastAsia="Visa Dialect Semibold" w:hAnsi="Visa Dialect Semibold" w:cs="Visa Dialect Semibold"/>
          <w:color w:val="1434CB"/>
          <w:sz w:val="24"/>
          <w:szCs w:val="24"/>
          <w:lang w:val="it-IT"/>
        </w:rPr>
        <w:tab/>
      </w:r>
    </w:p>
    <w:p w14:paraId="2EAA51E0" w14:textId="01C9D000" w:rsidR="0031172A" w:rsidRPr="005951F0" w:rsidRDefault="005951F0" w:rsidP="00DC776D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Studio Visa:</w:t>
      </w:r>
      <w:r w:rsidR="00DC776D" w:rsidRPr="00DC776D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r w:rsidRPr="005951F0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i giovani imprenditori italiani </w:t>
      </w:r>
      <w:r w:rsidR="00AA0553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contribuiscono a ridefinire</w:t>
      </w:r>
      <w:r w:rsidRPr="005951F0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il </w:t>
      </w: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modo di fare impresa </w:t>
      </w:r>
      <w:r w:rsidRPr="005951F0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tra digitale, internazionalizzazione e nuovi modelli di relazione con le banche</w:t>
      </w:r>
    </w:p>
    <w:p w14:paraId="5B5BB995" w14:textId="77777777" w:rsidR="008475BC" w:rsidRPr="00DC776D" w:rsidRDefault="008475BC" w:rsidP="008475BC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17112EFB" w14:textId="77777777" w:rsidR="003010FC" w:rsidRPr="004C7BF4" w:rsidRDefault="003010FC" w:rsidP="009D6BE1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bookmarkEnd w:id="0"/>
    <w:p w14:paraId="7C859B7A" w14:textId="651378D7" w:rsidR="005951F0" w:rsidRDefault="003B32CA" w:rsidP="00927234">
      <w:pPr>
        <w:pStyle w:val="Paragrafoelenco"/>
        <w:numPr>
          <w:ilvl w:val="0"/>
          <w:numId w:val="40"/>
        </w:numPr>
        <w:jc w:val="both"/>
        <w:rPr>
          <w:rFonts w:ascii="Visa Dialect Regular" w:hAnsi="Visa Dialect Regular"/>
          <w:i/>
          <w:iCs/>
          <w:lang w:val="it-IT"/>
        </w:rPr>
      </w:pPr>
      <w:r>
        <w:rPr>
          <w:rFonts w:ascii="Visa Dialect Regular" w:hAnsi="Visa Dialect Regular"/>
          <w:i/>
          <w:iCs/>
          <w:lang w:val="it-IT"/>
        </w:rPr>
        <w:t>Tra le PMI, i</w:t>
      </w:r>
      <w:r w:rsidR="005951F0" w:rsidRPr="005951F0">
        <w:rPr>
          <w:rFonts w:ascii="Visa Dialect Regular" w:hAnsi="Visa Dialect Regular"/>
          <w:i/>
          <w:iCs/>
          <w:lang w:val="it-IT"/>
        </w:rPr>
        <w:t xml:space="preserve">l 67% </w:t>
      </w:r>
      <w:r w:rsidR="00172750">
        <w:rPr>
          <w:rFonts w:ascii="Visa Dialect Regular" w:hAnsi="Visa Dialect Regular"/>
          <w:i/>
          <w:iCs/>
          <w:lang w:val="it-IT"/>
        </w:rPr>
        <w:t>degli imprenditori under 36</w:t>
      </w:r>
      <w:r>
        <w:rPr>
          <w:rFonts w:ascii="Visa Dialect Regular" w:hAnsi="Visa Dialect Regular"/>
          <w:i/>
          <w:iCs/>
          <w:lang w:val="it-IT"/>
        </w:rPr>
        <w:t xml:space="preserve"> </w:t>
      </w:r>
      <w:r w:rsidR="005951F0" w:rsidRPr="005951F0">
        <w:rPr>
          <w:rFonts w:ascii="Visa Dialect Regular" w:hAnsi="Visa Dialect Regular"/>
          <w:i/>
          <w:iCs/>
          <w:lang w:val="it-IT"/>
        </w:rPr>
        <w:t>possiede almeno un conto in una banca tradizionale, ma solo il 55% lo considera primario</w:t>
      </w:r>
      <w:r w:rsidR="005951F0">
        <w:rPr>
          <w:rFonts w:ascii="Visa Dialect Regular" w:hAnsi="Visa Dialect Regular"/>
          <w:i/>
          <w:iCs/>
          <w:lang w:val="it-IT"/>
        </w:rPr>
        <w:t xml:space="preserve">, </w:t>
      </w:r>
      <w:r w:rsidR="00172750">
        <w:rPr>
          <w:rFonts w:ascii="Visa Dialect Regular" w:hAnsi="Visa Dialect Regular"/>
          <w:i/>
          <w:iCs/>
          <w:lang w:val="it-IT"/>
        </w:rPr>
        <w:t xml:space="preserve">a </w:t>
      </w:r>
      <w:r w:rsidR="005951F0" w:rsidRPr="005951F0">
        <w:rPr>
          <w:rFonts w:ascii="Visa Dialect Regular" w:hAnsi="Visa Dialect Regular"/>
          <w:i/>
          <w:iCs/>
          <w:lang w:val="it-IT"/>
        </w:rPr>
        <w:t xml:space="preserve">conferma </w:t>
      </w:r>
      <w:r w:rsidR="00172750">
        <w:rPr>
          <w:rFonts w:ascii="Visa Dialect Regular" w:hAnsi="Visa Dialect Regular"/>
          <w:i/>
          <w:iCs/>
          <w:lang w:val="it-IT"/>
        </w:rPr>
        <w:t>del</w:t>
      </w:r>
      <w:r w:rsidR="005951F0" w:rsidRPr="005951F0">
        <w:rPr>
          <w:rFonts w:ascii="Visa Dialect Regular" w:hAnsi="Visa Dialect Regular"/>
          <w:i/>
          <w:iCs/>
          <w:lang w:val="it-IT"/>
        </w:rPr>
        <w:t>l’apertura verso modelli ibridi</w:t>
      </w:r>
      <w:r w:rsidR="00172750">
        <w:rPr>
          <w:rFonts w:ascii="Visa Dialect Regular" w:hAnsi="Visa Dialect Regular"/>
          <w:i/>
          <w:iCs/>
          <w:lang w:val="it-IT"/>
        </w:rPr>
        <w:t xml:space="preserve"> </w:t>
      </w:r>
    </w:p>
    <w:p w14:paraId="3CD78B86" w14:textId="77777777" w:rsidR="00B97398" w:rsidRDefault="00172750" w:rsidP="00927234">
      <w:pPr>
        <w:pStyle w:val="Paragrafoelenco"/>
        <w:numPr>
          <w:ilvl w:val="0"/>
          <w:numId w:val="40"/>
        </w:numPr>
        <w:jc w:val="both"/>
        <w:rPr>
          <w:rFonts w:ascii="Visa Dialect Regular" w:hAnsi="Visa Dialect Regular"/>
          <w:i/>
          <w:iCs/>
          <w:lang w:val="it-IT"/>
        </w:rPr>
      </w:pPr>
      <w:r>
        <w:rPr>
          <w:rFonts w:ascii="Visa Dialect Regular" w:hAnsi="Visa Dialect Regular"/>
          <w:i/>
          <w:iCs/>
          <w:lang w:val="it-IT"/>
        </w:rPr>
        <w:t>C</w:t>
      </w:r>
      <w:r w:rsidRPr="00172750">
        <w:rPr>
          <w:rFonts w:ascii="Visa Dialect Regular" w:hAnsi="Visa Dialect Regular"/>
          <w:i/>
          <w:iCs/>
          <w:lang w:val="it-IT"/>
        </w:rPr>
        <w:t xml:space="preserve">resce </w:t>
      </w:r>
      <w:r>
        <w:rPr>
          <w:rFonts w:ascii="Visa Dialect Regular" w:hAnsi="Visa Dialect Regular"/>
          <w:i/>
          <w:iCs/>
          <w:lang w:val="it-IT"/>
        </w:rPr>
        <w:t xml:space="preserve">tra i giovani </w:t>
      </w:r>
      <w:proofErr w:type="spellStart"/>
      <w:r>
        <w:rPr>
          <w:rFonts w:ascii="Visa Dialect Regular" w:hAnsi="Visa Dialect Regular"/>
          <w:i/>
          <w:iCs/>
          <w:lang w:val="it-IT"/>
        </w:rPr>
        <w:t>decision</w:t>
      </w:r>
      <w:proofErr w:type="spellEnd"/>
      <w:r>
        <w:rPr>
          <w:rFonts w:ascii="Visa Dialect Regular" w:hAnsi="Visa Dialect Regular"/>
          <w:i/>
          <w:iCs/>
          <w:lang w:val="it-IT"/>
        </w:rPr>
        <w:t xml:space="preserve"> maker </w:t>
      </w:r>
      <w:r w:rsidRPr="00172750">
        <w:rPr>
          <w:rFonts w:ascii="Visa Dialect Regular" w:hAnsi="Visa Dialect Regular"/>
          <w:i/>
          <w:iCs/>
          <w:lang w:val="it-IT"/>
        </w:rPr>
        <w:t>l’adozione di pagamenti mobile (32%), carte virtuali (25%) e transazioni peer-to-peer (22%)</w:t>
      </w:r>
    </w:p>
    <w:p w14:paraId="7E5AB24B" w14:textId="0D75A779" w:rsidR="00172750" w:rsidRDefault="00172750" w:rsidP="00927234">
      <w:pPr>
        <w:pStyle w:val="Paragrafoelenco"/>
        <w:numPr>
          <w:ilvl w:val="0"/>
          <w:numId w:val="40"/>
        </w:numPr>
        <w:jc w:val="both"/>
        <w:rPr>
          <w:rFonts w:ascii="Visa Dialect Regular" w:hAnsi="Visa Dialect Regular"/>
          <w:i/>
          <w:iCs/>
          <w:lang w:val="it-IT"/>
        </w:rPr>
      </w:pPr>
      <w:r w:rsidRPr="00172750">
        <w:rPr>
          <w:rFonts w:ascii="Visa Dialect Regular" w:hAnsi="Visa Dialect Regular"/>
          <w:i/>
          <w:iCs/>
          <w:lang w:val="it-IT"/>
        </w:rPr>
        <w:t>L’inclinazione all’innovazione si accompagna a una marcata vocazione internazionale</w:t>
      </w:r>
      <w:r>
        <w:rPr>
          <w:rFonts w:ascii="Visa Dialect Regular" w:hAnsi="Visa Dialect Regular"/>
          <w:i/>
          <w:iCs/>
          <w:lang w:val="it-IT"/>
        </w:rPr>
        <w:t>: l</w:t>
      </w:r>
      <w:r w:rsidRPr="00172750">
        <w:rPr>
          <w:rFonts w:ascii="Visa Dialect Regular" w:hAnsi="Visa Dialect Regular"/>
          <w:i/>
          <w:iCs/>
          <w:lang w:val="it-IT"/>
        </w:rPr>
        <w:t xml:space="preserve">e vendite oltre confine rappresentano il 25% del fatturato delle </w:t>
      </w:r>
      <w:r w:rsidR="003B32CA">
        <w:rPr>
          <w:rFonts w:ascii="Visa Dialect Regular" w:hAnsi="Visa Dialect Regular"/>
          <w:i/>
          <w:iCs/>
          <w:lang w:val="it-IT"/>
        </w:rPr>
        <w:t>PMI</w:t>
      </w:r>
      <w:r w:rsidRPr="00172750">
        <w:rPr>
          <w:rFonts w:ascii="Visa Dialect Regular" w:hAnsi="Visa Dialect Regular"/>
          <w:i/>
          <w:iCs/>
          <w:lang w:val="it-IT"/>
        </w:rPr>
        <w:t xml:space="preserve"> guidate da </w:t>
      </w:r>
      <w:r>
        <w:rPr>
          <w:rFonts w:ascii="Visa Dialect Regular" w:hAnsi="Visa Dialect Regular"/>
          <w:i/>
          <w:iCs/>
          <w:lang w:val="it-IT"/>
        </w:rPr>
        <w:t>giovani imprenditori</w:t>
      </w:r>
      <w:r w:rsidR="00BB4825">
        <w:rPr>
          <w:rFonts w:ascii="Visa Dialect Regular" w:hAnsi="Visa Dialect Regular"/>
          <w:i/>
          <w:iCs/>
          <w:lang w:val="it-IT"/>
        </w:rPr>
        <w:t xml:space="preserve"> </w:t>
      </w:r>
      <w:r w:rsidR="00EB3E51">
        <w:rPr>
          <w:rFonts w:ascii="Visa Dialect Regular" w:hAnsi="Visa Dialect Regular"/>
          <w:i/>
          <w:iCs/>
          <w:lang w:val="it-IT"/>
        </w:rPr>
        <w:t>in Italia</w:t>
      </w:r>
    </w:p>
    <w:p w14:paraId="58292F67" w14:textId="77777777" w:rsidR="004168FA" w:rsidRDefault="004168FA" w:rsidP="00BD1EE5">
      <w:pPr>
        <w:jc w:val="both"/>
        <w:rPr>
          <w:rFonts w:ascii="Visa Dialect Regular" w:hAnsi="Visa Dialect Regular"/>
          <w:i/>
          <w:iCs/>
          <w:highlight w:val="yellow"/>
          <w:lang w:val="it-IT"/>
        </w:rPr>
      </w:pPr>
    </w:p>
    <w:p w14:paraId="70D080C2" w14:textId="11D325A4" w:rsidR="00301FAF" w:rsidRDefault="008475BC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AA0553">
        <w:rPr>
          <w:rFonts w:ascii="Visa Dialect Regular" w:hAnsi="Visa Dialect Regular"/>
          <w:i/>
          <w:iCs/>
          <w:lang w:val="it-IT"/>
        </w:rPr>
        <w:t>Milano,</w:t>
      </w:r>
      <w:r w:rsidR="0052265F" w:rsidRPr="00AA0553">
        <w:rPr>
          <w:rFonts w:ascii="Visa Dialect Regular" w:hAnsi="Visa Dialect Regular"/>
          <w:i/>
          <w:iCs/>
          <w:lang w:val="it-IT"/>
        </w:rPr>
        <w:t xml:space="preserve"> </w:t>
      </w:r>
      <w:r w:rsidR="00A764B7">
        <w:rPr>
          <w:rFonts w:ascii="Visa Dialect Regular" w:hAnsi="Visa Dialect Regular"/>
          <w:i/>
          <w:iCs/>
          <w:lang w:val="it-IT"/>
        </w:rPr>
        <w:t xml:space="preserve">Salone dei Pagamenti, </w:t>
      </w:r>
      <w:r w:rsidR="00AA0553">
        <w:rPr>
          <w:rFonts w:ascii="Visa Dialect Regular" w:hAnsi="Visa Dialect Regular"/>
          <w:i/>
          <w:iCs/>
          <w:lang w:val="it-IT"/>
        </w:rPr>
        <w:t>29</w:t>
      </w:r>
      <w:r w:rsidR="0016365B" w:rsidRPr="00AA0553">
        <w:rPr>
          <w:rFonts w:ascii="Visa Dialect Regular" w:hAnsi="Visa Dialect Regular"/>
          <w:i/>
          <w:iCs/>
          <w:lang w:val="it-IT"/>
        </w:rPr>
        <w:t xml:space="preserve"> </w:t>
      </w:r>
      <w:r w:rsidR="005951F0" w:rsidRPr="00AA0553">
        <w:rPr>
          <w:rFonts w:ascii="Visa Dialect Regular" w:hAnsi="Visa Dialect Regular"/>
          <w:i/>
          <w:iCs/>
          <w:lang w:val="it-IT"/>
        </w:rPr>
        <w:t xml:space="preserve">ottobre </w:t>
      </w:r>
      <w:r w:rsidR="0052265F" w:rsidRPr="00AA0553">
        <w:rPr>
          <w:rFonts w:ascii="Visa Dialect Regular" w:hAnsi="Visa Dialect Regular"/>
          <w:i/>
          <w:iCs/>
          <w:lang w:val="it-IT"/>
        </w:rPr>
        <w:t xml:space="preserve">2025 </w:t>
      </w:r>
      <w:r w:rsidR="00A52886" w:rsidRPr="00AA0553">
        <w:rPr>
          <w:rFonts w:ascii="Visa Dialect Regular" w:hAnsi="Visa Dialect Regular"/>
          <w:sz w:val="20"/>
          <w:szCs w:val="20"/>
          <w:lang w:val="it-IT"/>
        </w:rPr>
        <w:t>–</w:t>
      </w:r>
      <w:r w:rsidR="00A52886" w:rsidRPr="006D7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I 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giovani imprenditori </w:t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in Italia 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>stan</w:t>
      </w:r>
      <w:r w:rsidR="00301FAF">
        <w:rPr>
          <w:rFonts w:ascii="Visa Dialect Regular" w:hAnsi="Visa Dialect Regular"/>
          <w:sz w:val="20"/>
          <w:szCs w:val="20"/>
          <w:lang w:val="it-IT"/>
        </w:rPr>
        <w:t>n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>o spostando il baricentro del business verso modelli più integrati, digitali e orientati ai mercati internazionali</w:t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. È quanto emerge dal </w:t>
      </w:r>
      <w:r w:rsidR="00301FAF" w:rsidRPr="00655ADD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Next </w:t>
      </w:r>
      <w:proofErr w:type="spellStart"/>
      <w:r w:rsidR="00301FAF" w:rsidRPr="00655ADD">
        <w:rPr>
          <w:rFonts w:ascii="Visa Dialect Regular" w:hAnsi="Visa Dialect Regular"/>
          <w:b/>
          <w:bCs/>
          <w:sz w:val="20"/>
          <w:szCs w:val="20"/>
          <w:lang w:val="it-IT"/>
        </w:rPr>
        <w:t>Gen</w:t>
      </w:r>
      <w:proofErr w:type="spellEnd"/>
      <w:r w:rsidR="00301FAF" w:rsidRPr="00655ADD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SMB Italy Report</w:t>
      </w:r>
      <w:r w:rsidR="0053542E">
        <w:rPr>
          <w:rStyle w:val="Rimandonotaapidipagina"/>
          <w:rFonts w:ascii="Visa Dialect Regular" w:hAnsi="Visa Dialect Regular"/>
          <w:b/>
          <w:bCs/>
          <w:sz w:val="20"/>
          <w:szCs w:val="20"/>
          <w:lang w:val="it-IT"/>
        </w:rPr>
        <w:footnoteReference w:id="2"/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, il nuovo studio realizzato da </w:t>
      </w:r>
      <w:r w:rsidR="00301FAF" w:rsidRPr="00FB1C5C">
        <w:rPr>
          <w:rFonts w:ascii="Visa Dialect Regular" w:hAnsi="Visa Dialect Regular"/>
          <w:b/>
          <w:bCs/>
          <w:sz w:val="20"/>
          <w:szCs w:val="20"/>
          <w:lang w:val="it-IT"/>
        </w:rPr>
        <w:t>Visa</w:t>
      </w:r>
      <w:r w:rsidR="00A764B7">
        <w:rPr>
          <w:rFonts w:ascii="Visa Dialect Regular" w:hAnsi="Visa Dialect Regular"/>
          <w:sz w:val="20"/>
          <w:szCs w:val="20"/>
          <w:lang w:val="it-IT"/>
        </w:rPr>
        <w:t xml:space="preserve"> e presentato al Salone dei Pagamenti</w:t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, che offre 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un’analisi approfondita </w:t>
      </w:r>
      <w:r w:rsidR="00FB1C5C">
        <w:rPr>
          <w:rFonts w:ascii="Visa Dialect Regular" w:hAnsi="Visa Dialect Regular"/>
          <w:sz w:val="20"/>
          <w:szCs w:val="20"/>
          <w:lang w:val="it-IT"/>
        </w:rPr>
        <w:t>sui comportamenti</w:t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 degli imprenditori under 36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 d</w:t>
      </w:r>
      <w:r w:rsidR="00301FAF">
        <w:rPr>
          <w:rFonts w:ascii="Visa Dialect Regular" w:hAnsi="Visa Dialect Regular"/>
          <w:sz w:val="20"/>
          <w:szCs w:val="20"/>
          <w:lang w:val="it-IT"/>
        </w:rPr>
        <w:t>elle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301FAF">
        <w:rPr>
          <w:rFonts w:ascii="Visa Dialect Regular" w:hAnsi="Visa Dialect Regular"/>
          <w:sz w:val="20"/>
          <w:szCs w:val="20"/>
          <w:lang w:val="it-IT"/>
        </w:rPr>
        <w:t xml:space="preserve">PMI 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>italiane</w:t>
      </w:r>
      <w:r w:rsidR="00FB1C5C">
        <w:rPr>
          <w:rFonts w:ascii="Visa Dialect Regular" w:hAnsi="Visa Dialect Regular"/>
          <w:sz w:val="20"/>
          <w:szCs w:val="20"/>
          <w:lang w:val="it-IT"/>
        </w:rPr>
        <w:t>: una generazione protagonista di un nuovo modo di fare impresa</w:t>
      </w:r>
      <w:r w:rsidR="00E02609">
        <w:rPr>
          <w:rFonts w:ascii="Visa Dialect Regular" w:hAnsi="Visa Dialect Regular"/>
          <w:sz w:val="20"/>
          <w:szCs w:val="20"/>
          <w:lang w:val="it-IT"/>
        </w:rPr>
        <w:t xml:space="preserve"> e di un</w:t>
      </w:r>
      <w:r w:rsidR="00937165">
        <w:rPr>
          <w:rFonts w:ascii="Visa Dialect Regular" w:hAnsi="Visa Dialect Regular"/>
          <w:sz w:val="20"/>
          <w:szCs w:val="20"/>
          <w:lang w:val="it-IT"/>
        </w:rPr>
        <w:t>a</w:t>
      </w:r>
      <w:r w:rsidR="00E02609">
        <w:rPr>
          <w:rFonts w:ascii="Visa Dialect Regular" w:hAnsi="Visa Dialect Regular"/>
          <w:sz w:val="20"/>
          <w:szCs w:val="20"/>
          <w:lang w:val="it-IT"/>
        </w:rPr>
        <w:t xml:space="preserve"> nuova relazione </w:t>
      </w:r>
      <w:r w:rsidR="00655ADD">
        <w:rPr>
          <w:rFonts w:ascii="Visa Dialect Regular" w:hAnsi="Visa Dialect Regular"/>
          <w:sz w:val="20"/>
          <w:szCs w:val="20"/>
          <w:lang w:val="it-IT"/>
        </w:rPr>
        <w:t>con il sistema bancario</w:t>
      </w:r>
      <w:r w:rsidR="005951F0">
        <w:rPr>
          <w:rFonts w:ascii="Visa Dialect Regular" w:hAnsi="Visa Dialect Regular"/>
          <w:sz w:val="20"/>
          <w:szCs w:val="20"/>
          <w:lang w:val="it-IT"/>
        </w:rPr>
        <w:t>, sempre più attenta all’innovazione e alla personalizzazione di soluzioni e servizi nella scelta degli istituti</w:t>
      </w:r>
      <w:r w:rsidR="00E02609">
        <w:rPr>
          <w:rFonts w:ascii="Visa Dialect Regular" w:hAnsi="Visa Dialect Regular"/>
          <w:sz w:val="20"/>
          <w:szCs w:val="20"/>
          <w:lang w:val="it-IT"/>
        </w:rPr>
        <w:t>.</w:t>
      </w:r>
      <w:r w:rsidR="00937165">
        <w:rPr>
          <w:rFonts w:ascii="Visa Dialect Regular" w:hAnsi="Visa Dialect Regular"/>
          <w:sz w:val="20"/>
          <w:szCs w:val="20"/>
          <w:lang w:val="it-IT"/>
        </w:rPr>
        <w:t xml:space="preserve"> </w:t>
      </w:r>
    </w:p>
    <w:p w14:paraId="61721427" w14:textId="77777777" w:rsidR="00FB1C5C" w:rsidRDefault="00FB1C5C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15C3DD4B" w14:textId="4544015C" w:rsidR="00FB1C5C" w:rsidRPr="00FB1C5C" w:rsidRDefault="00FB1C5C" w:rsidP="00FB1C5C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FB1C5C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“Le PMI guidate da giovani imprenditori in Italia stanno diventando un </w:t>
      </w:r>
      <w:r w:rsidR="00937165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reale </w:t>
      </w:r>
      <w:r w:rsidRPr="00FB1C5C">
        <w:rPr>
          <w:rFonts w:ascii="Visa Dialect Regular" w:hAnsi="Visa Dialect Regular"/>
          <w:i/>
          <w:iCs/>
          <w:sz w:val="20"/>
          <w:szCs w:val="20"/>
          <w:lang w:val="it-IT"/>
        </w:rPr>
        <w:t>motore di cambiamento</w:t>
      </w:r>
      <w:r w:rsidR="00937165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dell’economia</w:t>
      </w:r>
      <w:r w:rsidRPr="00FB1C5C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: adottano strumenti digitali, esplorano mercati globali e sperimentano nuovi modelli di vendita. Capire le </w:t>
      </w:r>
      <w:r w:rsidR="00655ADD" w:rsidRPr="00655ADD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loro </w:t>
      </w:r>
      <w:r w:rsidR="00DE091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esigenze </w:t>
      </w:r>
      <w:r w:rsidRPr="00FB1C5C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è essenziale per costruire soluzioni bancarie che </w:t>
      </w:r>
      <w:r w:rsidR="00655ADD" w:rsidRPr="00655ADD">
        <w:rPr>
          <w:rFonts w:ascii="Visa Dialect Regular" w:hAnsi="Visa Dialect Regular"/>
          <w:i/>
          <w:iCs/>
          <w:sz w:val="20"/>
          <w:szCs w:val="20"/>
          <w:lang w:val="it-IT"/>
        </w:rPr>
        <w:t>soddisfino</w:t>
      </w:r>
      <w:r w:rsidRPr="00FB1C5C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davvero le </w:t>
      </w:r>
      <w:r w:rsidR="00655ADD" w:rsidRPr="00655ADD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loro </w:t>
      </w:r>
      <w:r w:rsidR="00DE091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priorità </w:t>
      </w:r>
      <w:r w:rsidR="00937165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di business – </w:t>
      </w:r>
      <w:r w:rsidR="00655ADD">
        <w:rPr>
          <w:rFonts w:ascii="Visa Dialect Regular" w:hAnsi="Visa Dialect Regular"/>
          <w:sz w:val="20"/>
          <w:szCs w:val="20"/>
          <w:lang w:val="it-IT"/>
        </w:rPr>
        <w:t xml:space="preserve">ha spiegato </w:t>
      </w:r>
      <w:r w:rsidR="00655ADD" w:rsidRPr="00655ADD">
        <w:rPr>
          <w:rFonts w:ascii="Visa Dialect Regular" w:hAnsi="Visa Dialect Regular"/>
          <w:b/>
          <w:bCs/>
          <w:sz w:val="20"/>
          <w:szCs w:val="20"/>
          <w:lang w:val="it-IT"/>
        </w:rPr>
        <w:t>Stefano M. Stoppani, Country Manager Visa Italia</w:t>
      </w:r>
      <w:r w:rsidR="00937165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="00937165" w:rsidRPr="00937165">
        <w:rPr>
          <w:rFonts w:ascii="Visa Dialect Regular" w:hAnsi="Visa Dialect Regular"/>
          <w:i/>
          <w:iCs/>
          <w:sz w:val="20"/>
          <w:szCs w:val="20"/>
          <w:lang w:val="it-IT"/>
        </w:rPr>
        <w:t>I pagamenti digitali</w:t>
      </w:r>
      <w:r w:rsidR="00937165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, in questo scenario, si posizionano come elemento chiave </w:t>
      </w:r>
      <w:r w:rsidR="00937165" w:rsidRPr="00937165">
        <w:rPr>
          <w:rFonts w:ascii="Visa Dialect Regular" w:hAnsi="Visa Dialect Regular"/>
          <w:i/>
          <w:iCs/>
          <w:sz w:val="20"/>
          <w:szCs w:val="20"/>
          <w:lang w:val="it-IT"/>
        </w:rPr>
        <w:t>per sostenerne le aspettative di crescita, in modo flessibile e personalizzato</w:t>
      </w:r>
      <w:r w:rsidR="00937165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, grazie alla loro capacità di abilitare una movimentazione del denaro semplice, veloce e sicura, </w:t>
      </w:r>
      <w:r w:rsidR="00935858">
        <w:rPr>
          <w:rFonts w:ascii="Visa Dialect Regular" w:hAnsi="Visa Dialect Regular"/>
          <w:i/>
          <w:iCs/>
          <w:sz w:val="20"/>
          <w:szCs w:val="20"/>
          <w:lang w:val="it-IT"/>
        </w:rPr>
        <w:t>in Italia e a livello internazionale</w:t>
      </w:r>
      <w:r w:rsidR="00937165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”. </w:t>
      </w:r>
    </w:p>
    <w:p w14:paraId="60D2A2CA" w14:textId="77777777" w:rsidR="00FB1C5C" w:rsidRDefault="00FB1C5C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7D3E7A82" w14:textId="77777777" w:rsidR="00301FAF" w:rsidRPr="00301FAF" w:rsidRDefault="00301FAF" w:rsidP="00301FAF">
      <w:pPr>
        <w:spacing w:after="0" w:line="240" w:lineRule="auto"/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Una nuova relazione con le banche tradizionali</w:t>
      </w:r>
    </w:p>
    <w:p w14:paraId="3D5593AA" w14:textId="4AF98A98" w:rsidR="00BE0757" w:rsidRPr="00BE0757" w:rsidRDefault="00EE2F8A" w:rsidP="00BE0757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>
        <w:rPr>
          <w:rFonts w:ascii="Visa Dialect Regular" w:hAnsi="Visa Dialect Regular"/>
          <w:sz w:val="20"/>
          <w:szCs w:val="20"/>
          <w:lang w:val="it-IT"/>
        </w:rPr>
        <w:t>Secondo lo studio Visa, l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>e banche restano un punto di riferimento</w:t>
      </w:r>
      <w:r>
        <w:rPr>
          <w:rFonts w:ascii="Visa Dialect Regular" w:hAnsi="Visa Dialect Regular"/>
          <w:sz w:val="20"/>
          <w:szCs w:val="20"/>
          <w:lang w:val="it-IT"/>
        </w:rPr>
        <w:t xml:space="preserve"> per gli imprenditori under 36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, ma la relazione con gli istituti tradizionali si fa più selettiva. Tra i giovani </w:t>
      </w:r>
      <w:proofErr w:type="spellStart"/>
      <w:r>
        <w:rPr>
          <w:rFonts w:ascii="Visa Dialect Regular" w:hAnsi="Visa Dialect Regular"/>
          <w:sz w:val="20"/>
          <w:szCs w:val="20"/>
          <w:lang w:val="it-IT"/>
        </w:rPr>
        <w:t>decision</w:t>
      </w:r>
      <w:proofErr w:type="spellEnd"/>
      <w:r>
        <w:rPr>
          <w:rFonts w:ascii="Visa Dialect Regular" w:hAnsi="Visa Dialect Regular"/>
          <w:sz w:val="20"/>
          <w:szCs w:val="20"/>
          <w:lang w:val="it-IT"/>
        </w:rPr>
        <w:t xml:space="preserve"> maker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>,</w:t>
      </w:r>
      <w:r w:rsidR="0015417F">
        <w:rPr>
          <w:rFonts w:ascii="Visa Dialect Regular" w:hAnsi="Visa Dialect Regular"/>
          <w:sz w:val="20"/>
          <w:szCs w:val="20"/>
          <w:lang w:val="it-IT"/>
        </w:rPr>
        <w:t xml:space="preserve"> in particolare,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301FAF"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67%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 possiede almeno un conto in una banca tradizionale, ma solo </w:t>
      </w:r>
      <w:r w:rsidR="00301FAF"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55%</w:t>
      </w:r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 lo considera primario. Una quota che conferma l’apertura verso modelli ibridi, dove strumenti </w:t>
      </w:r>
      <w:proofErr w:type="spellStart"/>
      <w:r w:rsidR="00301FAF" w:rsidRPr="00301FAF">
        <w:rPr>
          <w:rFonts w:ascii="Visa Dialect Regular" w:hAnsi="Visa Dialect Regular"/>
          <w:sz w:val="20"/>
          <w:szCs w:val="20"/>
          <w:lang w:val="it-IT"/>
        </w:rPr>
        <w:t>FinTech</w:t>
      </w:r>
      <w:proofErr w:type="spellEnd"/>
      <w:r w:rsidR="00301FAF" w:rsidRPr="00301FAF">
        <w:rPr>
          <w:rFonts w:ascii="Visa Dialect Regular" w:hAnsi="Visa Dialect Regular"/>
          <w:sz w:val="20"/>
          <w:szCs w:val="20"/>
          <w:lang w:val="it-IT"/>
        </w:rPr>
        <w:t xml:space="preserve"> e soluzioni digitali si affiancano ai canali bancari classici. </w:t>
      </w:r>
      <w:r w:rsidR="00BE0757" w:rsidRPr="00BE0757">
        <w:rPr>
          <w:rFonts w:ascii="Visa Dialect Regular" w:hAnsi="Visa Dialect Regular"/>
          <w:sz w:val="20"/>
          <w:szCs w:val="20"/>
          <w:lang w:val="it-IT"/>
        </w:rPr>
        <w:t xml:space="preserve">Anche la percezione di sicurezza evolve: cresce la fiducia nelle piattaforme </w:t>
      </w:r>
      <w:proofErr w:type="spellStart"/>
      <w:r w:rsidR="00BE0757" w:rsidRPr="00BE0757">
        <w:rPr>
          <w:rFonts w:ascii="Visa Dialect Regular" w:hAnsi="Visa Dialect Regular"/>
          <w:sz w:val="20"/>
          <w:szCs w:val="20"/>
          <w:lang w:val="it-IT"/>
        </w:rPr>
        <w:t>FinTech</w:t>
      </w:r>
      <w:proofErr w:type="spellEnd"/>
      <w:r w:rsidR="00BE0757" w:rsidRPr="00BE0757">
        <w:rPr>
          <w:rFonts w:ascii="Visa Dialect Regular" w:hAnsi="Visa Dialect Regular"/>
          <w:sz w:val="20"/>
          <w:szCs w:val="20"/>
          <w:lang w:val="it-IT"/>
        </w:rPr>
        <w:t xml:space="preserve">, considerate sempre più affidabili per la protezione delle informazioni finanziarie, con un livello di confidenza </w:t>
      </w:r>
      <w:r w:rsidR="00BE0757" w:rsidRPr="0078237C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(50%) </w:t>
      </w:r>
      <w:r w:rsidR="002241E5">
        <w:rPr>
          <w:rFonts w:ascii="Visa Dialect Regular" w:hAnsi="Visa Dialect Regular"/>
          <w:sz w:val="20"/>
          <w:szCs w:val="20"/>
          <w:lang w:val="it-IT"/>
        </w:rPr>
        <w:t>che si avvicina</w:t>
      </w:r>
      <w:r w:rsidR="00BE0757" w:rsidRPr="00BE0757">
        <w:rPr>
          <w:rFonts w:ascii="Visa Dialect Regular" w:hAnsi="Visa Dialect Regular"/>
          <w:sz w:val="20"/>
          <w:szCs w:val="20"/>
          <w:lang w:val="it-IT"/>
        </w:rPr>
        <w:t xml:space="preserve"> a quello riconosciuto alle banche tradizionali </w:t>
      </w:r>
      <w:r w:rsidR="00BE0757" w:rsidRPr="0078237C">
        <w:rPr>
          <w:rFonts w:ascii="Visa Dialect Regular" w:hAnsi="Visa Dialect Regular"/>
          <w:b/>
          <w:bCs/>
          <w:sz w:val="20"/>
          <w:szCs w:val="20"/>
          <w:lang w:val="it-IT"/>
        </w:rPr>
        <w:t>(55%)</w:t>
      </w:r>
      <w:r w:rsidR="00BE0757" w:rsidRPr="00BE0757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60EEC51C" w14:textId="170EC46A" w:rsidR="00301FAF" w:rsidRDefault="00301FA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430CB4FD" w14:textId="77777777" w:rsidR="00301FAF" w:rsidRPr="00301FAF" w:rsidRDefault="00301FAF" w:rsidP="00301FAF">
      <w:pPr>
        <w:spacing w:after="0" w:line="240" w:lineRule="auto"/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digitale come leva di competitività</w:t>
      </w:r>
    </w:p>
    <w:p w14:paraId="56E8683E" w14:textId="05D7454F" w:rsidR="00301FAF" w:rsidRDefault="00301FA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L’innovazione tecnologica è ormai parte integrante della gestione aziendale.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62%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dei giovani imprenditori utilizza strumenti online o mobile per le operazioni quotidiane, ma ciò che li distingue è la tendenza a sperimentare nuove soluzioni.</w:t>
      </w:r>
      <w:r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Le percentuali lo raccontano con chiarezza: </w:t>
      </w:r>
      <w:r w:rsidRPr="00392827">
        <w:rPr>
          <w:rFonts w:ascii="Visa Dialect Regular" w:hAnsi="Visa Dialect Regular"/>
          <w:b/>
          <w:bCs/>
          <w:sz w:val="20"/>
          <w:szCs w:val="20"/>
          <w:lang w:val="it-IT"/>
        </w:rPr>
        <w:t>il 43%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utilizza tool di accounting,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36%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adotta sistemi di pagamento integrati,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30%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strumenti di gestione della spesa,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24%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piattaforme online per i prestiti alle PMI e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20%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applicazioni di </w:t>
      </w:r>
      <w:proofErr w:type="spellStart"/>
      <w:r w:rsidRPr="00301FAF">
        <w:rPr>
          <w:rFonts w:ascii="Visa Dialect Regular" w:hAnsi="Visa Dialect Regular"/>
          <w:sz w:val="20"/>
          <w:szCs w:val="20"/>
          <w:lang w:val="it-IT"/>
        </w:rPr>
        <w:t>cashflow</w:t>
      </w:r>
      <w:proofErr w:type="spellEnd"/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management.</w:t>
      </w:r>
      <w:r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Si tratta di un approccio più dinamico, fondato sulla rapidità decisionale </w:t>
      </w:r>
      <w:r w:rsidRPr="00301FAF">
        <w:rPr>
          <w:rFonts w:ascii="Visa Dialect Regular" w:hAnsi="Visa Dialect Regular"/>
          <w:sz w:val="20"/>
          <w:szCs w:val="20"/>
          <w:lang w:val="it-IT"/>
        </w:rPr>
        <w:lastRenderedPageBreak/>
        <w:t xml:space="preserve">e sulla possibilità di disporre di analisi in tempo reale, considerate fondamentali per leggere i dati aziendali e prendere </w:t>
      </w:r>
      <w:r w:rsidR="0015417F">
        <w:rPr>
          <w:rFonts w:ascii="Visa Dialect Regular" w:hAnsi="Visa Dialect Regular"/>
          <w:sz w:val="20"/>
          <w:szCs w:val="20"/>
          <w:lang w:val="it-IT"/>
        </w:rPr>
        <w:t>scelte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più informate, tramite piattaforme personalizzabili e complete, capaci </w:t>
      </w:r>
      <w:r w:rsidR="0015417F">
        <w:rPr>
          <w:rFonts w:ascii="Visa Dialect Regular" w:hAnsi="Visa Dialect Regular"/>
          <w:sz w:val="20"/>
          <w:szCs w:val="20"/>
          <w:lang w:val="it-IT"/>
        </w:rPr>
        <w:t>d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i integrare diverse funzioni finanziarie. </w:t>
      </w:r>
    </w:p>
    <w:p w14:paraId="61F14C2E" w14:textId="77777777" w:rsidR="00301FAF" w:rsidRPr="00301FAF" w:rsidRDefault="00301FA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6E9C49F1" w14:textId="77777777" w:rsidR="00DE091A" w:rsidRPr="00301FAF" w:rsidRDefault="00DE091A" w:rsidP="00DE091A">
      <w:pPr>
        <w:spacing w:after="0" w:line="240" w:lineRule="auto"/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Apertura ai mercati esteri e centralità dei social media</w:t>
      </w:r>
    </w:p>
    <w:p w14:paraId="7CCD884D" w14:textId="77777777" w:rsidR="00DE091A" w:rsidRDefault="00DE091A" w:rsidP="00DE091A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L’inclinazione all’innovazione si accompagna a una marcata vocazione internazionale. Le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vendite oltre confine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rappresentano il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25%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del fatturato delle imprese guidate da under 36, e la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spesa in marketing estero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arriva al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33%</w:t>
      </w:r>
      <w:r w:rsidRPr="00301FAF">
        <w:rPr>
          <w:rFonts w:ascii="Visa Dialect Regular" w:hAnsi="Visa Dialect Regular"/>
          <w:sz w:val="20"/>
          <w:szCs w:val="20"/>
          <w:lang w:val="it-IT"/>
        </w:rPr>
        <w:t>, dati che testimoniano una forte spinta all’espansione globale delle PMI dei giovani imprenditori.</w:t>
      </w:r>
    </w:p>
    <w:p w14:paraId="73F2E596" w14:textId="77777777" w:rsidR="00DE091A" w:rsidRPr="00301FAF" w:rsidRDefault="00DE091A" w:rsidP="00DE091A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485E8FD2" w14:textId="77777777" w:rsidR="00DE091A" w:rsidRDefault="00DE091A" w:rsidP="00DE091A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Anche sul fronte della comunicazione emerge un cambio di paradigma: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64%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utilizza i social media per promuovere il proprio business e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55%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per dialogare con i clienti, ma </w:t>
      </w:r>
      <w:r>
        <w:rPr>
          <w:rFonts w:ascii="Visa Dialect Regular" w:hAnsi="Visa Dialect Regular"/>
          <w:sz w:val="20"/>
          <w:szCs w:val="20"/>
          <w:lang w:val="it-IT"/>
        </w:rPr>
        <w:t xml:space="preserve">un </w:t>
      </w:r>
      <w:r w:rsidRPr="00301FAF">
        <w:rPr>
          <w:rFonts w:ascii="Visa Dialect Regular" w:hAnsi="Visa Dialect Regular"/>
          <w:sz w:val="20"/>
          <w:szCs w:val="20"/>
          <w:lang w:val="it-IT"/>
        </w:rPr>
        <w:t>dato significativo riguarda</w:t>
      </w:r>
      <w:r>
        <w:rPr>
          <w:rFonts w:ascii="Visa Dialect Regular" w:hAnsi="Visa Dialect Regular"/>
          <w:sz w:val="20"/>
          <w:szCs w:val="20"/>
          <w:lang w:val="it-IT"/>
        </w:rPr>
        <w:t xml:space="preserve"> anche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l’informazione</w:t>
      </w:r>
      <w:r>
        <w:rPr>
          <w:rFonts w:ascii="Visa Dialect Regular" w:hAnsi="Visa Dialect Regular"/>
          <w:sz w:val="20"/>
          <w:szCs w:val="20"/>
          <w:lang w:val="it-IT"/>
        </w:rPr>
        <w:t>: o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ggi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34%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dei giovani imprenditori si affida ai social per aggiornarsi su prodotti e servizi </w:t>
      </w:r>
      <w:r>
        <w:rPr>
          <w:rFonts w:ascii="Visa Dialect Regular" w:hAnsi="Visa Dialect Regular"/>
          <w:sz w:val="20"/>
          <w:szCs w:val="20"/>
          <w:lang w:val="it-IT"/>
        </w:rPr>
        <w:t>finanziari.</w:t>
      </w:r>
    </w:p>
    <w:p w14:paraId="73E11789" w14:textId="77777777" w:rsidR="00DE091A" w:rsidRDefault="00DE091A" w:rsidP="00301FAF">
      <w:pPr>
        <w:spacing w:after="0" w:line="240" w:lineRule="auto"/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</w:p>
    <w:p w14:paraId="2CF3E58C" w14:textId="13B07765" w:rsidR="00301FAF" w:rsidRPr="00301FAF" w:rsidRDefault="00301FAF" w:rsidP="00301FAF">
      <w:pPr>
        <w:spacing w:after="0" w:line="240" w:lineRule="auto"/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Pagamenti digitali e </w:t>
      </w:r>
      <w:r w:rsidR="0031770C">
        <w:rPr>
          <w:rFonts w:ascii="Visa Dialect Regular" w:hAnsi="Visa Dialect Regular"/>
          <w:b/>
          <w:bCs/>
          <w:sz w:val="20"/>
          <w:szCs w:val="20"/>
          <w:lang w:val="it-IT"/>
        </w:rPr>
        <w:t>criteri di scelta degli istituti</w:t>
      </w:r>
    </w:p>
    <w:p w14:paraId="1F466292" w14:textId="09587E84" w:rsidR="00301FAF" w:rsidRPr="00301FAF" w:rsidRDefault="00301FA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301FAF">
        <w:rPr>
          <w:rFonts w:ascii="Visa Dialect Regular" w:hAnsi="Visa Dialect Regular"/>
          <w:sz w:val="20"/>
          <w:szCs w:val="20"/>
          <w:lang w:val="it-IT"/>
        </w:rPr>
        <w:t>Anche nei metodi di pagamento emerge una netta evoluzione. Se il bonifico bancario resta diffuso (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45%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), </w:t>
      </w:r>
      <w:r w:rsidR="0015417F">
        <w:rPr>
          <w:rFonts w:ascii="Visa Dialect Regular" w:hAnsi="Visa Dialect Regular"/>
          <w:sz w:val="20"/>
          <w:szCs w:val="20"/>
          <w:lang w:val="it-IT"/>
        </w:rPr>
        <w:t xml:space="preserve">tra gli imprenditori under 36 </w:t>
      </w:r>
      <w:r w:rsidRPr="00301FAF">
        <w:rPr>
          <w:rFonts w:ascii="Visa Dialect Regular" w:hAnsi="Visa Dialect Regular"/>
          <w:sz w:val="20"/>
          <w:szCs w:val="20"/>
          <w:lang w:val="it-IT"/>
        </w:rPr>
        <w:t>cresce l’adozione di pagamenti mobile (</w:t>
      </w:r>
      <w:r w:rsidRPr="00392827">
        <w:rPr>
          <w:rFonts w:ascii="Visa Dialect Regular" w:hAnsi="Visa Dialect Regular"/>
          <w:b/>
          <w:bCs/>
          <w:sz w:val="20"/>
          <w:szCs w:val="20"/>
          <w:lang w:val="it-IT"/>
        </w:rPr>
        <w:t>32%</w:t>
      </w:r>
      <w:r w:rsidRPr="00301FAF">
        <w:rPr>
          <w:rFonts w:ascii="Visa Dialect Regular" w:hAnsi="Visa Dialect Regular"/>
          <w:sz w:val="20"/>
          <w:szCs w:val="20"/>
          <w:lang w:val="it-IT"/>
        </w:rPr>
        <w:t>), carte virtuali (</w:t>
      </w:r>
      <w:r w:rsidRPr="00392827">
        <w:rPr>
          <w:rFonts w:ascii="Visa Dialect Regular" w:hAnsi="Visa Dialect Regular"/>
          <w:b/>
          <w:bCs/>
          <w:sz w:val="20"/>
          <w:szCs w:val="20"/>
          <w:lang w:val="it-IT"/>
        </w:rPr>
        <w:t>25%</w:t>
      </w:r>
      <w:r w:rsidRPr="00301FAF">
        <w:rPr>
          <w:rFonts w:ascii="Visa Dialect Regular" w:hAnsi="Visa Dialect Regular"/>
          <w:sz w:val="20"/>
          <w:szCs w:val="20"/>
          <w:lang w:val="it-IT"/>
        </w:rPr>
        <w:t>) e transazioni peer-to-peer (</w:t>
      </w:r>
      <w:r w:rsidRPr="00392827">
        <w:rPr>
          <w:rFonts w:ascii="Visa Dialect Regular" w:hAnsi="Visa Dialect Regular"/>
          <w:b/>
          <w:bCs/>
          <w:sz w:val="20"/>
          <w:szCs w:val="20"/>
          <w:lang w:val="it-IT"/>
        </w:rPr>
        <w:t>22%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). I giovani non si limitano a usare nuovi strumenti, ma si aspettano vantaggi concreti, come </w:t>
      </w:r>
      <w:proofErr w:type="spellStart"/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rewards</w:t>
      </w:r>
      <w:proofErr w:type="spellEnd"/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o sconti,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a conferma di un approccio sempre più orientato al valore.</w:t>
      </w:r>
      <w:r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Pur privilegiando il digitale, </w:t>
      </w:r>
      <w:r w:rsidR="0015417F">
        <w:rPr>
          <w:rFonts w:ascii="Visa Dialect Regular" w:hAnsi="Visa Dialect Regular"/>
          <w:sz w:val="20"/>
          <w:szCs w:val="20"/>
          <w:lang w:val="it-IT"/>
        </w:rPr>
        <w:t>però,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non rinuncia</w:t>
      </w:r>
      <w:r w:rsidR="0015417F">
        <w:rPr>
          <w:rFonts w:ascii="Visa Dialect Regular" w:hAnsi="Visa Dialect Regular"/>
          <w:sz w:val="20"/>
          <w:szCs w:val="20"/>
          <w:lang w:val="it-IT"/>
        </w:rPr>
        <w:t>no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del tutto al contatto diretto: </w:t>
      </w:r>
      <w:r w:rsidRPr="00301FAF">
        <w:rPr>
          <w:rFonts w:ascii="Visa Dialect Regular" w:hAnsi="Visa Dialect Regular"/>
          <w:b/>
          <w:bCs/>
          <w:sz w:val="20"/>
          <w:szCs w:val="20"/>
          <w:lang w:val="it-IT"/>
        </w:rPr>
        <w:t>il 39%</w:t>
      </w:r>
      <w:r w:rsidRPr="00301FAF">
        <w:rPr>
          <w:rFonts w:ascii="Visa Dialect Regular" w:hAnsi="Visa Dialect Regular"/>
          <w:sz w:val="20"/>
          <w:szCs w:val="20"/>
          <w:lang w:val="it-IT"/>
        </w:rPr>
        <w:t xml:space="preserve"> delle operazioni viene ancora svolto in filiale. Un segnale della volontà di mantenere un dialogo personale e di ricevere supporto qualificato nelle decisioni più strategiche.</w:t>
      </w:r>
    </w:p>
    <w:p w14:paraId="481BF013" w14:textId="77777777" w:rsidR="0015417F" w:rsidRDefault="0015417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10FB551F" w14:textId="3C70C5D6" w:rsidR="0015417F" w:rsidRDefault="0015417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15417F">
        <w:rPr>
          <w:rFonts w:ascii="Visa Dialect Regular" w:hAnsi="Visa Dialect Regular"/>
          <w:sz w:val="20"/>
          <w:szCs w:val="20"/>
          <w:lang w:val="it-IT"/>
        </w:rPr>
        <w:t>Nel rapporto con le banche, le priorità dei giovani decisori si stanno trasformando. L’</w:t>
      </w:r>
      <w:r w:rsidRPr="0015417F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integrazione dei software </w:t>
      </w:r>
      <w:r w:rsidRPr="00392827">
        <w:rPr>
          <w:rFonts w:ascii="Visa Dialect Regular" w:hAnsi="Visa Dialect Regular"/>
          <w:sz w:val="20"/>
          <w:szCs w:val="20"/>
          <w:lang w:val="it-IT"/>
        </w:rPr>
        <w:t>(</w:t>
      </w:r>
      <w:r w:rsidRPr="0015417F">
        <w:rPr>
          <w:rFonts w:ascii="Visa Dialect Regular" w:hAnsi="Visa Dialect Regular"/>
          <w:b/>
          <w:bCs/>
          <w:sz w:val="20"/>
          <w:szCs w:val="20"/>
          <w:lang w:val="it-IT"/>
        </w:rPr>
        <w:t>23%</w:t>
      </w:r>
      <w:r w:rsidRPr="00392827">
        <w:rPr>
          <w:rFonts w:ascii="Visa Dialect Regular" w:hAnsi="Visa Dialect Regular"/>
          <w:sz w:val="20"/>
          <w:szCs w:val="20"/>
          <w:lang w:val="it-IT"/>
        </w:rPr>
        <w:t>)</w:t>
      </w:r>
      <w:r w:rsidRPr="0015417F">
        <w:rPr>
          <w:rFonts w:ascii="Visa Dialect Regular" w:hAnsi="Visa Dialect Regular"/>
          <w:sz w:val="20"/>
          <w:szCs w:val="20"/>
          <w:lang w:val="it-IT"/>
        </w:rPr>
        <w:t xml:space="preserve"> e la disponibilità di </w:t>
      </w:r>
      <w:r w:rsidRPr="0015417F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servizi </w:t>
      </w:r>
      <w:r w:rsidR="00392827">
        <w:rPr>
          <w:rFonts w:ascii="Visa Dialect Regular" w:hAnsi="Visa Dialect Regular"/>
          <w:b/>
          <w:bCs/>
          <w:sz w:val="20"/>
          <w:szCs w:val="20"/>
          <w:lang w:val="it-IT"/>
        </w:rPr>
        <w:t>online e mobile (31%)</w:t>
      </w:r>
      <w:r w:rsidRPr="0015417F">
        <w:rPr>
          <w:rFonts w:ascii="Visa Dialect Regular" w:hAnsi="Visa Dialect Regular"/>
          <w:sz w:val="20"/>
          <w:szCs w:val="20"/>
          <w:lang w:val="it-IT"/>
        </w:rPr>
        <w:t xml:space="preserve"> sono fattori</w:t>
      </w:r>
      <w:r w:rsidR="002A75AD">
        <w:rPr>
          <w:rFonts w:ascii="Visa Dialect Regular" w:hAnsi="Visa Dialect Regular"/>
          <w:sz w:val="20"/>
          <w:szCs w:val="20"/>
          <w:lang w:val="it-IT"/>
        </w:rPr>
        <w:t xml:space="preserve"> sempre</w:t>
      </w:r>
      <w:r w:rsidRPr="0015417F">
        <w:rPr>
          <w:rFonts w:ascii="Visa Dialect Regular" w:hAnsi="Visa Dialect Regular"/>
          <w:sz w:val="20"/>
          <w:szCs w:val="20"/>
          <w:lang w:val="it-IT"/>
        </w:rPr>
        <w:t xml:space="preserve"> più importanti nella scelta dell’istituto</w:t>
      </w:r>
      <w:r w:rsidR="001D0D8D">
        <w:rPr>
          <w:rFonts w:ascii="Visa Dialect Regular" w:hAnsi="Visa Dialect Regular"/>
          <w:sz w:val="20"/>
          <w:szCs w:val="20"/>
          <w:lang w:val="it-IT"/>
        </w:rPr>
        <w:t>,</w:t>
      </w:r>
      <w:r w:rsidRPr="0015417F">
        <w:rPr>
          <w:rFonts w:ascii="Visa Dialect Regular" w:hAnsi="Visa Dialect Regular"/>
          <w:sz w:val="20"/>
          <w:szCs w:val="20"/>
          <w:lang w:val="it-IT"/>
        </w:rPr>
        <w:t xml:space="preserve"> a conferma di un orientamento verso la qualità e la personalizzazione del servizio.</w:t>
      </w:r>
      <w:r>
        <w:rPr>
          <w:rFonts w:ascii="Visa Dialect Regular" w:hAnsi="Visa Dialect Regular"/>
          <w:sz w:val="20"/>
          <w:szCs w:val="20"/>
          <w:lang w:val="it-IT"/>
        </w:rPr>
        <w:t xml:space="preserve"> In questo scenario, continua a giocare un ruolo </w:t>
      </w:r>
      <w:r w:rsidR="002A75AD">
        <w:rPr>
          <w:rFonts w:ascii="Visa Dialect Regular" w:hAnsi="Visa Dialect Regular"/>
          <w:sz w:val="20"/>
          <w:szCs w:val="20"/>
          <w:lang w:val="it-IT"/>
        </w:rPr>
        <w:t xml:space="preserve">rilevante </w:t>
      </w:r>
      <w:r>
        <w:rPr>
          <w:rFonts w:ascii="Visa Dialect Regular" w:hAnsi="Visa Dialect Regular"/>
          <w:sz w:val="20"/>
          <w:szCs w:val="20"/>
          <w:lang w:val="it-IT"/>
        </w:rPr>
        <w:t xml:space="preserve">anche </w:t>
      </w:r>
      <w:r w:rsidRPr="0015417F">
        <w:rPr>
          <w:rFonts w:ascii="Visa Dialect Regular" w:hAnsi="Visa Dialect Regular"/>
          <w:sz w:val="20"/>
          <w:szCs w:val="20"/>
          <w:lang w:val="it-IT"/>
        </w:rPr>
        <w:t xml:space="preserve">la presenza fisica delle filiali </w:t>
      </w:r>
      <w:r w:rsidRPr="00392827">
        <w:rPr>
          <w:rFonts w:ascii="Visa Dialect Regular" w:hAnsi="Visa Dialect Regular"/>
          <w:sz w:val="20"/>
          <w:szCs w:val="20"/>
          <w:lang w:val="it-IT"/>
        </w:rPr>
        <w:t>(</w:t>
      </w:r>
      <w:r w:rsidRPr="0015417F">
        <w:rPr>
          <w:rFonts w:ascii="Visa Dialect Regular" w:hAnsi="Visa Dialect Regular"/>
          <w:b/>
          <w:bCs/>
          <w:sz w:val="20"/>
          <w:szCs w:val="20"/>
          <w:lang w:val="it-IT"/>
        </w:rPr>
        <w:t>31</w:t>
      </w:r>
      <w:r>
        <w:rPr>
          <w:rFonts w:ascii="Visa Dialect Regular" w:hAnsi="Visa Dialect Regular"/>
          <w:b/>
          <w:bCs/>
          <w:sz w:val="20"/>
          <w:szCs w:val="20"/>
          <w:lang w:val="it-IT"/>
        </w:rPr>
        <w:t>%</w:t>
      </w:r>
      <w:r w:rsidRPr="00392827">
        <w:rPr>
          <w:rFonts w:ascii="Visa Dialect Regular" w:hAnsi="Visa Dialect Regular"/>
          <w:sz w:val="20"/>
          <w:szCs w:val="20"/>
          <w:lang w:val="it-IT"/>
        </w:rPr>
        <w:t>)</w:t>
      </w:r>
      <w:r>
        <w:rPr>
          <w:rFonts w:ascii="Visa Dialect Regular" w:hAnsi="Visa Dialect Regular"/>
          <w:sz w:val="20"/>
          <w:szCs w:val="20"/>
          <w:lang w:val="it-IT"/>
        </w:rPr>
        <w:t xml:space="preserve"> e il costo delle commissioni applicate dalla banca nelle transazioni </w:t>
      </w:r>
      <w:r w:rsidRPr="00392827">
        <w:rPr>
          <w:rFonts w:ascii="Visa Dialect Regular" w:hAnsi="Visa Dialect Regular"/>
          <w:sz w:val="20"/>
          <w:szCs w:val="20"/>
          <w:lang w:val="it-IT"/>
        </w:rPr>
        <w:t>(</w:t>
      </w:r>
      <w:r w:rsidRPr="002A75AD">
        <w:rPr>
          <w:rFonts w:ascii="Visa Dialect Regular" w:hAnsi="Visa Dialect Regular"/>
          <w:b/>
          <w:bCs/>
          <w:sz w:val="20"/>
          <w:szCs w:val="20"/>
          <w:lang w:val="it-IT"/>
        </w:rPr>
        <w:t>3</w:t>
      </w:r>
      <w:r w:rsidR="00392827">
        <w:rPr>
          <w:rFonts w:ascii="Visa Dialect Regular" w:hAnsi="Visa Dialect Regular"/>
          <w:b/>
          <w:bCs/>
          <w:sz w:val="20"/>
          <w:szCs w:val="20"/>
          <w:lang w:val="it-IT"/>
        </w:rPr>
        <w:t>2</w:t>
      </w:r>
      <w:r w:rsidRPr="002A75AD">
        <w:rPr>
          <w:rFonts w:ascii="Visa Dialect Regular" w:hAnsi="Visa Dialect Regular"/>
          <w:b/>
          <w:bCs/>
          <w:sz w:val="20"/>
          <w:szCs w:val="20"/>
          <w:lang w:val="it-IT"/>
        </w:rPr>
        <w:t>%</w:t>
      </w:r>
      <w:r w:rsidRPr="00392827">
        <w:rPr>
          <w:rFonts w:ascii="Visa Dialect Regular" w:hAnsi="Visa Dialect Regular"/>
          <w:sz w:val="20"/>
          <w:szCs w:val="20"/>
          <w:lang w:val="it-IT"/>
        </w:rPr>
        <w:t>).</w:t>
      </w:r>
      <w:r w:rsidRPr="00FB6474">
        <w:rPr>
          <w:rFonts w:ascii="Visa Dialect Regular" w:hAnsi="Visa Dialect Regular"/>
          <w:sz w:val="20"/>
          <w:szCs w:val="20"/>
          <w:lang w:val="it-IT"/>
        </w:rPr>
        <w:t xml:space="preserve"> </w:t>
      </w:r>
    </w:p>
    <w:p w14:paraId="10211824" w14:textId="77777777" w:rsidR="00301FAF" w:rsidRPr="00301FAF" w:rsidRDefault="00301FAF" w:rsidP="00301FAF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15E2EF3F" w14:textId="77777777" w:rsidR="00F3603F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46243C33" w14:textId="77777777" w:rsidR="00F3603F" w:rsidRPr="004C7BF4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3C102E10" w14:textId="1B8844E1" w:rsidR="003D386C" w:rsidRPr="004C7BF4" w:rsidRDefault="00AF6D21" w:rsidP="00CB6EF7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20"/>
          <w:szCs w:val="20"/>
          <w:lang w:val="it-IT"/>
        </w:rPr>
      </w:pPr>
      <w:r>
        <w:rPr>
          <w:rFonts w:ascii="Visa Dialect Regular" w:hAnsi="Visa Dialect Regular" w:cs="Segoe UI"/>
          <w:b/>
          <w:bCs/>
          <w:sz w:val="20"/>
          <w:szCs w:val="20"/>
          <w:lang w:val="it-IT"/>
        </w:rPr>
        <w:t>Visa</w:t>
      </w:r>
    </w:p>
    <w:p w14:paraId="6F52850F" w14:textId="2CB0C4DF" w:rsidR="008475BC" w:rsidRPr="00DC001F" w:rsidRDefault="00385DC6" w:rsidP="00DC001F">
      <w:pPr>
        <w:spacing w:after="0" w:line="240" w:lineRule="auto"/>
        <w:jc w:val="both"/>
        <w:rPr>
          <w:rFonts w:ascii="Visa Dialect Regular" w:hAnsi="Visa Dialect Regular" w:cs="Segoe UI"/>
          <w:sz w:val="20"/>
          <w:szCs w:val="20"/>
          <w:lang w:val="it-IT"/>
        </w:rPr>
      </w:pP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 w:rsidR="00706844">
        <w:rPr>
          <w:rFonts w:ascii="Visa Dialect Regular" w:hAnsi="Visa Dialect Regular" w:cs="Segoe UI"/>
          <w:sz w:val="20"/>
          <w:szCs w:val="20"/>
          <w:lang w:val="it-IT"/>
        </w:rPr>
        <w:t>territori</w:t>
      </w: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8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https://www.visaitalia.com/</w:t>
        </w:r>
      </w:hyperlink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, oltre che il </w:t>
      </w:r>
      <w:hyperlink r:id="rId9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blog Visa Italia</w:t>
        </w:r>
      </w:hyperlink>
    </w:p>
    <w:sectPr w:rsidR="008475BC" w:rsidRPr="00DC001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6D57" w14:textId="77777777" w:rsidR="000929DE" w:rsidRDefault="000929DE" w:rsidP="00337D65">
      <w:pPr>
        <w:spacing w:after="0" w:line="240" w:lineRule="auto"/>
      </w:pPr>
      <w:r>
        <w:separator/>
      </w:r>
    </w:p>
  </w:endnote>
  <w:endnote w:type="continuationSeparator" w:id="0">
    <w:p w14:paraId="2D498E81" w14:textId="77777777" w:rsidR="000929DE" w:rsidRDefault="000929DE" w:rsidP="00337D65">
      <w:pPr>
        <w:spacing w:after="0" w:line="240" w:lineRule="auto"/>
      </w:pPr>
      <w:r>
        <w:continuationSeparator/>
      </w:r>
    </w:p>
  </w:endnote>
  <w:endnote w:type="continuationNotice" w:id="1">
    <w:p w14:paraId="09EA0E96" w14:textId="77777777" w:rsidR="000929DE" w:rsidRDefault="000929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C5FB" w14:textId="77777777" w:rsidR="00734F5C" w:rsidRDefault="00734F5C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</w:p>
  <w:p w14:paraId="488222F2" w14:textId="64A36B6B" w:rsidR="00DC001F" w:rsidRPr="004C7BF4" w:rsidRDefault="00DC001F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4C7BF4">
      <w:rPr>
        <w:rFonts w:eastAsia="Calibri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3837E0C" w14:textId="77777777" w:rsidR="00DC001F" w:rsidRPr="0069706E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26876DEC" w14:textId="36AD37F0" w:rsidR="00DC001F" w:rsidRPr="00B92D38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en-GB"/>
      </w:rPr>
    </w:pP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>DAG Communication</w:t>
    </w:r>
    <w:r w:rsidR="00B92D38"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 xml:space="preserve"> for Visa Italy</w:t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  <w:t xml:space="preserve"> </w:t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="00B92D38" w:rsidRPr="00B92D38">
      <w:rPr>
        <w:color w:val="171717" w:themeColor="background2" w:themeShade="1A"/>
        <w:sz w:val="16"/>
        <w:szCs w:val="16"/>
        <w:lang w:val="en-GB"/>
      </w:rPr>
      <w:t>visa</w:t>
    </w:r>
    <w:r w:rsidRPr="00B92D38">
      <w:rPr>
        <w:color w:val="171717" w:themeColor="background2" w:themeShade="1A"/>
        <w:sz w:val="16"/>
        <w:szCs w:val="16"/>
        <w:lang w:val="en-GB"/>
      </w:rPr>
      <w:t>@dagcom.com</w:t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</w:p>
  <w:p w14:paraId="47C4D9F7" w14:textId="77777777" w:rsidR="00DC001F" w:rsidRPr="00B92D38" w:rsidRDefault="00DC001F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203E" w14:textId="77777777" w:rsidR="000929DE" w:rsidRDefault="000929DE" w:rsidP="00337D65">
      <w:pPr>
        <w:spacing w:after="0" w:line="240" w:lineRule="auto"/>
      </w:pPr>
      <w:r>
        <w:separator/>
      </w:r>
    </w:p>
  </w:footnote>
  <w:footnote w:type="continuationSeparator" w:id="0">
    <w:p w14:paraId="6A6F149B" w14:textId="77777777" w:rsidR="000929DE" w:rsidRDefault="000929DE" w:rsidP="00337D65">
      <w:pPr>
        <w:spacing w:after="0" w:line="240" w:lineRule="auto"/>
      </w:pPr>
      <w:r>
        <w:continuationSeparator/>
      </w:r>
    </w:p>
  </w:footnote>
  <w:footnote w:type="continuationNotice" w:id="1">
    <w:p w14:paraId="552B4CEB" w14:textId="77777777" w:rsidR="000929DE" w:rsidRDefault="000929DE">
      <w:pPr>
        <w:spacing w:after="0" w:line="240" w:lineRule="auto"/>
      </w:pPr>
    </w:p>
  </w:footnote>
  <w:footnote w:id="2">
    <w:p w14:paraId="5AAA0207" w14:textId="72811F6F" w:rsidR="0053542E" w:rsidRPr="0053542E" w:rsidRDefault="0053542E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53542E">
        <w:rPr>
          <w:lang w:val="it-IT"/>
        </w:rPr>
        <w:t xml:space="preserve"> </w:t>
      </w:r>
      <w:r w:rsidRPr="0053542E">
        <w:rPr>
          <w:sz w:val="16"/>
          <w:szCs w:val="16"/>
          <w:lang w:val="it-IT"/>
        </w:rPr>
        <w:t>Lo studio</w:t>
      </w:r>
      <w:r>
        <w:rPr>
          <w:sz w:val="16"/>
          <w:szCs w:val="16"/>
          <w:lang w:val="it-IT"/>
        </w:rPr>
        <w:t xml:space="preserve"> “</w:t>
      </w:r>
      <w:r w:rsidRPr="0053542E">
        <w:rPr>
          <w:sz w:val="16"/>
          <w:szCs w:val="16"/>
          <w:lang w:val="it-IT"/>
        </w:rPr>
        <w:t xml:space="preserve">Next </w:t>
      </w:r>
      <w:proofErr w:type="spellStart"/>
      <w:r w:rsidRPr="0053542E">
        <w:rPr>
          <w:sz w:val="16"/>
          <w:szCs w:val="16"/>
          <w:lang w:val="it-IT"/>
        </w:rPr>
        <w:t>Gen</w:t>
      </w:r>
      <w:proofErr w:type="spellEnd"/>
      <w:r w:rsidRPr="0053542E">
        <w:rPr>
          <w:sz w:val="16"/>
          <w:szCs w:val="16"/>
          <w:lang w:val="it-IT"/>
        </w:rPr>
        <w:t xml:space="preserve"> SMB Italy Report</w:t>
      </w:r>
      <w:r>
        <w:rPr>
          <w:sz w:val="16"/>
          <w:szCs w:val="16"/>
          <w:lang w:val="it-IT"/>
        </w:rPr>
        <w:t xml:space="preserve">” di Visa </w:t>
      </w:r>
      <w:r w:rsidRPr="0053542E">
        <w:rPr>
          <w:sz w:val="16"/>
          <w:szCs w:val="16"/>
          <w:lang w:val="it-IT"/>
        </w:rPr>
        <w:t xml:space="preserve">è stato realizzato attraverso interviste online a giovani imprenditori e </w:t>
      </w:r>
      <w:proofErr w:type="spellStart"/>
      <w:r w:rsidRPr="0053542E">
        <w:rPr>
          <w:sz w:val="16"/>
          <w:szCs w:val="16"/>
          <w:lang w:val="it-IT"/>
        </w:rPr>
        <w:t>decision</w:t>
      </w:r>
      <w:proofErr w:type="spellEnd"/>
      <w:r w:rsidRPr="0053542E">
        <w:rPr>
          <w:sz w:val="16"/>
          <w:szCs w:val="16"/>
          <w:lang w:val="it-IT"/>
        </w:rPr>
        <w:t xml:space="preserve"> maker di piccole e medie imprese in Italia. L’indagine</w:t>
      </w:r>
      <w:r>
        <w:rPr>
          <w:sz w:val="16"/>
          <w:szCs w:val="16"/>
          <w:lang w:val="it-IT"/>
        </w:rPr>
        <w:t xml:space="preserve"> </w:t>
      </w:r>
      <w:r w:rsidRPr="0053542E">
        <w:rPr>
          <w:sz w:val="16"/>
          <w:szCs w:val="16"/>
          <w:lang w:val="it-IT"/>
        </w:rPr>
        <w:t xml:space="preserve">ha coinvolto </w:t>
      </w:r>
      <w:r>
        <w:rPr>
          <w:sz w:val="16"/>
          <w:szCs w:val="16"/>
          <w:lang w:val="it-IT"/>
        </w:rPr>
        <w:t>3</w:t>
      </w:r>
      <w:r w:rsidRPr="0053542E">
        <w:rPr>
          <w:sz w:val="16"/>
          <w:szCs w:val="16"/>
          <w:lang w:val="it-IT"/>
        </w:rPr>
        <w:t xml:space="preserve">00 partecipanti </w:t>
      </w:r>
      <w:r>
        <w:rPr>
          <w:sz w:val="16"/>
          <w:szCs w:val="16"/>
          <w:lang w:val="it-IT"/>
        </w:rPr>
        <w:t>a luglio</w:t>
      </w:r>
      <w:r w:rsidRPr="0053542E">
        <w:rPr>
          <w:sz w:val="16"/>
          <w:szCs w:val="16"/>
          <w:lang w:val="it-IT"/>
        </w:rPr>
        <w:t xml:space="preserve"> 202</w:t>
      </w:r>
      <w:r>
        <w:rPr>
          <w:sz w:val="16"/>
          <w:szCs w:val="16"/>
          <w:lang w:val="it-IT"/>
        </w:rPr>
        <w:t>5</w:t>
      </w:r>
      <w:r w:rsidRPr="0053542E">
        <w:rPr>
          <w:sz w:val="16"/>
          <w:szCs w:val="16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AE" w14:textId="2852E908" w:rsidR="00337D65" w:rsidRDefault="00E04A37" w:rsidP="00E04A37">
    <w:pPr>
      <w:pStyle w:val="Intestazione"/>
      <w:ind w:left="720"/>
      <w:jc w:val="right"/>
    </w:pPr>
    <w:r w:rsidRPr="00CB031B">
      <w:rPr>
        <w:noProof/>
      </w:rPr>
      <w:drawing>
        <wp:inline distT="0" distB="0" distL="0" distR="0" wp14:anchorId="0FC2AB74" wp14:editId="196D3D3E">
          <wp:extent cx="1044220" cy="338328"/>
          <wp:effectExtent l="0" t="0" r="3810" b="508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7DD"/>
    <w:multiLevelType w:val="hybridMultilevel"/>
    <w:tmpl w:val="9792363C"/>
    <w:lvl w:ilvl="0" w:tplc="5C28D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60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F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3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C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8E2"/>
    <w:multiLevelType w:val="multilevel"/>
    <w:tmpl w:val="DE4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371F5"/>
    <w:multiLevelType w:val="hybridMultilevel"/>
    <w:tmpl w:val="3E7A5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16A7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3395"/>
    <w:multiLevelType w:val="multilevel"/>
    <w:tmpl w:val="34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146E6E"/>
    <w:multiLevelType w:val="hybridMultilevel"/>
    <w:tmpl w:val="6076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B0669"/>
    <w:multiLevelType w:val="hybridMultilevel"/>
    <w:tmpl w:val="37D40A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E8514F"/>
    <w:multiLevelType w:val="multilevel"/>
    <w:tmpl w:val="088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D43"/>
    <w:multiLevelType w:val="hybridMultilevel"/>
    <w:tmpl w:val="3DB4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D04EA"/>
    <w:multiLevelType w:val="hybridMultilevel"/>
    <w:tmpl w:val="9CC84390"/>
    <w:lvl w:ilvl="0" w:tplc="042C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37F6C"/>
    <w:multiLevelType w:val="hybridMultilevel"/>
    <w:tmpl w:val="2E66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365AC"/>
    <w:multiLevelType w:val="hybridMultilevel"/>
    <w:tmpl w:val="9C4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D1079"/>
    <w:multiLevelType w:val="hybridMultilevel"/>
    <w:tmpl w:val="66D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2941"/>
    <w:multiLevelType w:val="hybridMultilevel"/>
    <w:tmpl w:val="DA02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2567"/>
    <w:multiLevelType w:val="hybridMultilevel"/>
    <w:tmpl w:val="4A0C1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673B7"/>
    <w:multiLevelType w:val="multilevel"/>
    <w:tmpl w:val="FB8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D07B12"/>
    <w:multiLevelType w:val="hybridMultilevel"/>
    <w:tmpl w:val="641E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5D02"/>
    <w:multiLevelType w:val="hybridMultilevel"/>
    <w:tmpl w:val="B566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B5E68"/>
    <w:multiLevelType w:val="hybridMultilevel"/>
    <w:tmpl w:val="027EE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3AA"/>
    <w:multiLevelType w:val="multilevel"/>
    <w:tmpl w:val="803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5A7887"/>
    <w:multiLevelType w:val="hybridMultilevel"/>
    <w:tmpl w:val="B57E4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24B92"/>
    <w:multiLevelType w:val="hybridMultilevel"/>
    <w:tmpl w:val="DC96EE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3D285F"/>
    <w:multiLevelType w:val="hybridMultilevel"/>
    <w:tmpl w:val="E5DE2F0A"/>
    <w:lvl w:ilvl="0" w:tplc="ECE0F29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96A7D"/>
    <w:multiLevelType w:val="hybridMultilevel"/>
    <w:tmpl w:val="0E3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29661"/>
    <w:multiLevelType w:val="hybridMultilevel"/>
    <w:tmpl w:val="D2EE9C88"/>
    <w:lvl w:ilvl="0" w:tplc="A4FABB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004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7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8D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A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A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47A77"/>
    <w:multiLevelType w:val="hybridMultilevel"/>
    <w:tmpl w:val="E5DE2F0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A6752"/>
    <w:multiLevelType w:val="hybridMultilevel"/>
    <w:tmpl w:val="11FE7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652FD"/>
    <w:multiLevelType w:val="hybridMultilevel"/>
    <w:tmpl w:val="0FAC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C6EF4"/>
    <w:multiLevelType w:val="hybridMultilevel"/>
    <w:tmpl w:val="B02E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05FB6"/>
    <w:multiLevelType w:val="hybridMultilevel"/>
    <w:tmpl w:val="ADB8E9F8"/>
    <w:lvl w:ilvl="0" w:tplc="F232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CC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4588C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82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763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38E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667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B42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1" w15:restartNumberingAfterBreak="0">
    <w:nsid w:val="6D0F25D1"/>
    <w:multiLevelType w:val="hybridMultilevel"/>
    <w:tmpl w:val="D504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D6A9D"/>
    <w:multiLevelType w:val="hybridMultilevel"/>
    <w:tmpl w:val="A46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87582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2247C"/>
    <w:multiLevelType w:val="hybridMultilevel"/>
    <w:tmpl w:val="A420FB24"/>
    <w:lvl w:ilvl="0" w:tplc="35709A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9A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4BA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C2462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1E3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6FD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1C3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8E0B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C6DD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5" w15:restartNumberingAfterBreak="0">
    <w:nsid w:val="764C24B3"/>
    <w:multiLevelType w:val="hybridMultilevel"/>
    <w:tmpl w:val="839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10E8D"/>
    <w:multiLevelType w:val="hybridMultilevel"/>
    <w:tmpl w:val="CC6E3172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67364"/>
    <w:multiLevelType w:val="hybridMultilevel"/>
    <w:tmpl w:val="125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2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613784">
    <w:abstractNumId w:val="35"/>
  </w:num>
  <w:num w:numId="3" w16cid:durableId="1561986860">
    <w:abstractNumId w:val="32"/>
  </w:num>
  <w:num w:numId="4" w16cid:durableId="1196893719">
    <w:abstractNumId w:val="29"/>
  </w:num>
  <w:num w:numId="5" w16cid:durableId="2097047257">
    <w:abstractNumId w:val="31"/>
  </w:num>
  <w:num w:numId="6" w16cid:durableId="5374759">
    <w:abstractNumId w:val="20"/>
  </w:num>
  <w:num w:numId="7" w16cid:durableId="573586806">
    <w:abstractNumId w:val="14"/>
  </w:num>
  <w:num w:numId="8" w16cid:durableId="866286962">
    <w:abstractNumId w:val="30"/>
  </w:num>
  <w:num w:numId="9" w16cid:durableId="782379524">
    <w:abstractNumId w:val="17"/>
  </w:num>
  <w:num w:numId="10" w16cid:durableId="68239834">
    <w:abstractNumId w:val="6"/>
  </w:num>
  <w:num w:numId="11" w16cid:durableId="761336679">
    <w:abstractNumId w:val="11"/>
  </w:num>
  <w:num w:numId="12" w16cid:durableId="843591784">
    <w:abstractNumId w:val="18"/>
  </w:num>
  <w:num w:numId="13" w16cid:durableId="865555721">
    <w:abstractNumId w:val="5"/>
  </w:num>
  <w:num w:numId="14" w16cid:durableId="1235706025">
    <w:abstractNumId w:val="8"/>
  </w:num>
  <w:num w:numId="15" w16cid:durableId="2033145782">
    <w:abstractNumId w:val="1"/>
  </w:num>
  <w:num w:numId="16" w16cid:durableId="833642977">
    <w:abstractNumId w:val="16"/>
  </w:num>
  <w:num w:numId="17" w16cid:durableId="1990817820">
    <w:abstractNumId w:val="13"/>
  </w:num>
  <w:num w:numId="18" w16cid:durableId="76367634">
    <w:abstractNumId w:val="23"/>
  </w:num>
  <w:num w:numId="19" w16cid:durableId="722143027">
    <w:abstractNumId w:val="0"/>
  </w:num>
  <w:num w:numId="20" w16cid:durableId="1977833762">
    <w:abstractNumId w:val="25"/>
  </w:num>
  <w:num w:numId="21" w16cid:durableId="1102650438">
    <w:abstractNumId w:val="33"/>
  </w:num>
  <w:num w:numId="22" w16cid:durableId="463696230">
    <w:abstractNumId w:val="12"/>
  </w:num>
  <w:num w:numId="23" w16cid:durableId="2031757766">
    <w:abstractNumId w:val="21"/>
  </w:num>
  <w:num w:numId="24" w16cid:durableId="98795029">
    <w:abstractNumId w:val="19"/>
  </w:num>
  <w:num w:numId="25" w16cid:durableId="18877196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5735165">
    <w:abstractNumId w:val="3"/>
  </w:num>
  <w:num w:numId="27" w16cid:durableId="1640573836">
    <w:abstractNumId w:val="28"/>
  </w:num>
  <w:num w:numId="28" w16cid:durableId="1887569137">
    <w:abstractNumId w:val="26"/>
  </w:num>
  <w:num w:numId="29" w16cid:durableId="478691335">
    <w:abstractNumId w:val="36"/>
  </w:num>
  <w:num w:numId="30" w16cid:durableId="557320579">
    <w:abstractNumId w:val="2"/>
  </w:num>
  <w:num w:numId="31" w16cid:durableId="968125867">
    <w:abstractNumId w:val="37"/>
  </w:num>
  <w:num w:numId="32" w16cid:durableId="2037660624">
    <w:abstractNumId w:val="27"/>
  </w:num>
  <w:num w:numId="33" w16cid:durableId="85345991">
    <w:abstractNumId w:val="7"/>
  </w:num>
  <w:num w:numId="34" w16cid:durableId="1570534607">
    <w:abstractNumId w:val="10"/>
  </w:num>
  <w:num w:numId="35" w16cid:durableId="1514413269">
    <w:abstractNumId w:val="24"/>
  </w:num>
  <w:num w:numId="36" w16cid:durableId="2054378108">
    <w:abstractNumId w:val="15"/>
  </w:num>
  <w:num w:numId="37" w16cid:durableId="1114833396">
    <w:abstractNumId w:val="34"/>
  </w:num>
  <w:num w:numId="38" w16cid:durableId="167404674">
    <w:abstractNumId w:val="9"/>
  </w:num>
  <w:num w:numId="39" w16cid:durableId="1535999593">
    <w:abstractNumId w:val="4"/>
  </w:num>
  <w:num w:numId="40" w16cid:durableId="14730192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71"/>
    <w:rsid w:val="00000065"/>
    <w:rsid w:val="00002FBF"/>
    <w:rsid w:val="000035F4"/>
    <w:rsid w:val="000075A3"/>
    <w:rsid w:val="00012E15"/>
    <w:rsid w:val="000200B7"/>
    <w:rsid w:val="000205DB"/>
    <w:rsid w:val="00020FC2"/>
    <w:rsid w:val="00021593"/>
    <w:rsid w:val="00022BDA"/>
    <w:rsid w:val="00023101"/>
    <w:rsid w:val="000234C3"/>
    <w:rsid w:val="000243CB"/>
    <w:rsid w:val="000267B9"/>
    <w:rsid w:val="00030682"/>
    <w:rsid w:val="000325CB"/>
    <w:rsid w:val="00035A22"/>
    <w:rsid w:val="00042B1E"/>
    <w:rsid w:val="00044563"/>
    <w:rsid w:val="00044DC1"/>
    <w:rsid w:val="000458E3"/>
    <w:rsid w:val="000505CB"/>
    <w:rsid w:val="00050964"/>
    <w:rsid w:val="00050B52"/>
    <w:rsid w:val="00053631"/>
    <w:rsid w:val="000548DA"/>
    <w:rsid w:val="000548FA"/>
    <w:rsid w:val="0005682B"/>
    <w:rsid w:val="00057035"/>
    <w:rsid w:val="00057C09"/>
    <w:rsid w:val="00064256"/>
    <w:rsid w:val="000652D7"/>
    <w:rsid w:val="00066B91"/>
    <w:rsid w:val="000675C7"/>
    <w:rsid w:val="00067F82"/>
    <w:rsid w:val="00072721"/>
    <w:rsid w:val="000727AC"/>
    <w:rsid w:val="00074F4E"/>
    <w:rsid w:val="00080458"/>
    <w:rsid w:val="0008309A"/>
    <w:rsid w:val="00083229"/>
    <w:rsid w:val="000834A7"/>
    <w:rsid w:val="000836C7"/>
    <w:rsid w:val="000859E2"/>
    <w:rsid w:val="00086457"/>
    <w:rsid w:val="000929DE"/>
    <w:rsid w:val="00094171"/>
    <w:rsid w:val="00096920"/>
    <w:rsid w:val="000972BD"/>
    <w:rsid w:val="000A19BC"/>
    <w:rsid w:val="000A41A5"/>
    <w:rsid w:val="000A4560"/>
    <w:rsid w:val="000B3AC2"/>
    <w:rsid w:val="000B4B80"/>
    <w:rsid w:val="000B74A3"/>
    <w:rsid w:val="000C1FE5"/>
    <w:rsid w:val="000C426C"/>
    <w:rsid w:val="000C72AA"/>
    <w:rsid w:val="000C7701"/>
    <w:rsid w:val="000D2F87"/>
    <w:rsid w:val="000D3761"/>
    <w:rsid w:val="000D53F8"/>
    <w:rsid w:val="000D638F"/>
    <w:rsid w:val="000D7DB9"/>
    <w:rsid w:val="000E000C"/>
    <w:rsid w:val="000E2755"/>
    <w:rsid w:val="000E5586"/>
    <w:rsid w:val="000E5C5E"/>
    <w:rsid w:val="000E6B42"/>
    <w:rsid w:val="000F15D6"/>
    <w:rsid w:val="000F1707"/>
    <w:rsid w:val="000F170D"/>
    <w:rsid w:val="000F2390"/>
    <w:rsid w:val="000F23FD"/>
    <w:rsid w:val="000F2765"/>
    <w:rsid w:val="000F2DCE"/>
    <w:rsid w:val="000F3F5D"/>
    <w:rsid w:val="000F41A1"/>
    <w:rsid w:val="000F590E"/>
    <w:rsid w:val="00100D19"/>
    <w:rsid w:val="00101F91"/>
    <w:rsid w:val="001055EB"/>
    <w:rsid w:val="001134EB"/>
    <w:rsid w:val="00113A1B"/>
    <w:rsid w:val="00114267"/>
    <w:rsid w:val="00117444"/>
    <w:rsid w:val="00124560"/>
    <w:rsid w:val="00127A11"/>
    <w:rsid w:val="00130114"/>
    <w:rsid w:val="00130A6B"/>
    <w:rsid w:val="00132598"/>
    <w:rsid w:val="001327F2"/>
    <w:rsid w:val="00134FC5"/>
    <w:rsid w:val="00136493"/>
    <w:rsid w:val="001409CE"/>
    <w:rsid w:val="00143B17"/>
    <w:rsid w:val="00143CF4"/>
    <w:rsid w:val="00146434"/>
    <w:rsid w:val="001521FC"/>
    <w:rsid w:val="001522B4"/>
    <w:rsid w:val="00152DFB"/>
    <w:rsid w:val="0015351D"/>
    <w:rsid w:val="0015417F"/>
    <w:rsid w:val="00156F9D"/>
    <w:rsid w:val="00157659"/>
    <w:rsid w:val="00160429"/>
    <w:rsid w:val="0016365B"/>
    <w:rsid w:val="00163CA4"/>
    <w:rsid w:val="001644E0"/>
    <w:rsid w:val="00165EBC"/>
    <w:rsid w:val="0016687A"/>
    <w:rsid w:val="00166C4C"/>
    <w:rsid w:val="00171434"/>
    <w:rsid w:val="00171875"/>
    <w:rsid w:val="00172750"/>
    <w:rsid w:val="00173331"/>
    <w:rsid w:val="001748BC"/>
    <w:rsid w:val="00177C88"/>
    <w:rsid w:val="001817BE"/>
    <w:rsid w:val="00186286"/>
    <w:rsid w:val="00187D8B"/>
    <w:rsid w:val="00190607"/>
    <w:rsid w:val="00190A3E"/>
    <w:rsid w:val="00192EA5"/>
    <w:rsid w:val="001941D9"/>
    <w:rsid w:val="001943E0"/>
    <w:rsid w:val="0019575A"/>
    <w:rsid w:val="00195D3B"/>
    <w:rsid w:val="001A05D5"/>
    <w:rsid w:val="001A696E"/>
    <w:rsid w:val="001A6BEB"/>
    <w:rsid w:val="001A74B0"/>
    <w:rsid w:val="001A7934"/>
    <w:rsid w:val="001B007A"/>
    <w:rsid w:val="001B0A12"/>
    <w:rsid w:val="001B2060"/>
    <w:rsid w:val="001B3E0C"/>
    <w:rsid w:val="001B7FD2"/>
    <w:rsid w:val="001C2633"/>
    <w:rsid w:val="001C2A9A"/>
    <w:rsid w:val="001C5638"/>
    <w:rsid w:val="001C59DD"/>
    <w:rsid w:val="001C68D6"/>
    <w:rsid w:val="001C6AD2"/>
    <w:rsid w:val="001D01D3"/>
    <w:rsid w:val="001D06DE"/>
    <w:rsid w:val="001D0D8D"/>
    <w:rsid w:val="001D21C3"/>
    <w:rsid w:val="001D27CF"/>
    <w:rsid w:val="001D2B93"/>
    <w:rsid w:val="001D3C39"/>
    <w:rsid w:val="001D47AB"/>
    <w:rsid w:val="001D5E6E"/>
    <w:rsid w:val="001D6917"/>
    <w:rsid w:val="001E2134"/>
    <w:rsid w:val="001E45D1"/>
    <w:rsid w:val="001E5510"/>
    <w:rsid w:val="001E5B47"/>
    <w:rsid w:val="001E66C7"/>
    <w:rsid w:val="001E6D3D"/>
    <w:rsid w:val="001E7115"/>
    <w:rsid w:val="001F37F3"/>
    <w:rsid w:val="001F57FF"/>
    <w:rsid w:val="001F5AA3"/>
    <w:rsid w:val="001F5C87"/>
    <w:rsid w:val="00205392"/>
    <w:rsid w:val="00205CBE"/>
    <w:rsid w:val="0020625B"/>
    <w:rsid w:val="00211D03"/>
    <w:rsid w:val="0021243E"/>
    <w:rsid w:val="00213629"/>
    <w:rsid w:val="00215B8C"/>
    <w:rsid w:val="002166ED"/>
    <w:rsid w:val="00221186"/>
    <w:rsid w:val="00221B02"/>
    <w:rsid w:val="00222DEB"/>
    <w:rsid w:val="002241E5"/>
    <w:rsid w:val="002256E4"/>
    <w:rsid w:val="00226342"/>
    <w:rsid w:val="00226AC7"/>
    <w:rsid w:val="00226D06"/>
    <w:rsid w:val="0023079C"/>
    <w:rsid w:val="0023113B"/>
    <w:rsid w:val="002350E3"/>
    <w:rsid w:val="00237736"/>
    <w:rsid w:val="002412E6"/>
    <w:rsid w:val="00242619"/>
    <w:rsid w:val="0024286A"/>
    <w:rsid w:val="00242CB1"/>
    <w:rsid w:val="00243521"/>
    <w:rsid w:val="0024368E"/>
    <w:rsid w:val="00243C14"/>
    <w:rsid w:val="00246533"/>
    <w:rsid w:val="00246661"/>
    <w:rsid w:val="0024668A"/>
    <w:rsid w:val="00247B6C"/>
    <w:rsid w:val="00250422"/>
    <w:rsid w:val="00250B1B"/>
    <w:rsid w:val="00250D64"/>
    <w:rsid w:val="00251E16"/>
    <w:rsid w:val="00251F49"/>
    <w:rsid w:val="0025211E"/>
    <w:rsid w:val="0025225C"/>
    <w:rsid w:val="00252655"/>
    <w:rsid w:val="00257B74"/>
    <w:rsid w:val="002601BA"/>
    <w:rsid w:val="00267943"/>
    <w:rsid w:val="0027133E"/>
    <w:rsid w:val="00274D12"/>
    <w:rsid w:val="002769F3"/>
    <w:rsid w:val="002775D1"/>
    <w:rsid w:val="00280FFD"/>
    <w:rsid w:val="0028226A"/>
    <w:rsid w:val="00283384"/>
    <w:rsid w:val="002900FA"/>
    <w:rsid w:val="00294CF3"/>
    <w:rsid w:val="00295F08"/>
    <w:rsid w:val="002A008D"/>
    <w:rsid w:val="002A0F00"/>
    <w:rsid w:val="002A1517"/>
    <w:rsid w:val="002A550C"/>
    <w:rsid w:val="002A75AD"/>
    <w:rsid w:val="002B0613"/>
    <w:rsid w:val="002B2598"/>
    <w:rsid w:val="002B2FEB"/>
    <w:rsid w:val="002B3560"/>
    <w:rsid w:val="002B7063"/>
    <w:rsid w:val="002C1487"/>
    <w:rsid w:val="002C27D6"/>
    <w:rsid w:val="002D1657"/>
    <w:rsid w:val="002D1C9B"/>
    <w:rsid w:val="002D558B"/>
    <w:rsid w:val="002D572F"/>
    <w:rsid w:val="002D6700"/>
    <w:rsid w:val="002E0FA0"/>
    <w:rsid w:val="002E162A"/>
    <w:rsid w:val="002F0755"/>
    <w:rsid w:val="002F48D6"/>
    <w:rsid w:val="00300E56"/>
    <w:rsid w:val="003010FC"/>
    <w:rsid w:val="00301210"/>
    <w:rsid w:val="00301FAF"/>
    <w:rsid w:val="00302D52"/>
    <w:rsid w:val="00303435"/>
    <w:rsid w:val="00303DD1"/>
    <w:rsid w:val="00305719"/>
    <w:rsid w:val="003061EB"/>
    <w:rsid w:val="00306EAC"/>
    <w:rsid w:val="00307769"/>
    <w:rsid w:val="0031172A"/>
    <w:rsid w:val="003149B4"/>
    <w:rsid w:val="003156EF"/>
    <w:rsid w:val="0031770C"/>
    <w:rsid w:val="00317EA9"/>
    <w:rsid w:val="00320FE4"/>
    <w:rsid w:val="00322E87"/>
    <w:rsid w:val="0032441F"/>
    <w:rsid w:val="00324930"/>
    <w:rsid w:val="00326C3C"/>
    <w:rsid w:val="0032799F"/>
    <w:rsid w:val="00332A6D"/>
    <w:rsid w:val="00333B0E"/>
    <w:rsid w:val="00337D65"/>
    <w:rsid w:val="0034090A"/>
    <w:rsid w:val="00340DC5"/>
    <w:rsid w:val="003424CD"/>
    <w:rsid w:val="003429C1"/>
    <w:rsid w:val="003445F8"/>
    <w:rsid w:val="00345BF0"/>
    <w:rsid w:val="003513CB"/>
    <w:rsid w:val="003515E0"/>
    <w:rsid w:val="00351E9B"/>
    <w:rsid w:val="0035306C"/>
    <w:rsid w:val="0035310D"/>
    <w:rsid w:val="00355828"/>
    <w:rsid w:val="003569C2"/>
    <w:rsid w:val="00360462"/>
    <w:rsid w:val="00360689"/>
    <w:rsid w:val="0036285B"/>
    <w:rsid w:val="003639FD"/>
    <w:rsid w:val="0037054D"/>
    <w:rsid w:val="00370AB5"/>
    <w:rsid w:val="003750DE"/>
    <w:rsid w:val="00375ADA"/>
    <w:rsid w:val="00376681"/>
    <w:rsid w:val="00377DAA"/>
    <w:rsid w:val="00380295"/>
    <w:rsid w:val="00381ECD"/>
    <w:rsid w:val="00384690"/>
    <w:rsid w:val="00384B78"/>
    <w:rsid w:val="00385DC6"/>
    <w:rsid w:val="0039014B"/>
    <w:rsid w:val="003908C0"/>
    <w:rsid w:val="00392827"/>
    <w:rsid w:val="003937C1"/>
    <w:rsid w:val="003940B7"/>
    <w:rsid w:val="00394596"/>
    <w:rsid w:val="003945C3"/>
    <w:rsid w:val="00395141"/>
    <w:rsid w:val="003A13F9"/>
    <w:rsid w:val="003A2DAA"/>
    <w:rsid w:val="003A5C3D"/>
    <w:rsid w:val="003B0FFE"/>
    <w:rsid w:val="003B191D"/>
    <w:rsid w:val="003B27A7"/>
    <w:rsid w:val="003B32CA"/>
    <w:rsid w:val="003B469E"/>
    <w:rsid w:val="003B6074"/>
    <w:rsid w:val="003B660C"/>
    <w:rsid w:val="003B7D2C"/>
    <w:rsid w:val="003C6EEE"/>
    <w:rsid w:val="003D0E1B"/>
    <w:rsid w:val="003D1C09"/>
    <w:rsid w:val="003D386C"/>
    <w:rsid w:val="003D79D3"/>
    <w:rsid w:val="003E01A3"/>
    <w:rsid w:val="003E69AA"/>
    <w:rsid w:val="003F4C5F"/>
    <w:rsid w:val="003F73CE"/>
    <w:rsid w:val="004012C0"/>
    <w:rsid w:val="00403530"/>
    <w:rsid w:val="00405747"/>
    <w:rsid w:val="00406764"/>
    <w:rsid w:val="00407439"/>
    <w:rsid w:val="00415719"/>
    <w:rsid w:val="0041689C"/>
    <w:rsid w:val="004168FA"/>
    <w:rsid w:val="004169B5"/>
    <w:rsid w:val="00421713"/>
    <w:rsid w:val="004217FB"/>
    <w:rsid w:val="00424460"/>
    <w:rsid w:val="00425618"/>
    <w:rsid w:val="00427994"/>
    <w:rsid w:val="00427D5D"/>
    <w:rsid w:val="00427DDD"/>
    <w:rsid w:val="0043150E"/>
    <w:rsid w:val="00432173"/>
    <w:rsid w:val="0043450A"/>
    <w:rsid w:val="004374E0"/>
    <w:rsid w:val="00437FFA"/>
    <w:rsid w:val="004410F8"/>
    <w:rsid w:val="0044142A"/>
    <w:rsid w:val="00445935"/>
    <w:rsid w:val="00461479"/>
    <w:rsid w:val="004623B6"/>
    <w:rsid w:val="00465605"/>
    <w:rsid w:val="0047077D"/>
    <w:rsid w:val="00470A01"/>
    <w:rsid w:val="004729DD"/>
    <w:rsid w:val="00472C1F"/>
    <w:rsid w:val="004742D5"/>
    <w:rsid w:val="004743CE"/>
    <w:rsid w:val="00482467"/>
    <w:rsid w:val="004833A7"/>
    <w:rsid w:val="00485C29"/>
    <w:rsid w:val="00485EF0"/>
    <w:rsid w:val="0048638E"/>
    <w:rsid w:val="00486906"/>
    <w:rsid w:val="004873D9"/>
    <w:rsid w:val="0048788B"/>
    <w:rsid w:val="00487CF2"/>
    <w:rsid w:val="00491D16"/>
    <w:rsid w:val="00494812"/>
    <w:rsid w:val="004970DA"/>
    <w:rsid w:val="00497557"/>
    <w:rsid w:val="004A0586"/>
    <w:rsid w:val="004A36D1"/>
    <w:rsid w:val="004A6985"/>
    <w:rsid w:val="004B0103"/>
    <w:rsid w:val="004B0692"/>
    <w:rsid w:val="004B107F"/>
    <w:rsid w:val="004B5BD1"/>
    <w:rsid w:val="004C1DA7"/>
    <w:rsid w:val="004C28A9"/>
    <w:rsid w:val="004C3D66"/>
    <w:rsid w:val="004C5D1B"/>
    <w:rsid w:val="004C636B"/>
    <w:rsid w:val="004C6CCD"/>
    <w:rsid w:val="004C7BF4"/>
    <w:rsid w:val="004D14F7"/>
    <w:rsid w:val="004D14FE"/>
    <w:rsid w:val="004D25AB"/>
    <w:rsid w:val="004D2BD5"/>
    <w:rsid w:val="004D3640"/>
    <w:rsid w:val="004D37E0"/>
    <w:rsid w:val="004D7BBA"/>
    <w:rsid w:val="004E19AE"/>
    <w:rsid w:val="004E3427"/>
    <w:rsid w:val="004E3C7F"/>
    <w:rsid w:val="004E466A"/>
    <w:rsid w:val="004E673F"/>
    <w:rsid w:val="004E7C75"/>
    <w:rsid w:val="004F0995"/>
    <w:rsid w:val="004F242E"/>
    <w:rsid w:val="004F24CF"/>
    <w:rsid w:val="004F40CE"/>
    <w:rsid w:val="004F4A2F"/>
    <w:rsid w:val="004F4C4D"/>
    <w:rsid w:val="004F6DCC"/>
    <w:rsid w:val="00502AEE"/>
    <w:rsid w:val="00503364"/>
    <w:rsid w:val="00503BE9"/>
    <w:rsid w:val="00514D19"/>
    <w:rsid w:val="00514F33"/>
    <w:rsid w:val="00515660"/>
    <w:rsid w:val="005156DE"/>
    <w:rsid w:val="00515974"/>
    <w:rsid w:val="00520B9E"/>
    <w:rsid w:val="0052265F"/>
    <w:rsid w:val="005228B8"/>
    <w:rsid w:val="005239BC"/>
    <w:rsid w:val="0053403E"/>
    <w:rsid w:val="0053542E"/>
    <w:rsid w:val="00535A69"/>
    <w:rsid w:val="00536BFB"/>
    <w:rsid w:val="00540D6F"/>
    <w:rsid w:val="0054133D"/>
    <w:rsid w:val="005505C5"/>
    <w:rsid w:val="00551524"/>
    <w:rsid w:val="00551CAF"/>
    <w:rsid w:val="00554197"/>
    <w:rsid w:val="005613BD"/>
    <w:rsid w:val="00563DF8"/>
    <w:rsid w:val="00563FF2"/>
    <w:rsid w:val="00564965"/>
    <w:rsid w:val="00564F0F"/>
    <w:rsid w:val="0056507C"/>
    <w:rsid w:val="00565986"/>
    <w:rsid w:val="005664C4"/>
    <w:rsid w:val="00566F01"/>
    <w:rsid w:val="00570B02"/>
    <w:rsid w:val="005710D0"/>
    <w:rsid w:val="00574F74"/>
    <w:rsid w:val="005763A0"/>
    <w:rsid w:val="005816E4"/>
    <w:rsid w:val="00581DD5"/>
    <w:rsid w:val="00582F96"/>
    <w:rsid w:val="00584F6B"/>
    <w:rsid w:val="0058688D"/>
    <w:rsid w:val="00586CDC"/>
    <w:rsid w:val="00586F1C"/>
    <w:rsid w:val="00590E15"/>
    <w:rsid w:val="00591A02"/>
    <w:rsid w:val="00594331"/>
    <w:rsid w:val="00594354"/>
    <w:rsid w:val="005948E0"/>
    <w:rsid w:val="005951F0"/>
    <w:rsid w:val="00596A1F"/>
    <w:rsid w:val="005A1388"/>
    <w:rsid w:val="005A158A"/>
    <w:rsid w:val="005A2670"/>
    <w:rsid w:val="005A387D"/>
    <w:rsid w:val="005A3DBB"/>
    <w:rsid w:val="005A55E7"/>
    <w:rsid w:val="005A5C1A"/>
    <w:rsid w:val="005B3F02"/>
    <w:rsid w:val="005B40AA"/>
    <w:rsid w:val="005B542A"/>
    <w:rsid w:val="005C2039"/>
    <w:rsid w:val="005C5832"/>
    <w:rsid w:val="005C70F1"/>
    <w:rsid w:val="005D4657"/>
    <w:rsid w:val="005D5F4E"/>
    <w:rsid w:val="005E01E3"/>
    <w:rsid w:val="005E0A0D"/>
    <w:rsid w:val="005E0A5D"/>
    <w:rsid w:val="005E2E49"/>
    <w:rsid w:val="005E387F"/>
    <w:rsid w:val="005E6992"/>
    <w:rsid w:val="005E6E0B"/>
    <w:rsid w:val="005F0293"/>
    <w:rsid w:val="005F6669"/>
    <w:rsid w:val="005F68DB"/>
    <w:rsid w:val="00600217"/>
    <w:rsid w:val="00607B71"/>
    <w:rsid w:val="00610212"/>
    <w:rsid w:val="0061082A"/>
    <w:rsid w:val="00613BCD"/>
    <w:rsid w:val="00614D2F"/>
    <w:rsid w:val="006212A4"/>
    <w:rsid w:val="00622812"/>
    <w:rsid w:val="00632419"/>
    <w:rsid w:val="00632612"/>
    <w:rsid w:val="00632A8C"/>
    <w:rsid w:val="00633E7B"/>
    <w:rsid w:val="00635B6E"/>
    <w:rsid w:val="006378BE"/>
    <w:rsid w:val="00641133"/>
    <w:rsid w:val="0064286F"/>
    <w:rsid w:val="00642F1D"/>
    <w:rsid w:val="0064574C"/>
    <w:rsid w:val="00646DC2"/>
    <w:rsid w:val="006510F1"/>
    <w:rsid w:val="006511FE"/>
    <w:rsid w:val="006520CA"/>
    <w:rsid w:val="00655ADD"/>
    <w:rsid w:val="00656399"/>
    <w:rsid w:val="00656780"/>
    <w:rsid w:val="00657389"/>
    <w:rsid w:val="0066002C"/>
    <w:rsid w:val="00661F98"/>
    <w:rsid w:val="0066586F"/>
    <w:rsid w:val="0066727E"/>
    <w:rsid w:val="00670EC0"/>
    <w:rsid w:val="006711F9"/>
    <w:rsid w:val="00671BE6"/>
    <w:rsid w:val="00671FBD"/>
    <w:rsid w:val="006750D6"/>
    <w:rsid w:val="00676A27"/>
    <w:rsid w:val="00677BBC"/>
    <w:rsid w:val="00680657"/>
    <w:rsid w:val="00680FF7"/>
    <w:rsid w:val="006810CF"/>
    <w:rsid w:val="00681F44"/>
    <w:rsid w:val="00683B88"/>
    <w:rsid w:val="00685C27"/>
    <w:rsid w:val="006862D0"/>
    <w:rsid w:val="0068773A"/>
    <w:rsid w:val="0069022D"/>
    <w:rsid w:val="00692A00"/>
    <w:rsid w:val="006973B3"/>
    <w:rsid w:val="006A1C09"/>
    <w:rsid w:val="006A1EEB"/>
    <w:rsid w:val="006A4765"/>
    <w:rsid w:val="006A51E2"/>
    <w:rsid w:val="006A592F"/>
    <w:rsid w:val="006A678D"/>
    <w:rsid w:val="006A693B"/>
    <w:rsid w:val="006B4CF0"/>
    <w:rsid w:val="006B608A"/>
    <w:rsid w:val="006C1C57"/>
    <w:rsid w:val="006C1EFF"/>
    <w:rsid w:val="006D1DA8"/>
    <w:rsid w:val="006D26F7"/>
    <w:rsid w:val="006D34B6"/>
    <w:rsid w:val="006D7852"/>
    <w:rsid w:val="006D7B7F"/>
    <w:rsid w:val="006E2196"/>
    <w:rsid w:val="006E2C64"/>
    <w:rsid w:val="006E2E26"/>
    <w:rsid w:val="006E4153"/>
    <w:rsid w:val="006E48FE"/>
    <w:rsid w:val="006E55E7"/>
    <w:rsid w:val="006E564D"/>
    <w:rsid w:val="006E66A4"/>
    <w:rsid w:val="006F0055"/>
    <w:rsid w:val="006F02A6"/>
    <w:rsid w:val="006F09F9"/>
    <w:rsid w:val="006F3699"/>
    <w:rsid w:val="006F414B"/>
    <w:rsid w:val="006F439E"/>
    <w:rsid w:val="006F5339"/>
    <w:rsid w:val="006F7DFA"/>
    <w:rsid w:val="006F7ECC"/>
    <w:rsid w:val="00700842"/>
    <w:rsid w:val="0070170B"/>
    <w:rsid w:val="00702079"/>
    <w:rsid w:val="007042D5"/>
    <w:rsid w:val="00704460"/>
    <w:rsid w:val="0070452E"/>
    <w:rsid w:val="00706844"/>
    <w:rsid w:val="007068ED"/>
    <w:rsid w:val="00706CEF"/>
    <w:rsid w:val="00707004"/>
    <w:rsid w:val="00711BCC"/>
    <w:rsid w:val="0071568B"/>
    <w:rsid w:val="00720043"/>
    <w:rsid w:val="0072140D"/>
    <w:rsid w:val="00721EE2"/>
    <w:rsid w:val="007236F7"/>
    <w:rsid w:val="00723F84"/>
    <w:rsid w:val="0072437B"/>
    <w:rsid w:val="007246FD"/>
    <w:rsid w:val="00725E79"/>
    <w:rsid w:val="00726126"/>
    <w:rsid w:val="00727F68"/>
    <w:rsid w:val="007306DB"/>
    <w:rsid w:val="00731C57"/>
    <w:rsid w:val="00733846"/>
    <w:rsid w:val="00733FFE"/>
    <w:rsid w:val="00734F5C"/>
    <w:rsid w:val="00735BC3"/>
    <w:rsid w:val="0073798A"/>
    <w:rsid w:val="00740596"/>
    <w:rsid w:val="00740F61"/>
    <w:rsid w:val="00744C25"/>
    <w:rsid w:val="00745898"/>
    <w:rsid w:val="00745E79"/>
    <w:rsid w:val="00747A3C"/>
    <w:rsid w:val="00751D43"/>
    <w:rsid w:val="0075337E"/>
    <w:rsid w:val="00755F9E"/>
    <w:rsid w:val="00756D52"/>
    <w:rsid w:val="00763544"/>
    <w:rsid w:val="0076362A"/>
    <w:rsid w:val="00766975"/>
    <w:rsid w:val="00766E01"/>
    <w:rsid w:val="0077095D"/>
    <w:rsid w:val="00771DBB"/>
    <w:rsid w:val="00772E80"/>
    <w:rsid w:val="0077345B"/>
    <w:rsid w:val="007743F3"/>
    <w:rsid w:val="007768D2"/>
    <w:rsid w:val="00776959"/>
    <w:rsid w:val="0077752E"/>
    <w:rsid w:val="00780DFB"/>
    <w:rsid w:val="00781DF1"/>
    <w:rsid w:val="0078237C"/>
    <w:rsid w:val="00782D3A"/>
    <w:rsid w:val="00782E48"/>
    <w:rsid w:val="00785513"/>
    <w:rsid w:val="00793D20"/>
    <w:rsid w:val="0079686C"/>
    <w:rsid w:val="007A700F"/>
    <w:rsid w:val="007A748F"/>
    <w:rsid w:val="007B0D63"/>
    <w:rsid w:val="007B3182"/>
    <w:rsid w:val="007B4B7F"/>
    <w:rsid w:val="007B55E2"/>
    <w:rsid w:val="007B7E55"/>
    <w:rsid w:val="007C01A4"/>
    <w:rsid w:val="007C1D2C"/>
    <w:rsid w:val="007C232D"/>
    <w:rsid w:val="007C62A0"/>
    <w:rsid w:val="007C63C6"/>
    <w:rsid w:val="007D032E"/>
    <w:rsid w:val="007D05E2"/>
    <w:rsid w:val="007D2B03"/>
    <w:rsid w:val="007D2E3C"/>
    <w:rsid w:val="007E0BA9"/>
    <w:rsid w:val="007E230D"/>
    <w:rsid w:val="007E3CCF"/>
    <w:rsid w:val="007E4842"/>
    <w:rsid w:val="007E4979"/>
    <w:rsid w:val="007E6B6A"/>
    <w:rsid w:val="007F1CED"/>
    <w:rsid w:val="007F35F0"/>
    <w:rsid w:val="007F3E9E"/>
    <w:rsid w:val="007F6623"/>
    <w:rsid w:val="007F7C40"/>
    <w:rsid w:val="0080056D"/>
    <w:rsid w:val="008016AC"/>
    <w:rsid w:val="00802260"/>
    <w:rsid w:val="00802C00"/>
    <w:rsid w:val="00805312"/>
    <w:rsid w:val="00805B85"/>
    <w:rsid w:val="008072D5"/>
    <w:rsid w:val="00807C11"/>
    <w:rsid w:val="0081298C"/>
    <w:rsid w:val="00812C65"/>
    <w:rsid w:val="0081496A"/>
    <w:rsid w:val="008170E6"/>
    <w:rsid w:val="008233AE"/>
    <w:rsid w:val="00825428"/>
    <w:rsid w:val="008342A7"/>
    <w:rsid w:val="00834677"/>
    <w:rsid w:val="00836EDF"/>
    <w:rsid w:val="00841489"/>
    <w:rsid w:val="008418CF"/>
    <w:rsid w:val="008437DC"/>
    <w:rsid w:val="008449DF"/>
    <w:rsid w:val="008471EE"/>
    <w:rsid w:val="008475BC"/>
    <w:rsid w:val="008505D7"/>
    <w:rsid w:val="00852091"/>
    <w:rsid w:val="00855CE5"/>
    <w:rsid w:val="00861E11"/>
    <w:rsid w:val="0086460E"/>
    <w:rsid w:val="00865CF7"/>
    <w:rsid w:val="00867993"/>
    <w:rsid w:val="00872651"/>
    <w:rsid w:val="008739A4"/>
    <w:rsid w:val="00873D70"/>
    <w:rsid w:val="00876EA6"/>
    <w:rsid w:val="00877C11"/>
    <w:rsid w:val="00881197"/>
    <w:rsid w:val="00882707"/>
    <w:rsid w:val="008919CB"/>
    <w:rsid w:val="008934E6"/>
    <w:rsid w:val="00893635"/>
    <w:rsid w:val="00893B02"/>
    <w:rsid w:val="00894048"/>
    <w:rsid w:val="00894266"/>
    <w:rsid w:val="00894779"/>
    <w:rsid w:val="00896EB6"/>
    <w:rsid w:val="008A21EE"/>
    <w:rsid w:val="008A2325"/>
    <w:rsid w:val="008A258D"/>
    <w:rsid w:val="008A29B2"/>
    <w:rsid w:val="008B0FAF"/>
    <w:rsid w:val="008B11B1"/>
    <w:rsid w:val="008B3BF1"/>
    <w:rsid w:val="008B3E2B"/>
    <w:rsid w:val="008B5A6C"/>
    <w:rsid w:val="008B5BA5"/>
    <w:rsid w:val="008B6377"/>
    <w:rsid w:val="008C03B0"/>
    <w:rsid w:val="008C22CA"/>
    <w:rsid w:val="008C32C4"/>
    <w:rsid w:val="008C5558"/>
    <w:rsid w:val="008C5748"/>
    <w:rsid w:val="008D1B6C"/>
    <w:rsid w:val="008D3D4C"/>
    <w:rsid w:val="008D4F3F"/>
    <w:rsid w:val="008E62FA"/>
    <w:rsid w:val="008E7241"/>
    <w:rsid w:val="008F21D4"/>
    <w:rsid w:val="008F22A4"/>
    <w:rsid w:val="008F4596"/>
    <w:rsid w:val="008F4607"/>
    <w:rsid w:val="008F5A54"/>
    <w:rsid w:val="008F5A71"/>
    <w:rsid w:val="008F5AA8"/>
    <w:rsid w:val="008F5D91"/>
    <w:rsid w:val="008F6DF1"/>
    <w:rsid w:val="0090176F"/>
    <w:rsid w:val="009031D8"/>
    <w:rsid w:val="009037A1"/>
    <w:rsid w:val="00903DB0"/>
    <w:rsid w:val="00906059"/>
    <w:rsid w:val="00906788"/>
    <w:rsid w:val="00906A63"/>
    <w:rsid w:val="00906F6B"/>
    <w:rsid w:val="00911646"/>
    <w:rsid w:val="00914160"/>
    <w:rsid w:val="0091750C"/>
    <w:rsid w:val="00920555"/>
    <w:rsid w:val="00921F83"/>
    <w:rsid w:val="00922141"/>
    <w:rsid w:val="00924E9E"/>
    <w:rsid w:val="00925B4B"/>
    <w:rsid w:val="00925D54"/>
    <w:rsid w:val="00927234"/>
    <w:rsid w:val="00933B0F"/>
    <w:rsid w:val="00935858"/>
    <w:rsid w:val="00936C84"/>
    <w:rsid w:val="00937165"/>
    <w:rsid w:val="0093726E"/>
    <w:rsid w:val="00937824"/>
    <w:rsid w:val="009409FD"/>
    <w:rsid w:val="00943910"/>
    <w:rsid w:val="00945BCE"/>
    <w:rsid w:val="0094772B"/>
    <w:rsid w:val="00950D06"/>
    <w:rsid w:val="009517C8"/>
    <w:rsid w:val="009569DF"/>
    <w:rsid w:val="009616A1"/>
    <w:rsid w:val="00965606"/>
    <w:rsid w:val="0096616F"/>
    <w:rsid w:val="00966646"/>
    <w:rsid w:val="00974DF7"/>
    <w:rsid w:val="009752B4"/>
    <w:rsid w:val="00975DCD"/>
    <w:rsid w:val="00976994"/>
    <w:rsid w:val="00977B1A"/>
    <w:rsid w:val="00977FB3"/>
    <w:rsid w:val="00983469"/>
    <w:rsid w:val="0098359A"/>
    <w:rsid w:val="00991134"/>
    <w:rsid w:val="009979D4"/>
    <w:rsid w:val="009A0678"/>
    <w:rsid w:val="009A0F20"/>
    <w:rsid w:val="009A333B"/>
    <w:rsid w:val="009A3497"/>
    <w:rsid w:val="009A3E9A"/>
    <w:rsid w:val="009B67F0"/>
    <w:rsid w:val="009B7D20"/>
    <w:rsid w:val="009B7E04"/>
    <w:rsid w:val="009C1DC6"/>
    <w:rsid w:val="009C2D3A"/>
    <w:rsid w:val="009C4773"/>
    <w:rsid w:val="009C5648"/>
    <w:rsid w:val="009D2A46"/>
    <w:rsid w:val="009D3C68"/>
    <w:rsid w:val="009D6BE1"/>
    <w:rsid w:val="009D74BE"/>
    <w:rsid w:val="009E1226"/>
    <w:rsid w:val="009E239A"/>
    <w:rsid w:val="009E401C"/>
    <w:rsid w:val="009E4741"/>
    <w:rsid w:val="009E5C17"/>
    <w:rsid w:val="009F24FB"/>
    <w:rsid w:val="009F298D"/>
    <w:rsid w:val="009F3498"/>
    <w:rsid w:val="009F7637"/>
    <w:rsid w:val="009F7AEA"/>
    <w:rsid w:val="00A0008F"/>
    <w:rsid w:val="00A0102B"/>
    <w:rsid w:val="00A02E8C"/>
    <w:rsid w:val="00A05278"/>
    <w:rsid w:val="00A07B0F"/>
    <w:rsid w:val="00A07ECF"/>
    <w:rsid w:val="00A1048C"/>
    <w:rsid w:val="00A11B6C"/>
    <w:rsid w:val="00A12162"/>
    <w:rsid w:val="00A1266B"/>
    <w:rsid w:val="00A2752A"/>
    <w:rsid w:val="00A3147C"/>
    <w:rsid w:val="00A340B0"/>
    <w:rsid w:val="00A3733B"/>
    <w:rsid w:val="00A4034F"/>
    <w:rsid w:val="00A420F8"/>
    <w:rsid w:val="00A45808"/>
    <w:rsid w:val="00A46DBB"/>
    <w:rsid w:val="00A50176"/>
    <w:rsid w:val="00A51424"/>
    <w:rsid w:val="00A527D2"/>
    <w:rsid w:val="00A52886"/>
    <w:rsid w:val="00A52B3A"/>
    <w:rsid w:val="00A57335"/>
    <w:rsid w:val="00A60D17"/>
    <w:rsid w:val="00A6157B"/>
    <w:rsid w:val="00A647CB"/>
    <w:rsid w:val="00A647E8"/>
    <w:rsid w:val="00A65D1F"/>
    <w:rsid w:val="00A6734C"/>
    <w:rsid w:val="00A7017E"/>
    <w:rsid w:val="00A71070"/>
    <w:rsid w:val="00A7239E"/>
    <w:rsid w:val="00A73A46"/>
    <w:rsid w:val="00A73B74"/>
    <w:rsid w:val="00A73D4E"/>
    <w:rsid w:val="00A74D47"/>
    <w:rsid w:val="00A764B7"/>
    <w:rsid w:val="00A80697"/>
    <w:rsid w:val="00A81605"/>
    <w:rsid w:val="00A82F74"/>
    <w:rsid w:val="00A85709"/>
    <w:rsid w:val="00A86ACC"/>
    <w:rsid w:val="00A87BFB"/>
    <w:rsid w:val="00A91463"/>
    <w:rsid w:val="00A92F29"/>
    <w:rsid w:val="00A94A4F"/>
    <w:rsid w:val="00A9525F"/>
    <w:rsid w:val="00AA0153"/>
    <w:rsid w:val="00AA0553"/>
    <w:rsid w:val="00AA0929"/>
    <w:rsid w:val="00AA0EDA"/>
    <w:rsid w:val="00AA2493"/>
    <w:rsid w:val="00AA24C7"/>
    <w:rsid w:val="00AA3F77"/>
    <w:rsid w:val="00AA4F90"/>
    <w:rsid w:val="00AA6AA7"/>
    <w:rsid w:val="00AB1400"/>
    <w:rsid w:val="00AB1D56"/>
    <w:rsid w:val="00AB4223"/>
    <w:rsid w:val="00AC1703"/>
    <w:rsid w:val="00AC1F36"/>
    <w:rsid w:val="00AC292A"/>
    <w:rsid w:val="00AC47A8"/>
    <w:rsid w:val="00AC5566"/>
    <w:rsid w:val="00AC5D5C"/>
    <w:rsid w:val="00AD5FC1"/>
    <w:rsid w:val="00AE056D"/>
    <w:rsid w:val="00AE1388"/>
    <w:rsid w:val="00AE150E"/>
    <w:rsid w:val="00AE24C1"/>
    <w:rsid w:val="00AE25DD"/>
    <w:rsid w:val="00AE3538"/>
    <w:rsid w:val="00AE386D"/>
    <w:rsid w:val="00AE4116"/>
    <w:rsid w:val="00AE7398"/>
    <w:rsid w:val="00AE7977"/>
    <w:rsid w:val="00AF28AD"/>
    <w:rsid w:val="00AF3E7A"/>
    <w:rsid w:val="00AF4267"/>
    <w:rsid w:val="00AF6D21"/>
    <w:rsid w:val="00B02E7A"/>
    <w:rsid w:val="00B118CC"/>
    <w:rsid w:val="00B11DC7"/>
    <w:rsid w:val="00B129FA"/>
    <w:rsid w:val="00B12ACC"/>
    <w:rsid w:val="00B12DA0"/>
    <w:rsid w:val="00B13907"/>
    <w:rsid w:val="00B14BEF"/>
    <w:rsid w:val="00B1582A"/>
    <w:rsid w:val="00B15E7B"/>
    <w:rsid w:val="00B163A4"/>
    <w:rsid w:val="00B17548"/>
    <w:rsid w:val="00B23A08"/>
    <w:rsid w:val="00B24369"/>
    <w:rsid w:val="00B278AE"/>
    <w:rsid w:val="00B30647"/>
    <w:rsid w:val="00B31B66"/>
    <w:rsid w:val="00B3433D"/>
    <w:rsid w:val="00B351CC"/>
    <w:rsid w:val="00B35ABA"/>
    <w:rsid w:val="00B40554"/>
    <w:rsid w:val="00B46F03"/>
    <w:rsid w:val="00B50626"/>
    <w:rsid w:val="00B50D8A"/>
    <w:rsid w:val="00B52809"/>
    <w:rsid w:val="00B54CF9"/>
    <w:rsid w:val="00B6076C"/>
    <w:rsid w:val="00B63105"/>
    <w:rsid w:val="00B63B43"/>
    <w:rsid w:val="00B641DE"/>
    <w:rsid w:val="00B6689C"/>
    <w:rsid w:val="00B66EDC"/>
    <w:rsid w:val="00B6798E"/>
    <w:rsid w:val="00B70F4D"/>
    <w:rsid w:val="00B717BE"/>
    <w:rsid w:val="00B72D38"/>
    <w:rsid w:val="00B745C1"/>
    <w:rsid w:val="00B746E3"/>
    <w:rsid w:val="00B748B9"/>
    <w:rsid w:val="00B751B3"/>
    <w:rsid w:val="00B75395"/>
    <w:rsid w:val="00B76067"/>
    <w:rsid w:val="00B77675"/>
    <w:rsid w:val="00B80A0C"/>
    <w:rsid w:val="00B82843"/>
    <w:rsid w:val="00B83907"/>
    <w:rsid w:val="00B83CF0"/>
    <w:rsid w:val="00B83D7A"/>
    <w:rsid w:val="00B84910"/>
    <w:rsid w:val="00B84B32"/>
    <w:rsid w:val="00B85BD0"/>
    <w:rsid w:val="00B87018"/>
    <w:rsid w:val="00B91A55"/>
    <w:rsid w:val="00B92D38"/>
    <w:rsid w:val="00B94F13"/>
    <w:rsid w:val="00B97398"/>
    <w:rsid w:val="00B974FF"/>
    <w:rsid w:val="00BA478A"/>
    <w:rsid w:val="00BA4A23"/>
    <w:rsid w:val="00BB18C8"/>
    <w:rsid w:val="00BB4825"/>
    <w:rsid w:val="00BB76BF"/>
    <w:rsid w:val="00BC12D7"/>
    <w:rsid w:val="00BC37CA"/>
    <w:rsid w:val="00BC6DA0"/>
    <w:rsid w:val="00BD1EE5"/>
    <w:rsid w:val="00BD4686"/>
    <w:rsid w:val="00BD5DB8"/>
    <w:rsid w:val="00BE0757"/>
    <w:rsid w:val="00BE087F"/>
    <w:rsid w:val="00BE12EB"/>
    <w:rsid w:val="00BE2FF6"/>
    <w:rsid w:val="00BE53DF"/>
    <w:rsid w:val="00BE59AF"/>
    <w:rsid w:val="00BE6707"/>
    <w:rsid w:val="00BE69DF"/>
    <w:rsid w:val="00BF4394"/>
    <w:rsid w:val="00BF4BA7"/>
    <w:rsid w:val="00BF749E"/>
    <w:rsid w:val="00C0093E"/>
    <w:rsid w:val="00C02C92"/>
    <w:rsid w:val="00C0360A"/>
    <w:rsid w:val="00C03C16"/>
    <w:rsid w:val="00C03CC7"/>
    <w:rsid w:val="00C050FD"/>
    <w:rsid w:val="00C07169"/>
    <w:rsid w:val="00C113FA"/>
    <w:rsid w:val="00C117C8"/>
    <w:rsid w:val="00C11ABC"/>
    <w:rsid w:val="00C1699C"/>
    <w:rsid w:val="00C17769"/>
    <w:rsid w:val="00C20A8C"/>
    <w:rsid w:val="00C20E48"/>
    <w:rsid w:val="00C25463"/>
    <w:rsid w:val="00C25C1A"/>
    <w:rsid w:val="00C265C7"/>
    <w:rsid w:val="00C27B68"/>
    <w:rsid w:val="00C30214"/>
    <w:rsid w:val="00C30EBF"/>
    <w:rsid w:val="00C313FD"/>
    <w:rsid w:val="00C31750"/>
    <w:rsid w:val="00C32543"/>
    <w:rsid w:val="00C36ACD"/>
    <w:rsid w:val="00C40CF7"/>
    <w:rsid w:val="00C446AA"/>
    <w:rsid w:val="00C47D3A"/>
    <w:rsid w:val="00C509F8"/>
    <w:rsid w:val="00C5262C"/>
    <w:rsid w:val="00C54FCD"/>
    <w:rsid w:val="00C6058E"/>
    <w:rsid w:val="00C60AEC"/>
    <w:rsid w:val="00C6153A"/>
    <w:rsid w:val="00C6221D"/>
    <w:rsid w:val="00C62333"/>
    <w:rsid w:val="00C66875"/>
    <w:rsid w:val="00C74339"/>
    <w:rsid w:val="00C842BB"/>
    <w:rsid w:val="00C85DA4"/>
    <w:rsid w:val="00C874BE"/>
    <w:rsid w:val="00C87AB7"/>
    <w:rsid w:val="00C87DA1"/>
    <w:rsid w:val="00C92082"/>
    <w:rsid w:val="00C92B02"/>
    <w:rsid w:val="00C9678F"/>
    <w:rsid w:val="00C96960"/>
    <w:rsid w:val="00C96A97"/>
    <w:rsid w:val="00C96D31"/>
    <w:rsid w:val="00CA049B"/>
    <w:rsid w:val="00CA3157"/>
    <w:rsid w:val="00CA68B6"/>
    <w:rsid w:val="00CB19BE"/>
    <w:rsid w:val="00CB1D5D"/>
    <w:rsid w:val="00CB5438"/>
    <w:rsid w:val="00CB581D"/>
    <w:rsid w:val="00CB6EF7"/>
    <w:rsid w:val="00CB7B79"/>
    <w:rsid w:val="00CC3ACD"/>
    <w:rsid w:val="00CD02A0"/>
    <w:rsid w:val="00CD4615"/>
    <w:rsid w:val="00CD6238"/>
    <w:rsid w:val="00CE16F6"/>
    <w:rsid w:val="00CE40EF"/>
    <w:rsid w:val="00CF0646"/>
    <w:rsid w:val="00CF2AC6"/>
    <w:rsid w:val="00CF2CD5"/>
    <w:rsid w:val="00CF47B8"/>
    <w:rsid w:val="00CF57A3"/>
    <w:rsid w:val="00D01F29"/>
    <w:rsid w:val="00D0260C"/>
    <w:rsid w:val="00D02B82"/>
    <w:rsid w:val="00D02E8B"/>
    <w:rsid w:val="00D10E60"/>
    <w:rsid w:val="00D11503"/>
    <w:rsid w:val="00D11DAB"/>
    <w:rsid w:val="00D1254F"/>
    <w:rsid w:val="00D1784F"/>
    <w:rsid w:val="00D24427"/>
    <w:rsid w:val="00D24A0D"/>
    <w:rsid w:val="00D24E0C"/>
    <w:rsid w:val="00D264FD"/>
    <w:rsid w:val="00D27683"/>
    <w:rsid w:val="00D33186"/>
    <w:rsid w:val="00D350C0"/>
    <w:rsid w:val="00D40B52"/>
    <w:rsid w:val="00D40EC2"/>
    <w:rsid w:val="00D44B1C"/>
    <w:rsid w:val="00D44D16"/>
    <w:rsid w:val="00D53ECA"/>
    <w:rsid w:val="00D57435"/>
    <w:rsid w:val="00D575E7"/>
    <w:rsid w:val="00D60E37"/>
    <w:rsid w:val="00D640A2"/>
    <w:rsid w:val="00D75A5E"/>
    <w:rsid w:val="00D839B6"/>
    <w:rsid w:val="00D91335"/>
    <w:rsid w:val="00D920E8"/>
    <w:rsid w:val="00D9393B"/>
    <w:rsid w:val="00D9433E"/>
    <w:rsid w:val="00D94CBA"/>
    <w:rsid w:val="00D9505F"/>
    <w:rsid w:val="00D9614A"/>
    <w:rsid w:val="00D964F6"/>
    <w:rsid w:val="00D96864"/>
    <w:rsid w:val="00DA052D"/>
    <w:rsid w:val="00DA0D77"/>
    <w:rsid w:val="00DA1E9A"/>
    <w:rsid w:val="00DA2EAF"/>
    <w:rsid w:val="00DA3B44"/>
    <w:rsid w:val="00DA3E48"/>
    <w:rsid w:val="00DA6D2A"/>
    <w:rsid w:val="00DB0795"/>
    <w:rsid w:val="00DB2D69"/>
    <w:rsid w:val="00DB3B22"/>
    <w:rsid w:val="00DB61A7"/>
    <w:rsid w:val="00DB7AB6"/>
    <w:rsid w:val="00DC001F"/>
    <w:rsid w:val="00DC12AE"/>
    <w:rsid w:val="00DC2340"/>
    <w:rsid w:val="00DC3D16"/>
    <w:rsid w:val="00DC5605"/>
    <w:rsid w:val="00DC5C3E"/>
    <w:rsid w:val="00DC695C"/>
    <w:rsid w:val="00DC776D"/>
    <w:rsid w:val="00DD0E47"/>
    <w:rsid w:val="00DE091A"/>
    <w:rsid w:val="00DE0F09"/>
    <w:rsid w:val="00DE17A2"/>
    <w:rsid w:val="00DE2CA4"/>
    <w:rsid w:val="00DE4566"/>
    <w:rsid w:val="00DE4E12"/>
    <w:rsid w:val="00DE60C8"/>
    <w:rsid w:val="00DE6190"/>
    <w:rsid w:val="00DE66E6"/>
    <w:rsid w:val="00DE7EC4"/>
    <w:rsid w:val="00DF03AA"/>
    <w:rsid w:val="00DF0928"/>
    <w:rsid w:val="00DF0C60"/>
    <w:rsid w:val="00E01A2C"/>
    <w:rsid w:val="00E02010"/>
    <w:rsid w:val="00E02609"/>
    <w:rsid w:val="00E04A37"/>
    <w:rsid w:val="00E0689F"/>
    <w:rsid w:val="00E119AA"/>
    <w:rsid w:val="00E12A35"/>
    <w:rsid w:val="00E14A42"/>
    <w:rsid w:val="00E1681B"/>
    <w:rsid w:val="00E171FC"/>
    <w:rsid w:val="00E2175A"/>
    <w:rsid w:val="00E242A2"/>
    <w:rsid w:val="00E255DA"/>
    <w:rsid w:val="00E26B59"/>
    <w:rsid w:val="00E27B10"/>
    <w:rsid w:val="00E27D6D"/>
    <w:rsid w:val="00E31705"/>
    <w:rsid w:val="00E320BA"/>
    <w:rsid w:val="00E34A35"/>
    <w:rsid w:val="00E35118"/>
    <w:rsid w:val="00E353E6"/>
    <w:rsid w:val="00E36914"/>
    <w:rsid w:val="00E378E8"/>
    <w:rsid w:val="00E37DC7"/>
    <w:rsid w:val="00E430B2"/>
    <w:rsid w:val="00E4589F"/>
    <w:rsid w:val="00E46488"/>
    <w:rsid w:val="00E47804"/>
    <w:rsid w:val="00E50EF9"/>
    <w:rsid w:val="00E517C5"/>
    <w:rsid w:val="00E5660F"/>
    <w:rsid w:val="00E60544"/>
    <w:rsid w:val="00E615BA"/>
    <w:rsid w:val="00E63C5F"/>
    <w:rsid w:val="00E64555"/>
    <w:rsid w:val="00E64AA9"/>
    <w:rsid w:val="00E64B9E"/>
    <w:rsid w:val="00E651DB"/>
    <w:rsid w:val="00E6774A"/>
    <w:rsid w:val="00E71F4F"/>
    <w:rsid w:val="00E7287D"/>
    <w:rsid w:val="00E72D06"/>
    <w:rsid w:val="00E81C0A"/>
    <w:rsid w:val="00E86DFC"/>
    <w:rsid w:val="00E91430"/>
    <w:rsid w:val="00E93004"/>
    <w:rsid w:val="00E94B4F"/>
    <w:rsid w:val="00E95641"/>
    <w:rsid w:val="00E9564C"/>
    <w:rsid w:val="00E96209"/>
    <w:rsid w:val="00EA0C8A"/>
    <w:rsid w:val="00EA566C"/>
    <w:rsid w:val="00EA693B"/>
    <w:rsid w:val="00EA6A47"/>
    <w:rsid w:val="00EA6EAD"/>
    <w:rsid w:val="00EA7AA3"/>
    <w:rsid w:val="00EB024F"/>
    <w:rsid w:val="00EB1D34"/>
    <w:rsid w:val="00EB33E7"/>
    <w:rsid w:val="00EB3DBA"/>
    <w:rsid w:val="00EB3E51"/>
    <w:rsid w:val="00EB5F23"/>
    <w:rsid w:val="00EB71B9"/>
    <w:rsid w:val="00EC005F"/>
    <w:rsid w:val="00EC074D"/>
    <w:rsid w:val="00EC255F"/>
    <w:rsid w:val="00EC64A6"/>
    <w:rsid w:val="00EC71A0"/>
    <w:rsid w:val="00ED2607"/>
    <w:rsid w:val="00EE0AD0"/>
    <w:rsid w:val="00EE1D62"/>
    <w:rsid w:val="00EE2F8A"/>
    <w:rsid w:val="00EE359D"/>
    <w:rsid w:val="00EE6869"/>
    <w:rsid w:val="00EF4B57"/>
    <w:rsid w:val="00EF57D8"/>
    <w:rsid w:val="00EF5EA3"/>
    <w:rsid w:val="00F0311B"/>
    <w:rsid w:val="00F045FB"/>
    <w:rsid w:val="00F0612D"/>
    <w:rsid w:val="00F06148"/>
    <w:rsid w:val="00F0655B"/>
    <w:rsid w:val="00F10F42"/>
    <w:rsid w:val="00F141C0"/>
    <w:rsid w:val="00F20043"/>
    <w:rsid w:val="00F20B28"/>
    <w:rsid w:val="00F223E2"/>
    <w:rsid w:val="00F23629"/>
    <w:rsid w:val="00F24BAD"/>
    <w:rsid w:val="00F253EC"/>
    <w:rsid w:val="00F26005"/>
    <w:rsid w:val="00F277FA"/>
    <w:rsid w:val="00F27B6C"/>
    <w:rsid w:val="00F302CB"/>
    <w:rsid w:val="00F345D2"/>
    <w:rsid w:val="00F34DC3"/>
    <w:rsid w:val="00F3603F"/>
    <w:rsid w:val="00F36B1B"/>
    <w:rsid w:val="00F40C7E"/>
    <w:rsid w:val="00F41B83"/>
    <w:rsid w:val="00F429A0"/>
    <w:rsid w:val="00F436A2"/>
    <w:rsid w:val="00F4527C"/>
    <w:rsid w:val="00F46C9B"/>
    <w:rsid w:val="00F50AE3"/>
    <w:rsid w:val="00F51BCA"/>
    <w:rsid w:val="00F52B26"/>
    <w:rsid w:val="00F5375B"/>
    <w:rsid w:val="00F53A2B"/>
    <w:rsid w:val="00F54621"/>
    <w:rsid w:val="00F54FA1"/>
    <w:rsid w:val="00F553A7"/>
    <w:rsid w:val="00F62080"/>
    <w:rsid w:val="00F62544"/>
    <w:rsid w:val="00F64D43"/>
    <w:rsid w:val="00F64DAD"/>
    <w:rsid w:val="00F658E7"/>
    <w:rsid w:val="00F669E3"/>
    <w:rsid w:val="00F67CB0"/>
    <w:rsid w:val="00F717CF"/>
    <w:rsid w:val="00F72169"/>
    <w:rsid w:val="00F73072"/>
    <w:rsid w:val="00F7752B"/>
    <w:rsid w:val="00F77E9D"/>
    <w:rsid w:val="00F801D4"/>
    <w:rsid w:val="00F8155F"/>
    <w:rsid w:val="00F82B10"/>
    <w:rsid w:val="00F91588"/>
    <w:rsid w:val="00F92BC9"/>
    <w:rsid w:val="00F93660"/>
    <w:rsid w:val="00F9387B"/>
    <w:rsid w:val="00F944D9"/>
    <w:rsid w:val="00FA01A0"/>
    <w:rsid w:val="00FA13B8"/>
    <w:rsid w:val="00FA5DA2"/>
    <w:rsid w:val="00FB1C5C"/>
    <w:rsid w:val="00FB448D"/>
    <w:rsid w:val="00FB55A0"/>
    <w:rsid w:val="00FB5C8B"/>
    <w:rsid w:val="00FB6474"/>
    <w:rsid w:val="00FB7AE7"/>
    <w:rsid w:val="00FB7E16"/>
    <w:rsid w:val="00FC6FC0"/>
    <w:rsid w:val="00FD0C95"/>
    <w:rsid w:val="00FD11D3"/>
    <w:rsid w:val="00FD1C7D"/>
    <w:rsid w:val="00FD2185"/>
    <w:rsid w:val="00FD2881"/>
    <w:rsid w:val="00FD2DCC"/>
    <w:rsid w:val="00FD5303"/>
    <w:rsid w:val="00FE1EFF"/>
    <w:rsid w:val="00FE243A"/>
    <w:rsid w:val="00FE39F4"/>
    <w:rsid w:val="00FE4324"/>
    <w:rsid w:val="00FE50AC"/>
    <w:rsid w:val="00FE5AAA"/>
    <w:rsid w:val="00FE6F70"/>
    <w:rsid w:val="00FE7360"/>
    <w:rsid w:val="00FF0971"/>
    <w:rsid w:val="00FF1FEC"/>
    <w:rsid w:val="00FF3683"/>
    <w:rsid w:val="00FF3A16"/>
    <w:rsid w:val="00FF4A90"/>
    <w:rsid w:val="00FF540B"/>
    <w:rsid w:val="00FF5A10"/>
    <w:rsid w:val="00FF6D5B"/>
    <w:rsid w:val="00FF78BE"/>
    <w:rsid w:val="0157599A"/>
    <w:rsid w:val="019FF2D4"/>
    <w:rsid w:val="01C5F261"/>
    <w:rsid w:val="01F5E042"/>
    <w:rsid w:val="032EB800"/>
    <w:rsid w:val="0332F5E5"/>
    <w:rsid w:val="042357F0"/>
    <w:rsid w:val="046F0700"/>
    <w:rsid w:val="04FBA528"/>
    <w:rsid w:val="05D7D8B5"/>
    <w:rsid w:val="06CD4876"/>
    <w:rsid w:val="0867B6C0"/>
    <w:rsid w:val="0A6B3AD7"/>
    <w:rsid w:val="0D2FA00F"/>
    <w:rsid w:val="0F126D4D"/>
    <w:rsid w:val="10754CE1"/>
    <w:rsid w:val="112BFFF8"/>
    <w:rsid w:val="117EC1A6"/>
    <w:rsid w:val="11E421BB"/>
    <w:rsid w:val="125D3925"/>
    <w:rsid w:val="12730006"/>
    <w:rsid w:val="1326F957"/>
    <w:rsid w:val="174177CB"/>
    <w:rsid w:val="18E0566A"/>
    <w:rsid w:val="19AC865F"/>
    <w:rsid w:val="19FB8928"/>
    <w:rsid w:val="1A532792"/>
    <w:rsid w:val="1A924CD8"/>
    <w:rsid w:val="1A9989AA"/>
    <w:rsid w:val="1ADB82D5"/>
    <w:rsid w:val="1BEF6A30"/>
    <w:rsid w:val="1C26277B"/>
    <w:rsid w:val="1CC710B0"/>
    <w:rsid w:val="1E6DFC18"/>
    <w:rsid w:val="1EC9AA7C"/>
    <w:rsid w:val="1ED069B8"/>
    <w:rsid w:val="20BF231B"/>
    <w:rsid w:val="212712E7"/>
    <w:rsid w:val="226DB7BA"/>
    <w:rsid w:val="22AF1259"/>
    <w:rsid w:val="22E16BA6"/>
    <w:rsid w:val="2306FB18"/>
    <w:rsid w:val="23C3AD12"/>
    <w:rsid w:val="2423693C"/>
    <w:rsid w:val="250BAC1F"/>
    <w:rsid w:val="25233673"/>
    <w:rsid w:val="2576F38D"/>
    <w:rsid w:val="258DB4CC"/>
    <w:rsid w:val="25D824C7"/>
    <w:rsid w:val="28128F79"/>
    <w:rsid w:val="285B8FBC"/>
    <w:rsid w:val="292C3DB6"/>
    <w:rsid w:val="296224C7"/>
    <w:rsid w:val="2A3E1729"/>
    <w:rsid w:val="2A64D0DF"/>
    <w:rsid w:val="2C6B5CAB"/>
    <w:rsid w:val="2C82A1BD"/>
    <w:rsid w:val="2CE52D00"/>
    <w:rsid w:val="2D3E69E2"/>
    <w:rsid w:val="3098671C"/>
    <w:rsid w:val="310DDEEB"/>
    <w:rsid w:val="31A314DD"/>
    <w:rsid w:val="32A6DAD2"/>
    <w:rsid w:val="332173CE"/>
    <w:rsid w:val="335704A9"/>
    <w:rsid w:val="34628EB8"/>
    <w:rsid w:val="353F5E25"/>
    <w:rsid w:val="35ADC444"/>
    <w:rsid w:val="36251D6B"/>
    <w:rsid w:val="369F248A"/>
    <w:rsid w:val="3799BB44"/>
    <w:rsid w:val="37D2CC31"/>
    <w:rsid w:val="38D25D38"/>
    <w:rsid w:val="38E0C3A1"/>
    <w:rsid w:val="3AAAFCE4"/>
    <w:rsid w:val="3C03885C"/>
    <w:rsid w:val="3C27A367"/>
    <w:rsid w:val="3CCA3A4E"/>
    <w:rsid w:val="3CDD92D9"/>
    <w:rsid w:val="3E0573CE"/>
    <w:rsid w:val="3E0A67B0"/>
    <w:rsid w:val="3E9BED4D"/>
    <w:rsid w:val="3EA3A20B"/>
    <w:rsid w:val="3F3E8B2E"/>
    <w:rsid w:val="403DCD3A"/>
    <w:rsid w:val="41E72B2D"/>
    <w:rsid w:val="421FB304"/>
    <w:rsid w:val="44325DAD"/>
    <w:rsid w:val="44ED63AC"/>
    <w:rsid w:val="45726380"/>
    <w:rsid w:val="45C5593F"/>
    <w:rsid w:val="469EB8C9"/>
    <w:rsid w:val="46A5CFBF"/>
    <w:rsid w:val="4710A6D8"/>
    <w:rsid w:val="48D974BB"/>
    <w:rsid w:val="49280DAC"/>
    <w:rsid w:val="49537694"/>
    <w:rsid w:val="4963A5D0"/>
    <w:rsid w:val="4993E62A"/>
    <w:rsid w:val="49E5A5FB"/>
    <w:rsid w:val="4AA1AC10"/>
    <w:rsid w:val="4B62EDCD"/>
    <w:rsid w:val="4BEFE26B"/>
    <w:rsid w:val="4CC11AF5"/>
    <w:rsid w:val="4E0639FA"/>
    <w:rsid w:val="506E0FA2"/>
    <w:rsid w:val="515B5F68"/>
    <w:rsid w:val="518DC960"/>
    <w:rsid w:val="51A283CB"/>
    <w:rsid w:val="51C875E4"/>
    <w:rsid w:val="51D27F39"/>
    <w:rsid w:val="53986203"/>
    <w:rsid w:val="53E6DDCF"/>
    <w:rsid w:val="541D1022"/>
    <w:rsid w:val="54A3F07F"/>
    <w:rsid w:val="550FDBE2"/>
    <w:rsid w:val="553AA422"/>
    <w:rsid w:val="57947908"/>
    <w:rsid w:val="586E19CB"/>
    <w:rsid w:val="586F7067"/>
    <w:rsid w:val="58C1B76F"/>
    <w:rsid w:val="58FC7B75"/>
    <w:rsid w:val="5901A4B1"/>
    <w:rsid w:val="59319A1C"/>
    <w:rsid w:val="593B5C94"/>
    <w:rsid w:val="5AED9880"/>
    <w:rsid w:val="5B156996"/>
    <w:rsid w:val="5C826A4B"/>
    <w:rsid w:val="5D641251"/>
    <w:rsid w:val="5E244F27"/>
    <w:rsid w:val="5E8AB2CD"/>
    <w:rsid w:val="5F66D38A"/>
    <w:rsid w:val="61D3BB2C"/>
    <w:rsid w:val="62D80B09"/>
    <w:rsid w:val="6305021D"/>
    <w:rsid w:val="63BA36CC"/>
    <w:rsid w:val="63D28151"/>
    <w:rsid w:val="64F7275B"/>
    <w:rsid w:val="650B4578"/>
    <w:rsid w:val="6555AB83"/>
    <w:rsid w:val="66BFC8DB"/>
    <w:rsid w:val="66F77C35"/>
    <w:rsid w:val="67D53199"/>
    <w:rsid w:val="682A84A0"/>
    <w:rsid w:val="68AE5AF2"/>
    <w:rsid w:val="6926A389"/>
    <w:rsid w:val="69369643"/>
    <w:rsid w:val="69C7B38F"/>
    <w:rsid w:val="69F74773"/>
    <w:rsid w:val="6A36FDF6"/>
    <w:rsid w:val="6B37ADC4"/>
    <w:rsid w:val="6D221560"/>
    <w:rsid w:val="6D77122A"/>
    <w:rsid w:val="6E10D8C1"/>
    <w:rsid w:val="6E6352E0"/>
    <w:rsid w:val="6E8E05B6"/>
    <w:rsid w:val="6FEFB8CF"/>
    <w:rsid w:val="70236D22"/>
    <w:rsid w:val="7098D56D"/>
    <w:rsid w:val="72585030"/>
    <w:rsid w:val="73B78168"/>
    <w:rsid w:val="79A9061F"/>
    <w:rsid w:val="7A2AC863"/>
    <w:rsid w:val="7C0F0BFE"/>
    <w:rsid w:val="7C40E4AA"/>
    <w:rsid w:val="7C4A8A50"/>
    <w:rsid w:val="7CB8AE15"/>
    <w:rsid w:val="7D1965FC"/>
    <w:rsid w:val="7D77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1F99B"/>
  <w15:docId w15:val="{4FF63D9E-3921-4249-80DB-0FD11E31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DFA"/>
  </w:style>
  <w:style w:type="paragraph" w:styleId="Titolo1">
    <w:name w:val="heading 1"/>
    <w:basedOn w:val="Normale"/>
    <w:next w:val="Normale"/>
    <w:link w:val="Titolo1Carattere"/>
    <w:uiPriority w:val="9"/>
    <w:qFormat/>
    <w:rsid w:val="00337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20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20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"/>
    <w:basedOn w:val="Normale"/>
    <w:link w:val="ParagrafoelencoCarattere"/>
    <w:uiPriority w:val="34"/>
    <w:qFormat/>
    <w:rsid w:val="008F5A7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Carpredefinitoparagrafo"/>
    <w:rsid w:val="000F590E"/>
  </w:style>
  <w:style w:type="character" w:styleId="Rimandocommento">
    <w:name w:val="annotation reference"/>
    <w:basedOn w:val="Carpredefinitoparagrafo"/>
    <w:uiPriority w:val="99"/>
    <w:semiHidden/>
    <w:unhideWhenUsed/>
    <w:rsid w:val="00022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2B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2B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2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2BDA"/>
    <w:rPr>
      <w:b/>
      <w:bCs/>
      <w:sz w:val="20"/>
      <w:szCs w:val="20"/>
    </w:rPr>
  </w:style>
  <w:style w:type="paragraph" w:customStyle="1" w:styleId="xmsonormal">
    <w:name w:val="x_msonormal"/>
    <w:basedOn w:val="Normale"/>
    <w:rsid w:val="009616A1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e"/>
    <w:rsid w:val="00FF1FEC"/>
    <w:pPr>
      <w:spacing w:line="252" w:lineRule="auto"/>
      <w:ind w:left="720"/>
    </w:pPr>
    <w:rPr>
      <w:rFonts w:ascii="Calibri" w:hAnsi="Calibri" w:cs="Calibri"/>
    </w:rPr>
  </w:style>
  <w:style w:type="character" w:customStyle="1" w:styleId="xnormaltextrun">
    <w:name w:val="x_normaltextrun"/>
    <w:basedOn w:val="Carpredefinitoparagrafo"/>
    <w:rsid w:val="00FF1FEC"/>
  </w:style>
  <w:style w:type="character" w:styleId="Collegamentoipertestuale">
    <w:name w:val="Hyperlink"/>
    <w:basedOn w:val="Carpredefinitoparagrafo"/>
    <w:uiPriority w:val="99"/>
    <w:unhideWhenUsed/>
    <w:rsid w:val="00C254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463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D65"/>
  </w:style>
  <w:style w:type="paragraph" w:styleId="Pidipagina">
    <w:name w:val="footer"/>
    <w:basedOn w:val="Normale"/>
    <w:link w:val="Pidipagina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D65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337D65"/>
    <w:rPr>
      <w:rFonts w:ascii="Calibri" w:hAnsi="Calibri" w:cs="Calibri"/>
    </w:rPr>
  </w:style>
  <w:style w:type="paragraph" w:customStyle="1" w:styleId="SubtitleofDocument">
    <w:name w:val="Subtitle of Document"/>
    <w:basedOn w:val="Normale"/>
    <w:qFormat/>
    <w:rsid w:val="00337D65"/>
    <w:pPr>
      <w:keepNext/>
      <w:keepLines/>
      <w:spacing w:before="60" w:after="60" w:line="240" w:lineRule="auto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</w:rPr>
  </w:style>
  <w:style w:type="paragraph" w:customStyle="1" w:styleId="ChapterTitle">
    <w:name w:val="Chapter Title"/>
    <w:basedOn w:val="Titolo1"/>
    <w:next w:val="Normale"/>
    <w:qFormat/>
    <w:rsid w:val="00337D65"/>
    <w:pPr>
      <w:pBdr>
        <w:top w:val="single" w:sz="4" w:space="6" w:color="4472C4" w:themeColor="accent1"/>
      </w:pBdr>
      <w:spacing w:before="60" w:after="60" w:line="240" w:lineRule="auto"/>
      <w:contextualSpacing/>
    </w:pPr>
    <w:rPr>
      <w:rFonts w:asciiTheme="minorHAnsi" w:hAnsiTheme="minorHAnsi"/>
      <w:color w:val="4472C4" w:themeColor="accent1"/>
      <w:sz w:val="56"/>
      <w:szCs w:val="5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D6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7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24666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1463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7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77FA"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qFormat/>
    <w:rsid w:val="00FF78B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it-IT"/>
    </w:rPr>
  </w:style>
  <w:style w:type="character" w:customStyle="1" w:styleId="cf01">
    <w:name w:val="cf01"/>
    <w:basedOn w:val="Carpredefinitoparagrafo"/>
    <w:rsid w:val="00A71070"/>
    <w:rPr>
      <w:rFonts w:ascii="Segoe UI" w:hAnsi="Segoe UI" w:cs="Segoe UI" w:hint="default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C6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68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1C68D6"/>
  </w:style>
  <w:style w:type="character" w:styleId="Testosegnaposto">
    <w:name w:val="Placeholder Text"/>
    <w:basedOn w:val="Carpredefinitoparagrafo"/>
    <w:uiPriority w:val="99"/>
    <w:semiHidden/>
    <w:rsid w:val="00424460"/>
    <w:rPr>
      <w:color w:val="66666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20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20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32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36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24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21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2A738-B12E-49AA-9E30-DFFC0B13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921</Words>
  <Characters>6196</Characters>
  <Application>Microsoft Office Word</Application>
  <DocSecurity>0</DocSecurity>
  <Lines>92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Deggelman, Tierney</dc:creator>
  <cp:keywords/>
  <dc:description/>
  <cp:lastModifiedBy>elena luisa guzzella</cp:lastModifiedBy>
  <cp:revision>9</cp:revision>
  <cp:lastPrinted>2025-08-27T13:54:00Z</cp:lastPrinted>
  <dcterms:created xsi:type="dcterms:W3CDTF">2025-10-21T10:37:00Z</dcterms:created>
  <dcterms:modified xsi:type="dcterms:W3CDTF">2025-10-29T09:00:00Z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2023-11-21T22:09:45Z</vt:lpwstr>
  </property>
  <property fmtid="{D5CDD505-2E9C-101B-9397-08002B2CF9AE}" pid="4" name="MSIP_Label_a0f89cb5-682d-4be4-b0e0-739c9b4a93d4_Method">
    <vt:lpwstr>Privileged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3ae5c0f7-f571-471f-a965-6cf9c5a14ccb</vt:lpwstr>
  </property>
  <property fmtid="{D5CDD505-2E9C-101B-9397-08002B2CF9AE}" pid="8" name="MSIP_Label_a0f89cb5-682d-4be4-b0e0-739c9b4a93d4_ContentBits">
    <vt:lpwstr>0</vt:lpwstr>
  </property>
  <property fmtid="{D5CDD505-2E9C-101B-9397-08002B2CF9AE}" pid="9" name="GrammarlyDocumentId">
    <vt:lpwstr>f61b3719-4333-4786-bb57-fe3f9065e302</vt:lpwstr>
  </property>
</Properties>
</file>