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4908" w14:textId="030977A0" w:rsidR="00086D2D" w:rsidRPr="00675C5F" w:rsidRDefault="001956D1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ELELSE</w:t>
      </w:r>
      <w:r w:rsidR="00086D2D">
        <w:rPr>
          <w:noProof/>
          <w:color w:val="141414"/>
          <w:sz w:val="16"/>
          <w:szCs w:val="16"/>
          <w:lang w:val="sv-SE"/>
        </w:rPr>
        <w:tab/>
      </w:r>
    </w:p>
    <w:p w14:paraId="566CA719" w14:textId="7F58BD3B" w:rsidR="00086D2D" w:rsidRPr="00675C5F" w:rsidRDefault="0062560B" w:rsidP="00DA07A9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1535934" w14:textId="24DACD3A" w:rsidR="00086D2D" w:rsidRPr="00F57ECE" w:rsidRDefault="0062560B" w:rsidP="00086D2D">
      <w:pPr>
        <w:pStyle w:val="Rubrik1"/>
        <w:spacing w:before="320"/>
        <w:rPr>
          <w:sz w:val="32"/>
          <w:lang w:val="sv-SE"/>
        </w:rPr>
      </w:pPr>
      <w:r w:rsidRPr="0062560B">
        <w:rPr>
          <w:sz w:val="32"/>
          <w:lang w:val="sv-SE"/>
        </w:rPr>
        <w:t xml:space="preserve">En stor lille </w:t>
      </w:r>
      <w:proofErr w:type="spellStart"/>
      <w:r w:rsidRPr="0062560B">
        <w:rPr>
          <w:sz w:val="32"/>
          <w:lang w:val="sv-SE"/>
        </w:rPr>
        <w:t>nyhed</w:t>
      </w:r>
      <w:proofErr w:type="spellEnd"/>
      <w:r w:rsidRPr="0062560B">
        <w:rPr>
          <w:sz w:val="32"/>
          <w:lang w:val="sv-SE"/>
        </w:rPr>
        <w:t xml:space="preserve"> - </w:t>
      </w:r>
      <w:proofErr w:type="spellStart"/>
      <w:r w:rsidRPr="0062560B">
        <w:rPr>
          <w:sz w:val="32"/>
          <w:lang w:val="sv-SE"/>
        </w:rPr>
        <w:t>engcon</w:t>
      </w:r>
      <w:proofErr w:type="spellEnd"/>
      <w:r w:rsidRPr="0062560B">
        <w:rPr>
          <w:sz w:val="32"/>
          <w:lang w:val="sv-SE"/>
        </w:rPr>
        <w:t xml:space="preserve"> </w:t>
      </w:r>
      <w:proofErr w:type="spellStart"/>
      <w:r w:rsidRPr="0062560B">
        <w:rPr>
          <w:sz w:val="32"/>
          <w:lang w:val="sv-SE"/>
        </w:rPr>
        <w:t>lancerer</w:t>
      </w:r>
      <w:proofErr w:type="spellEnd"/>
      <w:r w:rsidRPr="0062560B">
        <w:rPr>
          <w:sz w:val="32"/>
          <w:lang w:val="sv-SE"/>
        </w:rPr>
        <w:t xml:space="preserve"> den nye EC204</w:t>
      </w:r>
    </w:p>
    <w:p w14:paraId="7E41FA50" w14:textId="77777777" w:rsidR="004958C6" w:rsidRPr="006A6715" w:rsidRDefault="004958C6" w:rsidP="00F9419B">
      <w:pPr>
        <w:spacing w:before="360" w:after="120" w:line="260" w:lineRule="exact"/>
        <w:outlineLvl w:val="1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arbejder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konstant på at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forbedre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sine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produkter,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altid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med slutkunden i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tankerne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. Som et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yderligere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skridt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 retning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af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at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forbedre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for slutkunden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lancerer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nu en ny version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af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den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populære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EC204 med de samme funktioner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og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egenskaber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som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engcons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større</w:t>
      </w:r>
      <w:proofErr w:type="spellEnd"/>
      <w:r w:rsidRPr="006A6715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modeller.</w:t>
      </w:r>
    </w:p>
    <w:p w14:paraId="19CDB693" w14:textId="11150E6D" w:rsidR="006A6715" w:rsidRPr="006A6715" w:rsidRDefault="006A6715" w:rsidP="006A6715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Den nye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model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EC204 har EC-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Oil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både over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under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tiltrotatoren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hvilket er unikt på mindre maskiner. Det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gør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det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lettere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at skifte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redskaber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eller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let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at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frakoble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tiltrotatoren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når det 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nødvendigt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Den har en 45 graders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tiltvinkel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uendelig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rotation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mulighed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at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montere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aftagelig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gribekassette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eller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aftagelig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fejekost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hvilket bidrager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alsidighed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fleksibilitet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gravearbejdet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 Modellen 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også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forberedt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EPS,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innovative positioneringssystem.</w:t>
      </w:r>
    </w:p>
    <w:p w14:paraId="0D6BFD55" w14:textId="6CDD62CE" w:rsidR="006A6715" w:rsidRPr="006A6715" w:rsidRDefault="006A6715" w:rsidP="006A6715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"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Jeg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meget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stolt over, at vi nu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også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kan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levere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vores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automatiske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hurtigkoblingssystem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EC-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Oil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2- 4-tons klassen",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siger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Martin Engström, produktchef hos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. "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Vores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kunder kan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stole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på, at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altid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leverer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den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nyeste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teknologi,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forbedrer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deres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rentabilitet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,"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fortsætter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han.</w:t>
      </w:r>
    </w:p>
    <w:p w14:paraId="0D6D868C" w14:textId="2A8F8340" w:rsidR="004E035C" w:rsidRPr="004E035C" w:rsidRDefault="006A6715" w:rsidP="004E035C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EC204 er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tilgængelig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på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markedet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fra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>januar</w:t>
      </w:r>
      <w:proofErr w:type="spellEnd"/>
      <w:r w:rsidRPr="006A6715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2025.</w:t>
      </w:r>
    </w:p>
    <w:p w14:paraId="7B242F4D" w14:textId="6C73CF1A" w:rsidR="004E035C" w:rsidRPr="00F5020B" w:rsidRDefault="00A3659C" w:rsidP="004E035C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5020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For mere information besøg: </w:t>
      </w:r>
      <w:r w:rsidR="000338B1">
        <w:fldChar w:fldCharType="begin"/>
      </w:r>
      <w:r w:rsidR="000338B1">
        <w:instrText>HYPERLINK "https://engcon.com/da_dk/tiltrotatorer/ec204.html"</w:instrText>
      </w:r>
      <w:r w:rsidR="000338B1">
        <w:fldChar w:fldCharType="separate"/>
      </w:r>
      <w:r w:rsidR="000338B1" w:rsidRPr="00F5020B">
        <w:rPr>
          <w:rStyle w:val="Hyperlnk"/>
          <w:rFonts w:eastAsia="Cambria" w:cs="Times New Roman"/>
          <w:sz w:val="24"/>
          <w:szCs w:val="24"/>
          <w:lang w:val="sv-SE" w:eastAsia="en-GB" w:bidi="en-GB"/>
        </w:rPr>
        <w:t>EC204</w:t>
      </w:r>
      <w:r w:rsidR="000338B1">
        <w:fldChar w:fldCharType="end"/>
      </w:r>
    </w:p>
    <w:p w14:paraId="047A72EA" w14:textId="77777777" w:rsidR="004C36B7" w:rsidRPr="00F5020B" w:rsidRDefault="004C36B7" w:rsidP="007D6C53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8"/>
          <w:szCs w:val="28"/>
          <w:lang w:val="sv-SE" w:eastAsia="en-GB" w:bidi="en-GB"/>
        </w:rPr>
      </w:pPr>
    </w:p>
    <w:p w14:paraId="6C4338D5" w14:textId="77777777" w:rsidR="007D6C53" w:rsidRPr="007D6C53" w:rsidRDefault="007D6C53" w:rsidP="007D6C53">
      <w:pPr>
        <w:pStyle w:val="Brdtextmedindrag"/>
        <w:spacing w:after="240" w:line="240" w:lineRule="auto"/>
        <w:ind w:firstLine="0"/>
        <w:rPr>
          <w:b/>
          <w:bCs/>
          <w:color w:val="000000" w:themeColor="text1"/>
          <w:sz w:val="28"/>
          <w:szCs w:val="28"/>
          <w:lang w:val="sv-SE" w:eastAsia="en-GB" w:bidi="en-GB"/>
        </w:rPr>
      </w:pPr>
      <w:r w:rsidRPr="007D6C53">
        <w:rPr>
          <w:b/>
          <w:bCs/>
          <w:color w:val="000000" w:themeColor="text1"/>
          <w:sz w:val="28"/>
          <w:szCs w:val="28"/>
          <w:lang w:val="sv-SE" w:eastAsia="en-GB" w:bidi="en-GB"/>
        </w:rPr>
        <w:t>Tekniske specifikationer EC204:</w:t>
      </w:r>
    </w:p>
    <w:p w14:paraId="69E82E39" w14:textId="34CE3EB1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7D6C53">
        <w:rPr>
          <w:color w:val="000000" w:themeColor="text1"/>
          <w:sz w:val="24"/>
          <w:lang w:val="sv-SE" w:eastAsia="en-GB" w:bidi="en-GB"/>
        </w:rPr>
        <w:t>Totallængde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>: 463 mm</w:t>
      </w:r>
    </w:p>
    <w:p w14:paraId="0B4241D0" w14:textId="49EAC08E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7D6C53">
        <w:rPr>
          <w:color w:val="000000" w:themeColor="text1"/>
          <w:sz w:val="24"/>
          <w:lang w:val="sv-SE" w:eastAsia="en-GB" w:bidi="en-GB"/>
        </w:rPr>
        <w:t>Byggehøjde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fra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 310 mm </w:t>
      </w:r>
    </w:p>
    <w:p w14:paraId="07E37AC5" w14:textId="20F57EB6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7D6C53">
        <w:rPr>
          <w:color w:val="000000" w:themeColor="text1"/>
          <w:sz w:val="24"/>
          <w:lang w:val="sv-SE" w:eastAsia="en-GB" w:bidi="en-GB"/>
        </w:rPr>
        <w:t>Vægt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>: 129 kg</w:t>
      </w:r>
    </w:p>
    <w:p w14:paraId="3CE97F81" w14:textId="0A844374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7D6C53">
        <w:rPr>
          <w:color w:val="000000" w:themeColor="text1"/>
          <w:sz w:val="24"/>
          <w:lang w:val="sv-SE" w:eastAsia="en-GB" w:bidi="en-GB"/>
        </w:rPr>
        <w:t>Tilt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>: 2*45°</w:t>
      </w:r>
    </w:p>
    <w:p w14:paraId="64CD4A95" w14:textId="4EB0EFE4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7D6C53">
        <w:rPr>
          <w:color w:val="000000" w:themeColor="text1"/>
          <w:sz w:val="24"/>
          <w:lang w:val="sv-SE" w:eastAsia="en-GB" w:bidi="en-GB"/>
        </w:rPr>
        <w:t>Standardbeslag S40</w:t>
      </w:r>
    </w:p>
    <w:p w14:paraId="32B32459" w14:textId="31D25A0B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7D6C53">
        <w:rPr>
          <w:color w:val="000000" w:themeColor="text1"/>
          <w:sz w:val="24"/>
          <w:lang w:val="sv-SE" w:eastAsia="en-GB" w:bidi="en-GB"/>
        </w:rPr>
        <w:t>Maks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skovlbredde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anbefalet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af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>: (mm) 1 000</w:t>
      </w:r>
    </w:p>
    <w:p w14:paraId="1D864B97" w14:textId="23875737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proofErr w:type="spellStart"/>
      <w:r w:rsidRPr="007D6C53">
        <w:rPr>
          <w:color w:val="000000" w:themeColor="text1"/>
          <w:sz w:val="24"/>
          <w:lang w:val="sv-SE" w:eastAsia="en-GB" w:bidi="en-GB"/>
        </w:rPr>
        <w:t>Bæremaskinens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vægt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>: 2-4 tons</w:t>
      </w:r>
    </w:p>
    <w:p w14:paraId="440EB0DA" w14:textId="484027B1" w:rsidR="007D6C53" w:rsidRPr="007D6C53" w:rsidRDefault="007D6C53" w:rsidP="007D6C53">
      <w:pPr>
        <w:pStyle w:val="Brdtextmedindrag"/>
        <w:numPr>
          <w:ilvl w:val="0"/>
          <w:numId w:val="35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7D6C53">
        <w:rPr>
          <w:color w:val="000000" w:themeColor="text1"/>
          <w:sz w:val="24"/>
          <w:lang w:val="sv-SE" w:eastAsia="en-GB" w:bidi="en-GB"/>
        </w:rPr>
        <w:t xml:space="preserve">Kompatibel med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tiltvinkel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- </w:t>
      </w:r>
      <w:proofErr w:type="spellStart"/>
      <w:r w:rsidRPr="007D6C53">
        <w:rPr>
          <w:color w:val="000000" w:themeColor="text1"/>
          <w:sz w:val="24"/>
          <w:lang w:val="sv-SE" w:eastAsia="en-GB" w:bidi="en-GB"/>
        </w:rPr>
        <w:t>og</w:t>
      </w:r>
      <w:proofErr w:type="spellEnd"/>
      <w:r w:rsidRPr="007D6C53">
        <w:rPr>
          <w:color w:val="000000" w:themeColor="text1"/>
          <w:sz w:val="24"/>
          <w:lang w:val="sv-SE" w:eastAsia="en-GB" w:bidi="en-GB"/>
        </w:rPr>
        <w:t xml:space="preserve"> rotationssensor.</w:t>
      </w:r>
    </w:p>
    <w:p w14:paraId="02A3829A" w14:textId="77777777" w:rsidR="007D6C53" w:rsidRPr="007D6C53" w:rsidRDefault="007D6C53" w:rsidP="007D6C53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7D6C53">
        <w:rPr>
          <w:color w:val="000000" w:themeColor="text1"/>
          <w:sz w:val="24"/>
          <w:lang w:val="sv-SE" w:eastAsia="en-GB" w:bidi="en-GB"/>
        </w:rPr>
        <w:t xml:space="preserve"> </w:t>
      </w:r>
    </w:p>
    <w:p w14:paraId="2CF24844" w14:textId="55D5F488" w:rsidR="00DC0A40" w:rsidRPr="007D6C53" w:rsidRDefault="007D6C53" w:rsidP="007D6C53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7D6C53">
        <w:rPr>
          <w:color w:val="000000" w:themeColor="text1"/>
          <w:sz w:val="24"/>
          <w:lang w:val="sv-SE" w:eastAsia="en-GB" w:bidi="en-GB"/>
        </w:rPr>
        <w:t>Kompatibel med DC2, SS9, SS0. DC3-kompatibilitet kommer snart.</w:t>
      </w:r>
    </w:p>
    <w:p w14:paraId="4C8BA1AD" w14:textId="77777777" w:rsidR="00D47C4F" w:rsidRDefault="00D47C4F" w:rsidP="001C7753">
      <w:pPr>
        <w:spacing w:after="0" w:line="288" w:lineRule="auto"/>
        <w:rPr>
          <w:rFonts w:ascii="Arial" w:eastAsia="Cambria" w:hAnsi="Arial" w:cs="Arial"/>
          <w:b/>
          <w:bCs/>
          <w:lang w:val="sv-SE" w:eastAsia="en-GB" w:bidi="en-GB"/>
        </w:rPr>
      </w:pPr>
    </w:p>
    <w:p w14:paraId="73253666" w14:textId="77777777" w:rsidR="006A6715" w:rsidRDefault="006A6715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27BA4240" w14:textId="77777777" w:rsidR="00F544F8" w:rsidRDefault="00F544F8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3814ED1E" w14:textId="77777777" w:rsidR="00F544F8" w:rsidRDefault="00F544F8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254ECE6A" w14:textId="77777777" w:rsidR="00D47C4F" w:rsidRDefault="00D47C4F" w:rsidP="001C7753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606A7B86" w14:textId="77777777" w:rsidR="009A40FC" w:rsidRPr="009A40FC" w:rsidRDefault="00D47C4F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6C4743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t>Yderligere oplysninger fås ved at kontakte: </w:t>
      </w:r>
      <w:r w:rsidR="00C16044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br/>
      </w:r>
      <w:r w:rsidRPr="006C4743">
        <w:rPr>
          <w:rFonts w:ascii="Arial" w:eastAsia="Arial" w:hAnsi="Arial" w:cs="Arial"/>
          <w:color w:val="000000" w:themeColor="text1"/>
          <w:sz w:val="24"/>
          <w:szCs w:val="24"/>
          <w:lang w:val="da-DK" w:bidi="da-DK"/>
        </w:rPr>
        <w:br/>
      </w:r>
      <w:r w:rsidR="009A40FC"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Martin Engström, Product Manager </w:t>
      </w:r>
    </w:p>
    <w:p w14:paraId="6C7D422C" w14:textId="77777777" w:rsidR="00D036B6" w:rsidRDefault="009A40FC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lastRenderedPageBreak/>
        <w:t>martin.engstrom@engcon.se</w:t>
      </w:r>
    </w:p>
    <w:p w14:paraId="0C24511F" w14:textId="4CFBA1DC" w:rsidR="00D47C4F" w:rsidRDefault="009A40FC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9A40FC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+46 [0]70 571 76 61  </w:t>
      </w:r>
    </w:p>
    <w:p w14:paraId="400ED38E" w14:textId="77777777" w:rsidR="006E4EA9" w:rsidRPr="00D036B6" w:rsidRDefault="006E4EA9" w:rsidP="006E4EA9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5161925C" w14:textId="480F3069" w:rsidR="00D47C4F" w:rsidRPr="006C4743" w:rsidRDefault="00D47C4F" w:rsidP="00C16044">
      <w:pPr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</w:pPr>
      <w:proofErr w:type="spellStart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 xml:space="preserve"> 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er den førende globale leverandør af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tiltrotatorer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og tilhørende redskaber, som øger gravemaskiners effektivitet, fleksibilitet, sikkerhed og bæredygtighed. Med viden, engagement og et højt serviceniveau skaber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mere end 400 medarbejdere succes for deres kunder.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blev grundlagt i 1990 med hovedkontor i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Strömsund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i Sverige og møder markedet via 14 lokale salgsselskaber og et etableret netværk af forhandlere rundt om i verden. Nettoomsætningen udgjorde cirka 1,9 milliarder SEK i 202</w:t>
      </w:r>
      <w:r w:rsidR="00826A9C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3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B-aktie er noteret på Nasdaq Stockholm. </w:t>
      </w:r>
    </w:p>
    <w:p w14:paraId="2738C0BE" w14:textId="77777777" w:rsidR="00D47C4F" w:rsidRPr="006C4743" w:rsidRDefault="00D47C4F" w:rsidP="00C16044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Du kan finde yderligere oplysninger på </w:t>
      </w:r>
      <w:r w:rsidRPr="00C16044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www.engcongroup.com</w:t>
      </w:r>
    </w:p>
    <w:p w14:paraId="62B03A47" w14:textId="77777777" w:rsidR="00D47C4F" w:rsidRPr="001C7753" w:rsidRDefault="00D47C4F" w:rsidP="001C7753">
      <w:pPr>
        <w:spacing w:after="0" w:line="288" w:lineRule="auto"/>
        <w:rPr>
          <w:rFonts w:ascii="Arial Nova Light" w:eastAsia="Cambria" w:hAnsi="Arial Nova Light" w:cs="Arial"/>
          <w:sz w:val="16"/>
          <w:szCs w:val="16"/>
          <w:lang w:val="sv-SE" w:eastAsia="en-GB" w:bidi="en-GB"/>
        </w:rPr>
      </w:pPr>
    </w:p>
    <w:sectPr w:rsidR="00D47C4F" w:rsidRPr="001C7753" w:rsidSect="00DD20A8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8BCE" w14:textId="77777777" w:rsidR="00F53D6D" w:rsidRDefault="00F53D6D">
      <w:pPr>
        <w:spacing w:line="240" w:lineRule="auto"/>
      </w:pPr>
      <w:r>
        <w:separator/>
      </w:r>
    </w:p>
  </w:endnote>
  <w:endnote w:type="continuationSeparator" w:id="0">
    <w:p w14:paraId="691A2F93" w14:textId="77777777" w:rsidR="00F53D6D" w:rsidRDefault="00F53D6D">
      <w:pPr>
        <w:spacing w:line="240" w:lineRule="auto"/>
      </w:pPr>
      <w:r>
        <w:continuationSeparator/>
      </w:r>
    </w:p>
  </w:endnote>
  <w:endnote w:type="continuationNotice" w:id="1">
    <w:p w14:paraId="1488853A" w14:textId="77777777" w:rsidR="00F53D6D" w:rsidRDefault="00F53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A0E9" w14:textId="77777777" w:rsidR="00F53D6D" w:rsidRDefault="00F53D6D">
      <w:pPr>
        <w:spacing w:line="240" w:lineRule="auto"/>
      </w:pPr>
      <w:r>
        <w:separator/>
      </w:r>
    </w:p>
  </w:footnote>
  <w:footnote w:type="continuationSeparator" w:id="0">
    <w:p w14:paraId="2F273AB8" w14:textId="77777777" w:rsidR="00F53D6D" w:rsidRDefault="00F53D6D">
      <w:pPr>
        <w:spacing w:line="240" w:lineRule="auto"/>
      </w:pPr>
      <w:r>
        <w:continuationSeparator/>
      </w:r>
    </w:p>
  </w:footnote>
  <w:footnote w:type="continuationNotice" w:id="1">
    <w:p w14:paraId="3A6B9206" w14:textId="77777777" w:rsidR="00F53D6D" w:rsidRDefault="00F53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7FF2"/>
    <w:multiLevelType w:val="hybridMultilevel"/>
    <w:tmpl w:val="10AA980C"/>
    <w:lvl w:ilvl="0" w:tplc="833294CE">
      <w:start w:val="8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B70EA"/>
    <w:multiLevelType w:val="hybridMultilevel"/>
    <w:tmpl w:val="0F20A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118571191">
    <w:abstractNumId w:val="13"/>
  </w:num>
  <w:num w:numId="35" w16cid:durableId="5470375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38B1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2611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0A4F"/>
    <w:rsid w:val="00484C29"/>
    <w:rsid w:val="004958C6"/>
    <w:rsid w:val="004A1404"/>
    <w:rsid w:val="004A5D50"/>
    <w:rsid w:val="004A7906"/>
    <w:rsid w:val="004B15B6"/>
    <w:rsid w:val="004B6CF8"/>
    <w:rsid w:val="004C29A7"/>
    <w:rsid w:val="004C36B7"/>
    <w:rsid w:val="004E035C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3E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560B"/>
    <w:rsid w:val="00632650"/>
    <w:rsid w:val="00674BD5"/>
    <w:rsid w:val="006758D0"/>
    <w:rsid w:val="00675C5F"/>
    <w:rsid w:val="00680566"/>
    <w:rsid w:val="00694AAC"/>
    <w:rsid w:val="00694B2F"/>
    <w:rsid w:val="0069753D"/>
    <w:rsid w:val="006A6715"/>
    <w:rsid w:val="006B4C9E"/>
    <w:rsid w:val="006B5F31"/>
    <w:rsid w:val="006B6642"/>
    <w:rsid w:val="006B741C"/>
    <w:rsid w:val="006C036B"/>
    <w:rsid w:val="006C18D2"/>
    <w:rsid w:val="006C4743"/>
    <w:rsid w:val="006C5D0C"/>
    <w:rsid w:val="006D6343"/>
    <w:rsid w:val="006D63CC"/>
    <w:rsid w:val="006E280D"/>
    <w:rsid w:val="006E4EA9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3801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6C53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26A9C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C314C"/>
    <w:rsid w:val="008D7687"/>
    <w:rsid w:val="008E0325"/>
    <w:rsid w:val="008E35C2"/>
    <w:rsid w:val="008F1874"/>
    <w:rsid w:val="008F2172"/>
    <w:rsid w:val="00902530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0FC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659C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6D"/>
    <w:rsid w:val="00A96E9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61469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16044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36E8"/>
    <w:rsid w:val="00CC5CF0"/>
    <w:rsid w:val="00CE7CE5"/>
    <w:rsid w:val="00CF68F3"/>
    <w:rsid w:val="00D036B6"/>
    <w:rsid w:val="00D07848"/>
    <w:rsid w:val="00D1219D"/>
    <w:rsid w:val="00D1490A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07A9"/>
    <w:rsid w:val="00DA1F90"/>
    <w:rsid w:val="00DB36A8"/>
    <w:rsid w:val="00DC0A40"/>
    <w:rsid w:val="00DC5FC4"/>
    <w:rsid w:val="00DC7376"/>
    <w:rsid w:val="00DD20A8"/>
    <w:rsid w:val="00DD366C"/>
    <w:rsid w:val="00DE2ECF"/>
    <w:rsid w:val="00DE4DD1"/>
    <w:rsid w:val="00DE6A00"/>
    <w:rsid w:val="00E12471"/>
    <w:rsid w:val="00E16CE1"/>
    <w:rsid w:val="00E17C0C"/>
    <w:rsid w:val="00E309FF"/>
    <w:rsid w:val="00E31597"/>
    <w:rsid w:val="00E64A8E"/>
    <w:rsid w:val="00E65DCD"/>
    <w:rsid w:val="00E66BAF"/>
    <w:rsid w:val="00E85EFB"/>
    <w:rsid w:val="00EA11A8"/>
    <w:rsid w:val="00EB1923"/>
    <w:rsid w:val="00EB3FCE"/>
    <w:rsid w:val="00EC5207"/>
    <w:rsid w:val="00EC733A"/>
    <w:rsid w:val="00ED0155"/>
    <w:rsid w:val="00ED076F"/>
    <w:rsid w:val="00ED3693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335FB"/>
    <w:rsid w:val="00F500BD"/>
    <w:rsid w:val="00F5020B"/>
    <w:rsid w:val="00F53D6D"/>
    <w:rsid w:val="00F53DC1"/>
    <w:rsid w:val="00F544F8"/>
    <w:rsid w:val="00F62938"/>
    <w:rsid w:val="00F772BE"/>
    <w:rsid w:val="00F9419B"/>
    <w:rsid w:val="00FA6B42"/>
    <w:rsid w:val="00FB3991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27A43-B8EF-45CC-B827-85C797E8B42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3223D-8A29-4C90-B4EB-6E03E026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20</TotalTime>
  <Pages>2</Pages>
  <Words>371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2334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66</cp:revision>
  <cp:lastPrinted>2023-10-26T09:17:00Z</cp:lastPrinted>
  <dcterms:created xsi:type="dcterms:W3CDTF">2023-10-21T13:26:00Z</dcterms:created>
  <dcterms:modified xsi:type="dcterms:W3CDTF">2025-01-08T08:41:00Z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