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D44E" w14:textId="77777777" w:rsidR="00566687" w:rsidRDefault="00C74139" w:rsidP="00FF4979">
      <w:pPr>
        <w:pStyle w:val="Rubrik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4C99273" w14:textId="009CD390" w:rsidR="00AC4529" w:rsidRPr="00293C90" w:rsidRDefault="003D0C5E" w:rsidP="00293C90">
      <w:pPr>
        <w:pStyle w:val="Rubrik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201</w:t>
      </w:r>
      <w:r w:rsidR="00E852AD">
        <w:rPr>
          <w:rFonts w:ascii="Arial" w:hAnsi="Arial" w:cs="Arial"/>
          <w:b w:val="0"/>
          <w:bCs w:val="0"/>
          <w:color w:val="1F1F1F"/>
          <w:sz w:val="20"/>
          <w:szCs w:val="20"/>
        </w:rPr>
        <w:t>9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-0</w:t>
      </w:r>
      <w:r w:rsidR="00E852AD">
        <w:rPr>
          <w:rFonts w:ascii="Arial" w:hAnsi="Arial" w:cs="Arial"/>
          <w:b w:val="0"/>
          <w:bCs w:val="0"/>
          <w:color w:val="1F1F1F"/>
          <w:sz w:val="20"/>
          <w:szCs w:val="20"/>
        </w:rPr>
        <w:t>6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FD3344">
        <w:rPr>
          <w:rFonts w:ascii="Arial" w:hAnsi="Arial" w:cs="Arial"/>
          <w:b w:val="0"/>
          <w:bCs w:val="0"/>
          <w:color w:val="1F1F1F"/>
          <w:sz w:val="20"/>
          <w:szCs w:val="20"/>
        </w:rPr>
        <w:t>13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1403FEA7" w14:textId="5FE64CCB" w:rsidR="00C75490" w:rsidRDefault="00C75490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211CF8F7" w14:textId="77777777" w:rsidR="00E447C8" w:rsidRDefault="00E447C8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47055E7A" w14:textId="77777777" w:rsidR="00BE7975" w:rsidRDefault="00BE7975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784CFAF8" w14:textId="14C4E087" w:rsidR="00566687" w:rsidRDefault="003D0C5E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Grönas</w:t>
      </w:r>
      <w:r w:rsidR="00E447C8">
        <w:rPr>
          <w:rFonts w:ascii="Arial" w:hAnsi="Arial" w:cs="Arial"/>
          <w:sz w:val="28"/>
          <w:szCs w:val="36"/>
        </w:rPr>
        <w:t>t</w:t>
      </w:r>
      <w:r>
        <w:rPr>
          <w:rFonts w:ascii="Arial" w:hAnsi="Arial" w:cs="Arial"/>
          <w:sz w:val="28"/>
          <w:szCs w:val="36"/>
        </w:rPr>
        <w:t xml:space="preserve"> </w:t>
      </w:r>
      <w:r w:rsidR="00FD3344">
        <w:rPr>
          <w:rFonts w:ascii="Arial" w:hAnsi="Arial" w:cs="Arial"/>
          <w:sz w:val="28"/>
          <w:szCs w:val="36"/>
        </w:rPr>
        <w:t>för andra året i rad</w:t>
      </w:r>
    </w:p>
    <w:p w14:paraId="2C653965" w14:textId="425795F5" w:rsidR="00700A85" w:rsidRDefault="00700A85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520AFAC" w14:textId="198BD645" w:rsidR="00700A85" w:rsidRDefault="00700A85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noProof/>
          <w:sz w:val="28"/>
          <w:szCs w:val="36"/>
        </w:rPr>
        <w:drawing>
          <wp:inline distT="0" distB="0" distL="0" distR="0" wp14:anchorId="40245EF0" wp14:editId="2E29D129">
            <wp:extent cx="1110793" cy="17151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light truck mit_Logos_2019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2292" cy="17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n-US" w:eastAsia="en-US"/>
        </w:rPr>
        <w:drawing>
          <wp:inline distT="0" distB="0" distL="0" distR="0" wp14:anchorId="24A7C9E5" wp14:editId="2185E74F">
            <wp:extent cx="4196863" cy="1623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MG_307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8553" cy="163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5060A" w14:textId="77777777" w:rsidR="00566687" w:rsidRDefault="00566687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F05708B" w14:textId="0088B022" w:rsidR="00566687" w:rsidRPr="00713C07" w:rsidRDefault="009836B3">
      <w:pPr>
        <w:pStyle w:val="Brd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 xml:space="preserve">För andra året i rad </w:t>
      </w:r>
      <w:r w:rsidR="00686898">
        <w:rPr>
          <w:b/>
          <w:bCs/>
          <w:color w:val="000000"/>
          <w:sz w:val="24"/>
          <w:szCs w:val="16"/>
        </w:rPr>
        <w:t>har</w:t>
      </w:r>
      <w:r w:rsidR="004A3A19">
        <w:rPr>
          <w:b/>
          <w:bCs/>
          <w:color w:val="000000"/>
          <w:sz w:val="24"/>
          <w:szCs w:val="16"/>
        </w:rPr>
        <w:t xml:space="preserve"> Isuzu</w:t>
      </w:r>
      <w:r w:rsidR="00686898">
        <w:rPr>
          <w:b/>
          <w:bCs/>
          <w:color w:val="000000"/>
          <w:sz w:val="24"/>
          <w:szCs w:val="16"/>
        </w:rPr>
        <w:t xml:space="preserve"> erhållit</w:t>
      </w:r>
      <w:r w:rsidR="004A3A19">
        <w:rPr>
          <w:b/>
          <w:bCs/>
          <w:color w:val="000000"/>
          <w:sz w:val="24"/>
          <w:szCs w:val="16"/>
        </w:rPr>
        <w:t xml:space="preserve"> utmärkelsen ”Green </w:t>
      </w:r>
      <w:proofErr w:type="spellStart"/>
      <w:r w:rsidR="004A3A19">
        <w:rPr>
          <w:b/>
          <w:bCs/>
          <w:color w:val="000000"/>
          <w:sz w:val="24"/>
          <w:szCs w:val="16"/>
        </w:rPr>
        <w:t>Light</w:t>
      </w:r>
      <w:proofErr w:type="spellEnd"/>
      <w:r w:rsidR="004A3A19">
        <w:rPr>
          <w:b/>
          <w:bCs/>
          <w:color w:val="000000"/>
          <w:sz w:val="24"/>
          <w:szCs w:val="16"/>
        </w:rPr>
        <w:t xml:space="preserve"> Truck Award” för bästa energieffektivitet</w:t>
      </w:r>
      <w:r w:rsidR="00686898">
        <w:rPr>
          <w:b/>
          <w:bCs/>
          <w:color w:val="000000"/>
          <w:sz w:val="24"/>
          <w:szCs w:val="16"/>
        </w:rPr>
        <w:t xml:space="preserve"> i konkurrens med marknadens övriga märken</w:t>
      </w:r>
      <w:r w:rsidR="004A3A19">
        <w:rPr>
          <w:b/>
          <w:bCs/>
          <w:color w:val="000000"/>
          <w:sz w:val="24"/>
          <w:szCs w:val="16"/>
        </w:rPr>
        <w:t xml:space="preserve">. Testet genomförs av den tyska motortidningen </w:t>
      </w:r>
      <w:proofErr w:type="spellStart"/>
      <w:r w:rsidR="004A3A19">
        <w:rPr>
          <w:b/>
          <w:bCs/>
          <w:color w:val="000000"/>
          <w:sz w:val="24"/>
          <w:szCs w:val="16"/>
        </w:rPr>
        <w:t>VerkehrsRundschau</w:t>
      </w:r>
      <w:proofErr w:type="spellEnd"/>
      <w:r w:rsidR="004A3A19">
        <w:rPr>
          <w:b/>
          <w:bCs/>
          <w:color w:val="000000"/>
          <w:sz w:val="24"/>
          <w:szCs w:val="16"/>
        </w:rPr>
        <w:t>.</w:t>
      </w:r>
    </w:p>
    <w:p w14:paraId="4EBB6634" w14:textId="77777777" w:rsidR="00566687" w:rsidRDefault="00566687"/>
    <w:p w14:paraId="064CAD57" w14:textId="079E92DF" w:rsidR="00E51A85" w:rsidRDefault="00AA63E6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Innan vinnaren koras</w:t>
      </w:r>
      <w:r w:rsidR="00225C04">
        <w:rPr>
          <w:rFonts w:ascii="Arial" w:hAnsi="Arial" w:cs="Arial"/>
          <w:color w:val="000000"/>
        </w:rPr>
        <w:t xml:space="preserve"> genomförs omfattande tester</w:t>
      </w:r>
      <w:r w:rsidR="004A3A19">
        <w:rPr>
          <w:rFonts w:ascii="Arial" w:hAnsi="Arial" w:cs="Arial"/>
          <w:color w:val="000000"/>
        </w:rPr>
        <w:t xml:space="preserve">. </w:t>
      </w:r>
      <w:r w:rsidR="00225C04">
        <w:rPr>
          <w:rFonts w:ascii="Arial" w:hAnsi="Arial" w:cs="Arial"/>
          <w:color w:val="000000"/>
        </w:rPr>
        <w:t xml:space="preserve">I </w:t>
      </w:r>
      <w:r w:rsidR="00ED7438">
        <w:rPr>
          <w:rFonts w:ascii="Arial" w:hAnsi="Arial" w:cs="Arial"/>
          <w:color w:val="000000"/>
        </w:rPr>
        <w:t>e</w:t>
      </w:r>
      <w:r w:rsidR="00E447C8">
        <w:rPr>
          <w:rFonts w:ascii="Arial" w:hAnsi="Arial" w:cs="Arial"/>
          <w:color w:val="000000"/>
        </w:rPr>
        <w:t>tt</w:t>
      </w:r>
      <w:r w:rsidR="00ED7438">
        <w:rPr>
          <w:rFonts w:ascii="Arial" w:hAnsi="Arial" w:cs="Arial"/>
          <w:color w:val="000000"/>
        </w:rPr>
        <w:t xml:space="preserve"> av de praktiska momenten körs bilarna</w:t>
      </w:r>
      <w:r w:rsidR="004A3A19">
        <w:rPr>
          <w:rFonts w:ascii="Arial" w:hAnsi="Arial" w:cs="Arial"/>
          <w:color w:val="000000"/>
        </w:rPr>
        <w:t xml:space="preserve"> med 700 kilo last och den verkliga förbrukningen mäts på vanlig väg i såväl stads-, landsväg- som motorvägsmiljö. I totalpoängen vägs även dragkapacitet och tjänstevikten in.</w:t>
      </w:r>
    </w:p>
    <w:p w14:paraId="1EF5EEDD" w14:textId="77777777" w:rsidR="00BC6171" w:rsidRPr="00700A85" w:rsidRDefault="00BC6171" w:rsidP="00700A8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D96163" w14:textId="4BC5BD2A" w:rsidR="00BC6171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="00ED7438">
        <w:rPr>
          <w:rFonts w:ascii="Arial" w:hAnsi="Arial" w:cs="Arial"/>
          <w:color w:val="000000"/>
        </w:rPr>
        <w:t xml:space="preserve">Det är roligt att </w:t>
      </w:r>
      <w:r w:rsidR="00BE7975">
        <w:rPr>
          <w:rFonts w:ascii="Arial" w:hAnsi="Arial" w:cs="Arial"/>
          <w:color w:val="000000"/>
        </w:rPr>
        <w:t xml:space="preserve">vi håller ställningarna gentemot våra </w:t>
      </w:r>
      <w:proofErr w:type="spellStart"/>
      <w:r w:rsidR="00BE7975">
        <w:rPr>
          <w:rFonts w:ascii="Arial" w:hAnsi="Arial" w:cs="Arial"/>
          <w:color w:val="000000"/>
        </w:rPr>
        <w:t>konkurenter</w:t>
      </w:r>
      <w:proofErr w:type="spellEnd"/>
      <w:r w:rsidR="00751587">
        <w:rPr>
          <w:rFonts w:ascii="Arial" w:hAnsi="Arial" w:cs="Arial"/>
          <w:color w:val="000000"/>
        </w:rPr>
        <w:t xml:space="preserve">, men ur ett miljöperspektiv betyder sannolikt det faktum att vi godkänner HVO100 som bränsle </w:t>
      </w:r>
      <w:r w:rsidR="00BE7975">
        <w:rPr>
          <w:rFonts w:ascii="Arial" w:hAnsi="Arial" w:cs="Arial"/>
          <w:color w:val="000000"/>
        </w:rPr>
        <w:t xml:space="preserve">fullt ut </w:t>
      </w:r>
      <w:r w:rsidR="00751587">
        <w:rPr>
          <w:rFonts w:ascii="Arial" w:hAnsi="Arial" w:cs="Arial"/>
          <w:color w:val="000000"/>
        </w:rPr>
        <w:t>mer</w:t>
      </w:r>
      <w:r w:rsidR="0058348A">
        <w:rPr>
          <w:rFonts w:ascii="Arial" w:hAnsi="Arial" w:cs="Arial"/>
          <w:color w:val="000000"/>
        </w:rPr>
        <w:t>,</w:t>
      </w:r>
      <w:r w:rsidR="00751587">
        <w:rPr>
          <w:rFonts w:ascii="Arial" w:hAnsi="Arial" w:cs="Arial"/>
          <w:color w:val="000000"/>
        </w:rPr>
        <w:t xml:space="preserve"> säger </w:t>
      </w:r>
      <w:r w:rsidR="00BE7975">
        <w:rPr>
          <w:rFonts w:ascii="Arial" w:hAnsi="Arial" w:cs="Arial"/>
          <w:color w:val="000000"/>
        </w:rPr>
        <w:t>Filip Frennby</w:t>
      </w:r>
      <w:r w:rsidR="00751587">
        <w:rPr>
          <w:rFonts w:ascii="Arial" w:hAnsi="Arial" w:cs="Arial"/>
          <w:color w:val="000000"/>
        </w:rPr>
        <w:t>, varumärkesdirektör för Isuzu Sverige</w:t>
      </w:r>
    </w:p>
    <w:p w14:paraId="3875DDC6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65935860" w14:textId="3C49E6BF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7A25EEDF" w14:textId="2537D4DA" w:rsidR="00734DA6" w:rsidRDefault="00734DA6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69ED7A92" w14:textId="568428E6" w:rsidR="00E5456C" w:rsidRDefault="00E5456C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2721F50B" w14:textId="77777777" w:rsidR="00E5456C" w:rsidRDefault="00E5456C" w:rsidP="003D7116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14:paraId="18450B7E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7A393454" w14:textId="56DA859F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proofErr w:type="spellStart"/>
      <w:r w:rsidRPr="00533FB6">
        <w:rPr>
          <w:rFonts w:ascii="Arial" w:hAnsi="Arial" w:cs="Arial"/>
          <w:sz w:val="18"/>
          <w:szCs w:val="20"/>
        </w:rPr>
        <w:t>Isuzu</w:t>
      </w:r>
      <w:proofErr w:type="spellEnd"/>
      <w:r w:rsidRPr="00533FB6">
        <w:rPr>
          <w:rFonts w:ascii="Arial" w:hAnsi="Arial" w:cs="Arial"/>
          <w:sz w:val="18"/>
          <w:szCs w:val="20"/>
        </w:rPr>
        <w:t xml:space="preserve">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proofErr w:type="gramStart"/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</w:t>
      </w:r>
      <w:proofErr w:type="gramEnd"/>
      <w:r w:rsidR="003D7116" w:rsidRPr="00533FB6">
        <w:rPr>
          <w:rFonts w:ascii="Arial" w:hAnsi="Arial" w:cs="Arial"/>
          <w:sz w:val="18"/>
          <w:szCs w:val="20"/>
        </w:rPr>
        <w:t xml:space="preserve">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68165864" w14:textId="62B3C274" w:rsidR="00734DA6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</w:t>
      </w:r>
      <w:proofErr w:type="gramStart"/>
      <w:r w:rsidR="003D7116" w:rsidRPr="00533FB6">
        <w:rPr>
          <w:rFonts w:ascii="Arial" w:hAnsi="Arial" w:cs="Arial"/>
          <w:sz w:val="18"/>
          <w:szCs w:val="20"/>
        </w:rPr>
        <w:t>3.500</w:t>
      </w:r>
      <w:proofErr w:type="gramEnd"/>
      <w:r w:rsidR="003D7116" w:rsidRPr="00533FB6">
        <w:rPr>
          <w:rFonts w:ascii="Arial" w:hAnsi="Arial" w:cs="Arial"/>
          <w:sz w:val="18"/>
          <w:szCs w:val="20"/>
        </w:rPr>
        <w:t xml:space="preserve">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 och ett kol</w:t>
      </w:r>
      <w:r w:rsidRPr="00533FB6">
        <w:rPr>
          <w:rFonts w:ascii="Arial" w:hAnsi="Arial" w:cs="Arial"/>
          <w:sz w:val="18"/>
          <w:szCs w:val="20"/>
        </w:rPr>
        <w:t>dioxid-utsläpp på endast 183</w:t>
      </w:r>
      <w:r w:rsidR="003D7116" w:rsidRPr="00533FB6">
        <w:rPr>
          <w:rFonts w:ascii="Arial" w:hAnsi="Arial" w:cs="Arial"/>
          <w:sz w:val="18"/>
          <w:szCs w:val="20"/>
        </w:rPr>
        <w:t xml:space="preserve"> g/km, vilket innebär </w:t>
      </w:r>
      <w:r w:rsidR="009434A7" w:rsidRPr="00533FB6">
        <w:rPr>
          <w:rFonts w:ascii="Arial" w:hAnsi="Arial" w:cs="Arial"/>
          <w:sz w:val="18"/>
          <w:szCs w:val="20"/>
        </w:rPr>
        <w:t xml:space="preserve">låga driftskostnader och </w:t>
      </w:r>
      <w:r w:rsidR="009855CB" w:rsidRPr="00533FB6">
        <w:rPr>
          <w:rFonts w:ascii="Arial" w:hAnsi="Arial" w:cs="Arial"/>
          <w:sz w:val="18"/>
          <w:szCs w:val="20"/>
        </w:rPr>
        <w:t>låg</w:t>
      </w:r>
      <w:r w:rsidR="003D7116" w:rsidRPr="00533FB6">
        <w:rPr>
          <w:rFonts w:ascii="Arial" w:hAnsi="Arial" w:cs="Arial"/>
          <w:sz w:val="18"/>
          <w:szCs w:val="20"/>
        </w:rPr>
        <w:t xml:space="preserve"> vägskatt.</w:t>
      </w:r>
    </w:p>
    <w:p w14:paraId="5B5D62FE" w14:textId="77777777" w:rsidR="00566687" w:rsidRDefault="00645524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ark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ark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71F01B68" w14:textId="77777777"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645524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9" w:history="1">
        <w:r w:rsidR="001568CA" w:rsidRPr="006A6938">
          <w:rPr>
            <w:rStyle w:val="Hyperl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10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3E42B" w14:textId="77777777" w:rsidR="00645524" w:rsidRDefault="00645524">
      <w:r>
        <w:separator/>
      </w:r>
    </w:p>
  </w:endnote>
  <w:endnote w:type="continuationSeparator" w:id="0">
    <w:p w14:paraId="7274BD63" w14:textId="77777777" w:rsidR="00645524" w:rsidRDefault="006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6E52" w14:textId="77777777" w:rsidR="00645524" w:rsidRDefault="00645524">
      <w:r>
        <w:separator/>
      </w:r>
    </w:p>
  </w:footnote>
  <w:footnote w:type="continuationSeparator" w:id="0">
    <w:p w14:paraId="72A22E6A" w14:textId="77777777" w:rsidR="00645524" w:rsidRDefault="0064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E24E" w14:textId="77777777" w:rsidR="00566687" w:rsidRDefault="00F75652">
    <w:pPr>
      <w:pStyle w:val="Sidhuvud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E"/>
    <w:rsid w:val="000456FC"/>
    <w:rsid w:val="000D3E49"/>
    <w:rsid w:val="001568CA"/>
    <w:rsid w:val="001622F6"/>
    <w:rsid w:val="001B1AFE"/>
    <w:rsid w:val="00202D73"/>
    <w:rsid w:val="0021404C"/>
    <w:rsid w:val="00225C04"/>
    <w:rsid w:val="002404C9"/>
    <w:rsid w:val="00273642"/>
    <w:rsid w:val="00293C90"/>
    <w:rsid w:val="0029583D"/>
    <w:rsid w:val="0034636C"/>
    <w:rsid w:val="003D0C5E"/>
    <w:rsid w:val="003D7116"/>
    <w:rsid w:val="003D781D"/>
    <w:rsid w:val="00472B04"/>
    <w:rsid w:val="004A3A19"/>
    <w:rsid w:val="004D27B3"/>
    <w:rsid w:val="0050391A"/>
    <w:rsid w:val="00533FB6"/>
    <w:rsid w:val="00566687"/>
    <w:rsid w:val="0058348A"/>
    <w:rsid w:val="005F649D"/>
    <w:rsid w:val="006421AB"/>
    <w:rsid w:val="00645524"/>
    <w:rsid w:val="00686898"/>
    <w:rsid w:val="00700A85"/>
    <w:rsid w:val="00713C07"/>
    <w:rsid w:val="00734DA6"/>
    <w:rsid w:val="00751587"/>
    <w:rsid w:val="007612BC"/>
    <w:rsid w:val="00765448"/>
    <w:rsid w:val="0077373F"/>
    <w:rsid w:val="007B2A69"/>
    <w:rsid w:val="007C65EE"/>
    <w:rsid w:val="007E342A"/>
    <w:rsid w:val="007F36A3"/>
    <w:rsid w:val="00824ED8"/>
    <w:rsid w:val="008817E1"/>
    <w:rsid w:val="00890FE6"/>
    <w:rsid w:val="008E58B5"/>
    <w:rsid w:val="008F5837"/>
    <w:rsid w:val="00902757"/>
    <w:rsid w:val="009204E7"/>
    <w:rsid w:val="009434A7"/>
    <w:rsid w:val="00953670"/>
    <w:rsid w:val="009836B3"/>
    <w:rsid w:val="009855CB"/>
    <w:rsid w:val="00A043DD"/>
    <w:rsid w:val="00A64208"/>
    <w:rsid w:val="00AA63E6"/>
    <w:rsid w:val="00AA65B9"/>
    <w:rsid w:val="00AC4529"/>
    <w:rsid w:val="00AD5186"/>
    <w:rsid w:val="00AE4ADA"/>
    <w:rsid w:val="00B212F3"/>
    <w:rsid w:val="00B214BC"/>
    <w:rsid w:val="00BC56DE"/>
    <w:rsid w:val="00BC6171"/>
    <w:rsid w:val="00BE7975"/>
    <w:rsid w:val="00BF282C"/>
    <w:rsid w:val="00C74139"/>
    <w:rsid w:val="00C75490"/>
    <w:rsid w:val="00CC3E49"/>
    <w:rsid w:val="00CC5CA6"/>
    <w:rsid w:val="00CF45FA"/>
    <w:rsid w:val="00D345ED"/>
    <w:rsid w:val="00DB0352"/>
    <w:rsid w:val="00E447C8"/>
    <w:rsid w:val="00E51A85"/>
    <w:rsid w:val="00E5456C"/>
    <w:rsid w:val="00E852AD"/>
    <w:rsid w:val="00E94A3C"/>
    <w:rsid w:val="00ED7438"/>
    <w:rsid w:val="00F149FF"/>
    <w:rsid w:val="00F17E30"/>
    <w:rsid w:val="00F75652"/>
    <w:rsid w:val="00FA025A"/>
    <w:rsid w:val="00FC7614"/>
    <w:rsid w:val="00FD334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333333"/>
      <w:u w:val="single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Brd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2">
    <w:name w:val="Body Text 2"/>
    <w:basedOn w:val="Normal"/>
    <w:semiHidden/>
    <w:rPr>
      <w:rFonts w:ascii="Arial" w:hAnsi="Arial" w:cs="Arial"/>
      <w:sz w:val="20"/>
    </w:rPr>
  </w:style>
  <w:style w:type="paragraph" w:styleId="Brdtext3">
    <w:name w:val="Body Text 3"/>
    <w:basedOn w:val="Normal"/>
    <w:semiHidden/>
    <w:rPr>
      <w:rFonts w:ascii="Arial" w:hAnsi="Arial" w:cs="Arial"/>
      <w:sz w:val="28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5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58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58B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5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possling@imnord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International Motors förstärker informationsavdelningen</vt:lpstr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1597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15</cp:revision>
  <cp:lastPrinted>2019-06-13T07:12:00Z</cp:lastPrinted>
  <dcterms:created xsi:type="dcterms:W3CDTF">2019-06-13T06:44:00Z</dcterms:created>
  <dcterms:modified xsi:type="dcterms:W3CDTF">2019-06-13T07:13:00Z</dcterms:modified>
</cp:coreProperties>
</file>