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AB" w:rsidRDefault="009912F5" w:rsidP="009912F5">
      <w:pPr>
        <w:pStyle w:val="Title"/>
      </w:pPr>
      <w:r>
        <w:t>Scaling Applications and “</w:t>
      </w:r>
      <w:proofErr w:type="spellStart"/>
      <w:r>
        <w:t>Cloudwashing</w:t>
      </w:r>
      <w:proofErr w:type="spellEnd"/>
      <w:r>
        <w:t>”</w:t>
      </w:r>
    </w:p>
    <w:p w:rsidR="00F40058" w:rsidRDefault="00AB218D" w:rsidP="00F40058">
      <w:pPr>
        <w:spacing w:after="120"/>
        <w:jc w:val="center"/>
      </w:pPr>
      <w:r>
        <w:rPr>
          <w:noProof/>
        </w:rPr>
        <w:t>`</w:t>
      </w:r>
      <w:r w:rsidR="00F40058">
        <w:rPr>
          <w:noProof/>
        </w:rPr>
        <w:drawing>
          <wp:inline distT="0" distB="0" distL="0" distR="0" wp14:anchorId="39F7F60D" wp14:editId="78A7308E">
            <wp:extent cx="2790825" cy="209311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caling-cloud-database-for-mysql-apps.jpg"/>
                    <pic:cNvPicPr/>
                  </pic:nvPicPr>
                  <pic:blipFill>
                    <a:blip r:embed="rId9">
                      <a:extLst>
                        <a:ext uri="{28A0092B-C50C-407E-A947-70E740481C1C}">
                          <a14:useLocalDpi xmlns:a14="http://schemas.microsoft.com/office/drawing/2010/main" val="0"/>
                        </a:ext>
                      </a:extLst>
                    </a:blip>
                    <a:stretch>
                      <a:fillRect/>
                    </a:stretch>
                  </pic:blipFill>
                  <pic:spPr>
                    <a:xfrm>
                      <a:off x="0" y="0"/>
                      <a:ext cx="2790825" cy="2093119"/>
                    </a:xfrm>
                    <a:prstGeom prst="rect">
                      <a:avLst/>
                    </a:prstGeom>
                  </pic:spPr>
                </pic:pic>
              </a:graphicData>
            </a:graphic>
          </wp:inline>
        </w:drawing>
      </w:r>
    </w:p>
    <w:p w:rsidR="009912F5" w:rsidRDefault="00C44C67" w:rsidP="009912F5">
      <w:pPr>
        <w:spacing w:after="120"/>
      </w:pPr>
      <w:r>
        <w:t xml:space="preserve">What do we mean by </w:t>
      </w:r>
      <w:proofErr w:type="spellStart"/>
      <w:r>
        <w:t>cloudwashing</w:t>
      </w:r>
      <w:proofErr w:type="spellEnd"/>
      <w:r>
        <w:t xml:space="preserve"> (or cloud washing)? </w:t>
      </w:r>
      <w:r w:rsidR="009912F5">
        <w:t xml:space="preserve">Let’s begin with a definition </w:t>
      </w:r>
      <w:r>
        <w:t>and here is a good one</w:t>
      </w:r>
      <w:r w:rsidR="009912F5">
        <w:t xml:space="preserve">: </w:t>
      </w:r>
      <w:hyperlink r:id="rId10" w:history="1">
        <w:r w:rsidR="009912F5" w:rsidRPr="00F31D42">
          <w:rPr>
            <w:rStyle w:val="Hyperlink"/>
          </w:rPr>
          <w:t>http://searchcloudstorage.techtarget.com/definition/cloud-washing</w:t>
        </w:r>
      </w:hyperlink>
      <w:r w:rsidR="009912F5">
        <w:t>:</w:t>
      </w:r>
    </w:p>
    <w:p w:rsidR="009912F5" w:rsidRDefault="009912F5" w:rsidP="00C44C67">
      <w:pPr>
        <w:spacing w:after="120"/>
      </w:pPr>
      <w:r>
        <w:t xml:space="preserve">“Cloud washing (also spelled </w:t>
      </w:r>
      <w:proofErr w:type="spellStart"/>
      <w:r>
        <w:t>cloudwashing</w:t>
      </w:r>
      <w:proofErr w:type="spellEnd"/>
      <w:r>
        <w:t>) is the purposeful and sometimes deceptive attempt by a vendor to rebrand an old product or service by associating the buzzword "cloud" with it.”</w:t>
      </w:r>
    </w:p>
    <w:p w:rsidR="00C44C67" w:rsidRDefault="00C44C67" w:rsidP="009912F5">
      <w:pPr>
        <w:spacing w:after="120"/>
      </w:pPr>
      <w:r>
        <w:t>In summary</w:t>
      </w:r>
      <w:r w:rsidR="009912F5">
        <w:t xml:space="preserve">, it’s a deliberate attempt to sell </w:t>
      </w:r>
      <w:r>
        <w:t>pre-</w:t>
      </w:r>
      <w:r w:rsidR="009912F5">
        <w:t xml:space="preserve">existing </w:t>
      </w:r>
      <w:r>
        <w:t xml:space="preserve">technology </w:t>
      </w:r>
      <w:r w:rsidR="00096D45">
        <w:t xml:space="preserve">product loaded and delivered from a server in a data centre, then </w:t>
      </w:r>
      <w:r w:rsidR="009912F5">
        <w:t xml:space="preserve">adding the label “cloud” to deceive </w:t>
      </w:r>
      <w:r w:rsidR="00096D45">
        <w:t xml:space="preserve">prospective </w:t>
      </w:r>
      <w:r w:rsidR="009912F5">
        <w:t xml:space="preserve">buyers into buying it when the fundamental product does not meet the criteria to a true cloud service. </w:t>
      </w:r>
      <w:r w:rsidR="00096D45">
        <w:t>It is not enough that the product is delivered over the internet, as a true cloud service requires:</w:t>
      </w:r>
    </w:p>
    <w:p w:rsidR="00096D45" w:rsidRDefault="00096D45" w:rsidP="00096D45">
      <w:pPr>
        <w:pStyle w:val="ListParagraph"/>
        <w:numPr>
          <w:ilvl w:val="0"/>
          <w:numId w:val="1"/>
        </w:numPr>
        <w:spacing w:after="120"/>
      </w:pPr>
      <w:r>
        <w:t>User self-provisioning</w:t>
      </w:r>
    </w:p>
    <w:p w:rsidR="00096D45" w:rsidRDefault="00096D45" w:rsidP="00096D45">
      <w:pPr>
        <w:pStyle w:val="ListParagraph"/>
        <w:numPr>
          <w:ilvl w:val="0"/>
          <w:numId w:val="1"/>
        </w:numPr>
        <w:spacing w:after="120"/>
      </w:pPr>
      <w:r>
        <w:t>Pay-per-use billing</w:t>
      </w:r>
    </w:p>
    <w:p w:rsidR="00096D45" w:rsidRDefault="00096D45" w:rsidP="00096D45">
      <w:pPr>
        <w:pStyle w:val="ListParagraph"/>
        <w:numPr>
          <w:ilvl w:val="0"/>
          <w:numId w:val="1"/>
        </w:numPr>
        <w:spacing w:after="120"/>
      </w:pPr>
      <w:r>
        <w:t>A multi-tenant architecture.</w:t>
      </w:r>
    </w:p>
    <w:p w:rsidR="00096D45" w:rsidRDefault="00096D45" w:rsidP="00096D45">
      <w:pPr>
        <w:pStyle w:val="ListParagraph"/>
        <w:numPr>
          <w:ilvl w:val="0"/>
          <w:numId w:val="1"/>
        </w:numPr>
        <w:spacing w:after="120"/>
      </w:pPr>
      <w:r>
        <w:t>A virtualized infrastructure.</w:t>
      </w:r>
    </w:p>
    <w:p w:rsidR="00096D45" w:rsidRDefault="00096D45" w:rsidP="00096D45">
      <w:pPr>
        <w:pStyle w:val="ListParagraph"/>
        <w:numPr>
          <w:ilvl w:val="0"/>
          <w:numId w:val="1"/>
        </w:numPr>
        <w:spacing w:after="120"/>
      </w:pPr>
      <w:r>
        <w:t>Linear scalability.</w:t>
      </w:r>
    </w:p>
    <w:p w:rsidR="00F40058" w:rsidRDefault="00F40058" w:rsidP="00F40058">
      <w:pPr>
        <w:spacing w:after="120"/>
        <w:jc w:val="center"/>
      </w:pPr>
      <w:r>
        <w:rPr>
          <w:noProof/>
        </w:rPr>
        <w:drawing>
          <wp:inline distT="0" distB="0" distL="0" distR="0" wp14:anchorId="3670C711" wp14:editId="1F91A94D">
            <wp:extent cx="2758239" cy="209626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8985841_8a7dd5671e.jpg"/>
                    <pic:cNvPicPr/>
                  </pic:nvPicPr>
                  <pic:blipFill>
                    <a:blip r:embed="rId11">
                      <a:extLst>
                        <a:ext uri="{28A0092B-C50C-407E-A947-70E740481C1C}">
                          <a14:useLocalDpi xmlns:a14="http://schemas.microsoft.com/office/drawing/2010/main" val="0"/>
                        </a:ext>
                      </a:extLst>
                    </a:blip>
                    <a:stretch>
                      <a:fillRect/>
                    </a:stretch>
                  </pic:blipFill>
                  <pic:spPr>
                    <a:xfrm>
                      <a:off x="0" y="0"/>
                      <a:ext cx="2760056" cy="2097643"/>
                    </a:xfrm>
                    <a:prstGeom prst="rect">
                      <a:avLst/>
                    </a:prstGeom>
                  </pic:spPr>
                </pic:pic>
              </a:graphicData>
            </a:graphic>
          </wp:inline>
        </w:drawing>
      </w:r>
    </w:p>
    <w:p w:rsidR="009912F5" w:rsidRDefault="00096D45" w:rsidP="009912F5">
      <w:pPr>
        <w:spacing w:after="120"/>
      </w:pPr>
      <w:proofErr w:type="spellStart"/>
      <w:r>
        <w:t>Greenwashing</w:t>
      </w:r>
      <w:proofErr w:type="spellEnd"/>
      <w:r>
        <w:t xml:space="preserve"> is a comparable term where products are described as e</w:t>
      </w:r>
      <w:r w:rsidRPr="00096D45">
        <w:t>nvironmentally friendly (eco-friendly</w:t>
      </w:r>
      <w:r>
        <w:t xml:space="preserve"> or green) on bogus grounds </w:t>
      </w:r>
      <w:hyperlink r:id="rId12" w:history="1">
        <w:r w:rsidR="000C319F" w:rsidRPr="004569FC">
          <w:rPr>
            <w:rStyle w:val="Hyperlink"/>
          </w:rPr>
          <w:t>http://searchcrm.techtarget.com/definition/greenwashing</w:t>
        </w:r>
      </w:hyperlink>
      <w:r w:rsidR="000C319F">
        <w:t xml:space="preserve">. </w:t>
      </w:r>
      <w:r w:rsidR="000C319F">
        <w:lastRenderedPageBreak/>
        <w:t xml:space="preserve">Here too the term washing implies </w:t>
      </w:r>
      <w:r w:rsidR="009912F5">
        <w:t xml:space="preserve">a thin </w:t>
      </w:r>
      <w:r w:rsidR="000C319F">
        <w:t xml:space="preserve">coat </w:t>
      </w:r>
      <w:r w:rsidR="009912F5">
        <w:t xml:space="preserve">of paint </w:t>
      </w:r>
      <w:r w:rsidR="000C319F">
        <w:t>(</w:t>
      </w:r>
      <w:r w:rsidR="009912F5">
        <w:t>marketing message</w:t>
      </w:r>
      <w:r w:rsidR="000C319F">
        <w:t>)</w:t>
      </w:r>
      <w:r w:rsidR="009912F5">
        <w:t xml:space="preserve"> to cover cracks bringing a deceptive</w:t>
      </w:r>
      <w:r w:rsidR="000C319F">
        <w:t>ly</w:t>
      </w:r>
      <w:r w:rsidR="009912F5">
        <w:t xml:space="preserve"> new </w:t>
      </w:r>
      <w:r w:rsidR="000C319F">
        <w:t xml:space="preserve">false </w:t>
      </w:r>
      <w:r w:rsidR="009912F5">
        <w:t xml:space="preserve">appearance to the product. </w:t>
      </w:r>
    </w:p>
    <w:p w:rsidR="00821201" w:rsidRDefault="000C319F" w:rsidP="0010122E">
      <w:pPr>
        <w:spacing w:after="120"/>
      </w:pPr>
      <w:bookmarkStart w:id="0" w:name="_GoBack"/>
      <w:r>
        <w:t xml:space="preserve">The main issue here is the fundamental difficulties with </w:t>
      </w:r>
      <w:r w:rsidR="009912F5">
        <w:t>true scalability</w:t>
      </w:r>
      <w:r>
        <w:t xml:space="preserve"> which</w:t>
      </w:r>
      <w:r w:rsidR="009912F5">
        <w:t xml:space="preserve"> is difficult to achieve for </w:t>
      </w:r>
      <w:r>
        <w:t xml:space="preserve">many </w:t>
      </w:r>
      <w:r w:rsidR="009912F5">
        <w:t>reasons.</w:t>
      </w:r>
      <w:r>
        <w:t xml:space="preserve"> Werner </w:t>
      </w:r>
      <w:proofErr w:type="spellStart"/>
      <w:r>
        <w:t>Vogels</w:t>
      </w:r>
      <w:proofErr w:type="spellEnd"/>
      <w:r>
        <w:t xml:space="preserve">, CTO of Amazon.com defines scalability here </w:t>
      </w:r>
      <w:hyperlink r:id="rId13" w:history="1">
        <w:r w:rsidRPr="004569FC">
          <w:rPr>
            <w:rStyle w:val="Hyperlink"/>
          </w:rPr>
          <w:t>http://www.allthingsdistributed.com/2006/03/a_word_on_scalability.html</w:t>
        </w:r>
      </w:hyperlink>
      <w:r>
        <w:t xml:space="preserve">. </w:t>
      </w:r>
      <w:proofErr w:type="spellStart"/>
      <w:r w:rsidR="00821201">
        <w:t>Vogels</w:t>
      </w:r>
      <w:proofErr w:type="spellEnd"/>
      <w:r w:rsidR="00821201">
        <w:t xml:space="preserve"> sees a</w:t>
      </w:r>
      <w:r>
        <w:t xml:space="preserve"> scalable service is one whose performance increases in direct proportion to the resources added. </w:t>
      </w:r>
      <w:r w:rsidR="00821201">
        <w:t xml:space="preserve">I would suggest that </w:t>
      </w:r>
      <w:r w:rsidR="00821201">
        <w:t xml:space="preserve">a scalable service is one whose </w:t>
      </w:r>
      <w:r w:rsidR="00821201" w:rsidRPr="00821201">
        <w:t xml:space="preserve">performance increases in proportion to demand </w:t>
      </w:r>
      <w:r w:rsidR="00821201">
        <w:t xml:space="preserve">rather than </w:t>
      </w:r>
      <w:r w:rsidR="00821201" w:rsidRPr="00821201">
        <w:t>resources, as this is the business requirement.</w:t>
      </w:r>
    </w:p>
    <w:p w:rsidR="000C319F" w:rsidRDefault="000C319F" w:rsidP="0010122E">
      <w:pPr>
        <w:spacing w:after="120"/>
      </w:pPr>
      <w:r>
        <w:t xml:space="preserve">This performance increase will be across a number of dimensions, serving larger items of work (usually but </w:t>
      </w:r>
      <w:r w:rsidR="0010122E">
        <w:t xml:space="preserve">not always growing data sets) and </w:t>
      </w:r>
      <w:r>
        <w:t>serving more items of work (usually but not always more users)</w:t>
      </w:r>
      <w:r w:rsidR="0010122E">
        <w:t xml:space="preserve">. Resources are added to </w:t>
      </w:r>
      <w:r>
        <w:t xml:space="preserve">increase resilience to failure </w:t>
      </w:r>
      <w:r w:rsidR="0010122E">
        <w:t xml:space="preserve">by </w:t>
      </w:r>
      <w:r>
        <w:t>adding redundancy and a</w:t>
      </w:r>
      <w:r w:rsidR="0010122E">
        <w:t xml:space="preserve"> vital aspect </w:t>
      </w:r>
      <w:r>
        <w:t xml:space="preserve">of true scalability is that adding </w:t>
      </w:r>
      <w:r w:rsidR="0010122E">
        <w:t xml:space="preserve">this </w:t>
      </w:r>
      <w:r>
        <w:t>resilience does not affect performance.</w:t>
      </w:r>
    </w:p>
    <w:bookmarkEnd w:id="0"/>
    <w:p w:rsidR="0010122E" w:rsidRDefault="0010122E" w:rsidP="0010122E">
      <w:pPr>
        <w:spacing w:after="120"/>
      </w:pPr>
      <w:r>
        <w:t xml:space="preserve">To repeat, the scalability of true cloud applications is difficult to achieve </w:t>
      </w:r>
      <w:r w:rsidR="00471436">
        <w:t xml:space="preserve">for many reasons. </w:t>
      </w:r>
      <w:r>
        <w:t xml:space="preserve">Firstly it </w:t>
      </w:r>
      <w:r w:rsidR="00471436">
        <w:t xml:space="preserve">cannot be added later but </w:t>
      </w:r>
      <w:r>
        <w:t xml:space="preserve">must be designed in to the application from the outset.  </w:t>
      </w:r>
      <w:r w:rsidR="00471436">
        <w:t>This is completely fundamental as m</w:t>
      </w:r>
      <w:r>
        <w:t xml:space="preserve">any algorithms that perform </w:t>
      </w:r>
      <w:r w:rsidR="00471436">
        <w:t xml:space="preserve">seemingly </w:t>
      </w:r>
      <w:r>
        <w:t>well</w:t>
      </w:r>
      <w:r w:rsidR="00471436">
        <w:t xml:space="preserve"> disintegrate </w:t>
      </w:r>
      <w:r>
        <w:t>when placed under load</w:t>
      </w:r>
      <w:r w:rsidR="00471436">
        <w:t xml:space="preserve">s such as </w:t>
      </w:r>
      <w:r>
        <w:t xml:space="preserve">large numbers of </w:t>
      </w:r>
      <w:r w:rsidR="00471436">
        <w:t>nodes</w:t>
      </w:r>
      <w:r>
        <w:t xml:space="preserve">, large numbers of </w:t>
      </w:r>
      <w:r w:rsidR="00471436">
        <w:t xml:space="preserve">requests </w:t>
      </w:r>
      <w:r>
        <w:t xml:space="preserve">and large datasets. </w:t>
      </w:r>
    </w:p>
    <w:p w:rsidR="0010122E" w:rsidRDefault="0010122E" w:rsidP="0010122E">
      <w:pPr>
        <w:spacing w:after="120"/>
      </w:pPr>
      <w:r>
        <w:t xml:space="preserve">Secondly </w:t>
      </w:r>
      <w:r w:rsidR="00471436">
        <w:t xml:space="preserve">it is impossible to </w:t>
      </w:r>
      <w:r>
        <w:t xml:space="preserve">preserve a completely heterogeneous architecture as the hardware estate (the cloud itself) expands. </w:t>
      </w:r>
      <w:r w:rsidR="00471436">
        <w:t xml:space="preserve">This issue </w:t>
      </w:r>
      <w:r>
        <w:t xml:space="preserve">is driven by obsolescence of hardware, so as new system nodes are added, </w:t>
      </w:r>
      <w:r w:rsidR="00F40058">
        <w:t xml:space="preserve">not only are they </w:t>
      </w:r>
      <w:r>
        <w:t>not identical to those already in use</w:t>
      </w:r>
      <w:r w:rsidR="00F40058">
        <w:t xml:space="preserve"> </w:t>
      </w:r>
      <w:r>
        <w:t xml:space="preserve">they are typically more powerful </w:t>
      </w:r>
      <w:r w:rsidR="00F40058">
        <w:t xml:space="preserve">with </w:t>
      </w:r>
      <w:r>
        <w:t xml:space="preserve">larger storage capacity etc. </w:t>
      </w:r>
      <w:r w:rsidR="00F40058">
        <w:t xml:space="preserve">In this way, the algorithms must be able to deal with nodes that perform at varying speeds as </w:t>
      </w:r>
      <w:r>
        <w:t xml:space="preserve">new </w:t>
      </w:r>
      <w:r w:rsidR="00F40058">
        <w:t>n</w:t>
      </w:r>
      <w:r>
        <w:t>odes perform more quickly and store more data than older ones.</w:t>
      </w:r>
    </w:p>
    <w:p w:rsidR="0010122E" w:rsidRDefault="00F40058" w:rsidP="00F40058">
      <w:pPr>
        <w:spacing w:after="120"/>
      </w:pPr>
      <w:r>
        <w:t>So</w:t>
      </w:r>
      <w:r w:rsidR="0010122E">
        <w:t xml:space="preserve">, it is </w:t>
      </w:r>
      <w:r>
        <w:t xml:space="preserve">easy to see how </w:t>
      </w:r>
      <w:proofErr w:type="spellStart"/>
      <w:r>
        <w:t>cloudwashing</w:t>
      </w:r>
      <w:proofErr w:type="spellEnd"/>
      <w:r>
        <w:t xml:space="preserve"> occurs; there is a business need to generate cash from existing products and it may not be feasible to so fundamentally re-write the whole portfolio to become true cloud products. As users we need to be conscious that any move into the cloud will be traumatic so the product or service we buy must be </w:t>
      </w:r>
      <w:r w:rsidR="0010122E">
        <w:t xml:space="preserve">written and engineered to achieve true scalability from the outset. </w:t>
      </w:r>
    </w:p>
    <w:p w:rsidR="00F40058" w:rsidRDefault="00F40058" w:rsidP="00F40058">
      <w:pPr>
        <w:spacing w:after="120"/>
        <w:jc w:val="center"/>
      </w:pPr>
      <w:r>
        <w:rPr>
          <w:noProof/>
        </w:rPr>
        <w:drawing>
          <wp:inline distT="0" distB="0" distL="0" distR="0" wp14:anchorId="367F2192" wp14:editId="4637A200">
            <wp:extent cx="3886200" cy="2183912"/>
            <wp:effectExtent l="0" t="0" r="0" b="6985"/>
            <wp:docPr id="5" name="Picture 5" descr="http://res.sys-con.com/story/apr11/1805849/Infrastructure2_4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sys-con.com/story/apr11/1805849/Infrastructure2_46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0" cy="2183912"/>
                    </a:xfrm>
                    <a:prstGeom prst="rect">
                      <a:avLst/>
                    </a:prstGeom>
                    <a:noFill/>
                    <a:ln>
                      <a:noFill/>
                    </a:ln>
                  </pic:spPr>
                </pic:pic>
              </a:graphicData>
            </a:graphic>
          </wp:inline>
        </w:drawing>
      </w:r>
    </w:p>
    <w:p w:rsidR="0010122E" w:rsidRDefault="0010122E" w:rsidP="0010122E">
      <w:pPr>
        <w:spacing w:after="120"/>
      </w:pPr>
    </w:p>
    <w:p w:rsidR="000C319F" w:rsidRDefault="000C319F" w:rsidP="000C319F">
      <w:pPr>
        <w:spacing w:after="120"/>
      </w:pPr>
    </w:p>
    <w:p w:rsidR="009912F5" w:rsidRPr="009912F5" w:rsidRDefault="009912F5" w:rsidP="009912F5"/>
    <w:sectPr w:rsidR="009912F5" w:rsidRPr="009912F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E41" w:rsidRDefault="00AF2E41" w:rsidP="009A594D">
      <w:r>
        <w:separator/>
      </w:r>
    </w:p>
  </w:endnote>
  <w:endnote w:type="continuationSeparator" w:id="0">
    <w:p w:rsidR="00AF2E41" w:rsidRDefault="00AF2E41" w:rsidP="009A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TFF5C0188t00">
    <w:panose1 w:val="00000000000000000000"/>
    <w:charset w:val="00"/>
    <w:family w:val="auto"/>
    <w:notTrueType/>
    <w:pitch w:val="default"/>
    <w:sig w:usb0="00000003" w:usb1="00000000" w:usb2="00000000" w:usb3="00000000" w:csb0="00000001" w:csb1="00000000"/>
  </w:font>
  <w:font w:name="TTFF5C28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FC" w:rsidRPr="00BC53FC" w:rsidRDefault="00BC53FC" w:rsidP="00BC53FC">
    <w:pPr>
      <w:autoSpaceDE w:val="0"/>
      <w:autoSpaceDN w:val="0"/>
      <w:adjustRightInd w:val="0"/>
      <w:jc w:val="center"/>
      <w:rPr>
        <w:rFonts w:ascii="Century Gothic" w:hAnsi="Century Gothic" w:cs="TTFF5C0188t00"/>
        <w:color w:val="000000"/>
        <w:sz w:val="16"/>
        <w:szCs w:val="16"/>
      </w:rPr>
    </w:pPr>
    <w:r w:rsidRPr="00BC53FC">
      <w:rPr>
        <w:rFonts w:ascii="Century Gothic" w:hAnsi="Century Gothic" w:cs="TTFF5C28C8t00"/>
        <w:color w:val="000000"/>
        <w:sz w:val="16"/>
        <w:szCs w:val="16"/>
      </w:rPr>
      <w:t>Bull Terrier Systems Ltd</w:t>
    </w:r>
    <w:r>
      <w:rPr>
        <w:rFonts w:ascii="Century Gothic" w:hAnsi="Century Gothic" w:cs="TTFF5C28C8t00"/>
        <w:color w:val="000000"/>
        <w:sz w:val="16"/>
        <w:szCs w:val="16"/>
      </w:rPr>
      <w:t xml:space="preserve">. </w:t>
    </w:r>
    <w:r w:rsidRPr="00BC53FC">
      <w:rPr>
        <w:rFonts w:ascii="Century Gothic" w:hAnsi="Century Gothic" w:cs="TTFF5C0188t00"/>
        <w:color w:val="000000"/>
        <w:sz w:val="16"/>
        <w:szCs w:val="16"/>
      </w:rPr>
      <w:t>PO Box 861, Oxford OX1 9NJ.</w:t>
    </w:r>
  </w:p>
  <w:p w:rsidR="00BC53FC" w:rsidRPr="00BC53FC" w:rsidRDefault="00BC53FC" w:rsidP="00BC53FC">
    <w:pPr>
      <w:autoSpaceDE w:val="0"/>
      <w:autoSpaceDN w:val="0"/>
      <w:adjustRightInd w:val="0"/>
      <w:jc w:val="center"/>
      <w:rPr>
        <w:rFonts w:ascii="Century Gothic" w:hAnsi="Century Gothic" w:cs="TTFF5C0188t00"/>
        <w:color w:val="0000FF"/>
        <w:sz w:val="16"/>
        <w:szCs w:val="16"/>
      </w:rPr>
    </w:pPr>
    <w:r w:rsidRPr="00BC53FC">
      <w:rPr>
        <w:rFonts w:ascii="Century Gothic" w:hAnsi="Century Gothic" w:cs="TTFF5C0188t00"/>
        <w:color w:val="000000"/>
        <w:sz w:val="16"/>
        <w:szCs w:val="16"/>
      </w:rPr>
      <w:t xml:space="preserve">Web: </w:t>
    </w:r>
    <w:hyperlink r:id="rId1" w:history="1">
      <w:r w:rsidRPr="00BC53FC">
        <w:rPr>
          <w:rStyle w:val="Hyperlink"/>
          <w:rFonts w:ascii="Century Gothic" w:hAnsi="Century Gothic"/>
          <w:sz w:val="16"/>
          <w:szCs w:val="16"/>
        </w:rPr>
        <w:t>http://www.managedserviceexpert.com/</w:t>
      </w:r>
    </w:hyperlink>
    <w:r w:rsidRPr="00BC53FC">
      <w:rPr>
        <w:rFonts w:ascii="Century Gothic" w:hAnsi="Century Gothic" w:cs="TTFF5C0188t00"/>
        <w:color w:val="0000FF"/>
        <w:sz w:val="16"/>
        <w:szCs w:val="16"/>
      </w:rPr>
      <w:t xml:space="preserve"> </w:t>
    </w:r>
    <w:r w:rsidRPr="00BC53FC">
      <w:rPr>
        <w:rFonts w:ascii="Century Gothic" w:hAnsi="Century Gothic" w:cs="TTFF5C0188t00"/>
        <w:color w:val="000000"/>
        <w:sz w:val="16"/>
        <w:szCs w:val="16"/>
      </w:rPr>
      <w:t xml:space="preserve">email: </w:t>
    </w:r>
    <w:hyperlink r:id="rId2" w:history="1">
      <w:r w:rsidRPr="00BC53FC">
        <w:rPr>
          <w:rStyle w:val="Hyperlink"/>
          <w:rFonts w:ascii="Century Gothic" w:hAnsi="Century Gothic" w:cs="TTFF5C0188t00"/>
          <w:sz w:val="16"/>
          <w:szCs w:val="16"/>
        </w:rPr>
        <w:t>ian.charles@managedserviceexpert.com</w:t>
      </w:r>
    </w:hyperlink>
    <w:r w:rsidRPr="00BC53FC">
      <w:rPr>
        <w:rFonts w:ascii="Century Gothic" w:hAnsi="Century Gothic" w:cs="TTFF5C0188t00"/>
        <w:color w:val="0000FF"/>
        <w:sz w:val="16"/>
        <w:szCs w:val="16"/>
      </w:rPr>
      <w:t xml:space="preserve"> </w:t>
    </w:r>
  </w:p>
  <w:p w:rsidR="00BC53FC" w:rsidRPr="00BC53FC" w:rsidRDefault="00BC53FC" w:rsidP="00BC53FC">
    <w:pPr>
      <w:pStyle w:val="Footer"/>
      <w:jc w:val="center"/>
      <w:rPr>
        <w:rFonts w:ascii="Century Gothic" w:hAnsi="Century Gothic" w:cs="TTFF5C0188t00"/>
        <w:color w:val="000000"/>
        <w:sz w:val="16"/>
        <w:szCs w:val="16"/>
      </w:rPr>
    </w:pPr>
    <w:r w:rsidRPr="00BC53FC">
      <w:rPr>
        <w:rFonts w:ascii="Century Gothic" w:hAnsi="Century Gothic" w:cs="TTFF5C0188t00"/>
        <w:color w:val="000000"/>
        <w:sz w:val="16"/>
        <w:szCs w:val="16"/>
      </w:rPr>
      <w:t>Company Registration Number: 5417836. VAT Registration Number 860 5042 47</w:t>
    </w:r>
  </w:p>
  <w:p w:rsidR="009A594D" w:rsidRPr="00BC53FC" w:rsidRDefault="009A594D" w:rsidP="00BC5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E41" w:rsidRDefault="00AF2E41" w:rsidP="009A594D">
      <w:r>
        <w:separator/>
      </w:r>
    </w:p>
  </w:footnote>
  <w:footnote w:type="continuationSeparator" w:id="0">
    <w:p w:rsidR="00AF2E41" w:rsidRDefault="00AF2E41" w:rsidP="009A5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rsidP="009A594D">
    <w:pPr>
      <w:pStyle w:val="Header"/>
      <w:jc w:val="center"/>
    </w:pPr>
    <w:r>
      <w:rPr>
        <w:noProof/>
      </w:rPr>
      <w:drawing>
        <wp:inline distT="0" distB="0" distL="0" distR="0">
          <wp:extent cx="3671361" cy="472032"/>
          <wp:effectExtent l="0" t="0" r="5715" b="444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orizontal logo.gif"/>
                  <pic:cNvPicPr/>
                </pic:nvPicPr>
                <pic:blipFill>
                  <a:blip r:embed="rId2">
                    <a:extLst>
                      <a:ext uri="{28A0092B-C50C-407E-A947-70E740481C1C}">
                        <a14:useLocalDpi xmlns:a14="http://schemas.microsoft.com/office/drawing/2010/main" val="0"/>
                      </a:ext>
                    </a:extLst>
                  </a:blip>
                  <a:stretch>
                    <a:fillRect/>
                  </a:stretch>
                </pic:blipFill>
                <pic:spPr>
                  <a:xfrm>
                    <a:off x="0" y="0"/>
                    <a:ext cx="3703635" cy="476181"/>
                  </a:xfrm>
                  <a:prstGeom prst="rect">
                    <a:avLst/>
                  </a:prstGeom>
                </pic:spPr>
              </pic:pic>
            </a:graphicData>
          </a:graphic>
        </wp:inline>
      </w:drawing>
    </w:r>
  </w:p>
  <w:p w:rsidR="000C2460" w:rsidRDefault="00AF2E41" w:rsidP="00BC53FC">
    <w:pPr>
      <w:pStyle w:val="Header"/>
      <w:jc w:val="center"/>
      <w:rPr>
        <w:rFonts w:ascii="Century Gothic" w:hAnsi="Century Gothic" w:cs="TTFF5C0188t00"/>
        <w:color w:val="000000"/>
        <w:sz w:val="20"/>
        <w:szCs w:val="20"/>
      </w:rPr>
    </w:pPr>
    <w:hyperlink r:id="rId3" w:history="1">
      <w:r w:rsidR="000C2460" w:rsidRPr="00E83806">
        <w:rPr>
          <w:rStyle w:val="Hyperlink"/>
          <w:rFonts w:ascii="Century Gothic" w:hAnsi="Century Gothic" w:cs="TTFF5C0188t00"/>
          <w:sz w:val="20"/>
          <w:szCs w:val="20"/>
        </w:rPr>
        <w:t>http://www.facebook.com/ManagedServiceE</w:t>
      </w:r>
    </w:hyperlink>
    <w:r w:rsidR="000C2460">
      <w:rPr>
        <w:rFonts w:ascii="Century Gothic" w:hAnsi="Century Gothic" w:cs="TTFF5C0188t00"/>
        <w:color w:val="000000"/>
        <w:sz w:val="20"/>
        <w:szCs w:val="20"/>
      </w:rPr>
      <w:t xml:space="preserve"> </w:t>
    </w:r>
    <w:r w:rsidR="000C2460" w:rsidRPr="000C2460">
      <w:rPr>
        <w:rFonts w:ascii="Century Gothic" w:hAnsi="Century Gothic" w:cs="TTFF5C0188t00"/>
        <w:color w:val="000000"/>
        <w:sz w:val="20"/>
        <w:szCs w:val="20"/>
      </w:rPr>
      <w:t>Twitter: @ManagedServiceE</w:t>
    </w:r>
  </w:p>
  <w:p w:rsidR="009A594D" w:rsidRPr="00BC53FC" w:rsidRDefault="00BC53FC" w:rsidP="00BC53FC">
    <w:pPr>
      <w:pStyle w:val="Header"/>
      <w:jc w:val="center"/>
      <w:rPr>
        <w:rFonts w:ascii="Century Gothic" w:hAnsi="Century Gothic"/>
      </w:rPr>
    </w:pPr>
    <w:r w:rsidRPr="00BC53FC">
      <w:rPr>
        <w:rFonts w:ascii="Century Gothic" w:hAnsi="Century Gothic" w:cs="TTFF5C0188t00"/>
        <w:color w:val="000000"/>
        <w:sz w:val="20"/>
        <w:szCs w:val="20"/>
      </w:rPr>
      <w:t>Tel: +44 (0) 844 358 4441 Fax: +44 (0) 844 358 0088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41034"/>
    <w:multiLevelType w:val="hybridMultilevel"/>
    <w:tmpl w:val="8F3C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4D"/>
    <w:rsid w:val="00005573"/>
    <w:rsid w:val="00031097"/>
    <w:rsid w:val="00090BF0"/>
    <w:rsid w:val="00096D45"/>
    <w:rsid w:val="000C2460"/>
    <w:rsid w:val="000C319F"/>
    <w:rsid w:val="000C31AB"/>
    <w:rsid w:val="0010122E"/>
    <w:rsid w:val="00130E28"/>
    <w:rsid w:val="00142B64"/>
    <w:rsid w:val="00160A74"/>
    <w:rsid w:val="00161748"/>
    <w:rsid w:val="001812CD"/>
    <w:rsid w:val="001D676D"/>
    <w:rsid w:val="001F6F86"/>
    <w:rsid w:val="00225658"/>
    <w:rsid w:val="00233636"/>
    <w:rsid w:val="0024408B"/>
    <w:rsid w:val="00280DD8"/>
    <w:rsid w:val="002D53CB"/>
    <w:rsid w:val="002F7CBC"/>
    <w:rsid w:val="00310722"/>
    <w:rsid w:val="003670BD"/>
    <w:rsid w:val="0039394E"/>
    <w:rsid w:val="003D395D"/>
    <w:rsid w:val="003F7AE8"/>
    <w:rsid w:val="00433CE4"/>
    <w:rsid w:val="00466A80"/>
    <w:rsid w:val="00466F5A"/>
    <w:rsid w:val="00471436"/>
    <w:rsid w:val="0049639D"/>
    <w:rsid w:val="004A077D"/>
    <w:rsid w:val="004A4BA0"/>
    <w:rsid w:val="004C4EAF"/>
    <w:rsid w:val="00514FE8"/>
    <w:rsid w:val="0051719C"/>
    <w:rsid w:val="005330AB"/>
    <w:rsid w:val="00582CCF"/>
    <w:rsid w:val="005B2374"/>
    <w:rsid w:val="005C2A0C"/>
    <w:rsid w:val="005F0830"/>
    <w:rsid w:val="005F3AAD"/>
    <w:rsid w:val="005F7A49"/>
    <w:rsid w:val="0063205E"/>
    <w:rsid w:val="00663D71"/>
    <w:rsid w:val="0068757D"/>
    <w:rsid w:val="00771AD6"/>
    <w:rsid w:val="00776FE2"/>
    <w:rsid w:val="00782580"/>
    <w:rsid w:val="00794AE1"/>
    <w:rsid w:val="007A13FF"/>
    <w:rsid w:val="007D360E"/>
    <w:rsid w:val="007F5F5D"/>
    <w:rsid w:val="00805933"/>
    <w:rsid w:val="00813BC7"/>
    <w:rsid w:val="008200BD"/>
    <w:rsid w:val="00821201"/>
    <w:rsid w:val="00831C42"/>
    <w:rsid w:val="00854DCB"/>
    <w:rsid w:val="008713D5"/>
    <w:rsid w:val="00883992"/>
    <w:rsid w:val="008A7672"/>
    <w:rsid w:val="008D038C"/>
    <w:rsid w:val="008D0DFF"/>
    <w:rsid w:val="008E06C4"/>
    <w:rsid w:val="008F4012"/>
    <w:rsid w:val="009267A1"/>
    <w:rsid w:val="00942856"/>
    <w:rsid w:val="00950D53"/>
    <w:rsid w:val="00956AED"/>
    <w:rsid w:val="00957916"/>
    <w:rsid w:val="00986CDE"/>
    <w:rsid w:val="009912F5"/>
    <w:rsid w:val="00991419"/>
    <w:rsid w:val="009A594D"/>
    <w:rsid w:val="009A7832"/>
    <w:rsid w:val="009E1442"/>
    <w:rsid w:val="009E1CE9"/>
    <w:rsid w:val="009F22A5"/>
    <w:rsid w:val="00A332E5"/>
    <w:rsid w:val="00A7594D"/>
    <w:rsid w:val="00A8657A"/>
    <w:rsid w:val="00AB218D"/>
    <w:rsid w:val="00AB3197"/>
    <w:rsid w:val="00AF2E41"/>
    <w:rsid w:val="00B22D01"/>
    <w:rsid w:val="00B41E14"/>
    <w:rsid w:val="00B51095"/>
    <w:rsid w:val="00B533FB"/>
    <w:rsid w:val="00B8292E"/>
    <w:rsid w:val="00B92778"/>
    <w:rsid w:val="00B977F2"/>
    <w:rsid w:val="00BA36F9"/>
    <w:rsid w:val="00BA69B2"/>
    <w:rsid w:val="00BC0320"/>
    <w:rsid w:val="00BC53FC"/>
    <w:rsid w:val="00BF4318"/>
    <w:rsid w:val="00C03322"/>
    <w:rsid w:val="00C146BC"/>
    <w:rsid w:val="00C24716"/>
    <w:rsid w:val="00C44C67"/>
    <w:rsid w:val="00C5296D"/>
    <w:rsid w:val="00C651CF"/>
    <w:rsid w:val="00C67EB6"/>
    <w:rsid w:val="00C7675C"/>
    <w:rsid w:val="00CA5D76"/>
    <w:rsid w:val="00CB0DD9"/>
    <w:rsid w:val="00CC7726"/>
    <w:rsid w:val="00CC7DEC"/>
    <w:rsid w:val="00CD750F"/>
    <w:rsid w:val="00D043C5"/>
    <w:rsid w:val="00D17D7B"/>
    <w:rsid w:val="00D3206E"/>
    <w:rsid w:val="00D71EDE"/>
    <w:rsid w:val="00DA2431"/>
    <w:rsid w:val="00DC779E"/>
    <w:rsid w:val="00DF0DDA"/>
    <w:rsid w:val="00E636DC"/>
    <w:rsid w:val="00E75499"/>
    <w:rsid w:val="00E87AE1"/>
    <w:rsid w:val="00EA7A6A"/>
    <w:rsid w:val="00EC64F2"/>
    <w:rsid w:val="00F04AD7"/>
    <w:rsid w:val="00F27DAD"/>
    <w:rsid w:val="00F40058"/>
    <w:rsid w:val="00FD394C"/>
    <w:rsid w:val="00FE24F5"/>
    <w:rsid w:val="00FE26D7"/>
    <w:rsid w:val="00FF0CC2"/>
    <w:rsid w:val="00FF2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4D"/>
    <w:pPr>
      <w:spacing w:after="0" w:line="240" w:lineRule="auto"/>
      <w:jc w:val="both"/>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D"/>
    <w:pPr>
      <w:tabs>
        <w:tab w:val="center" w:pos="4513"/>
        <w:tab w:val="right" w:pos="9026"/>
      </w:tabs>
    </w:pPr>
  </w:style>
  <w:style w:type="character" w:customStyle="1" w:styleId="HeaderChar">
    <w:name w:val="Header Char"/>
    <w:basedOn w:val="DefaultParagraphFont"/>
    <w:link w:val="Header"/>
    <w:uiPriority w:val="99"/>
    <w:rsid w:val="009A594D"/>
    <w:rPr>
      <w:rFonts w:eastAsiaTheme="minorEastAsia"/>
      <w:lang w:eastAsia="en-GB"/>
    </w:rPr>
  </w:style>
  <w:style w:type="paragraph" w:styleId="Footer">
    <w:name w:val="footer"/>
    <w:basedOn w:val="Normal"/>
    <w:link w:val="FooterChar"/>
    <w:uiPriority w:val="99"/>
    <w:unhideWhenUsed/>
    <w:rsid w:val="009A594D"/>
    <w:pPr>
      <w:tabs>
        <w:tab w:val="center" w:pos="4513"/>
        <w:tab w:val="right" w:pos="9026"/>
      </w:tabs>
    </w:pPr>
  </w:style>
  <w:style w:type="character" w:customStyle="1" w:styleId="FooterChar">
    <w:name w:val="Footer Char"/>
    <w:basedOn w:val="DefaultParagraphFont"/>
    <w:link w:val="Footer"/>
    <w:uiPriority w:val="99"/>
    <w:rsid w:val="009A594D"/>
    <w:rPr>
      <w:rFonts w:eastAsiaTheme="minorEastAsia"/>
      <w:lang w:eastAsia="en-GB"/>
    </w:rPr>
  </w:style>
  <w:style w:type="paragraph" w:styleId="BalloonText">
    <w:name w:val="Balloon Text"/>
    <w:basedOn w:val="Normal"/>
    <w:link w:val="BalloonTextChar"/>
    <w:uiPriority w:val="99"/>
    <w:semiHidden/>
    <w:unhideWhenUsed/>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rsid w:val="009A594D"/>
    <w:rPr>
      <w:rFonts w:ascii="Tahoma" w:eastAsiaTheme="minorEastAsia" w:hAnsi="Tahoma" w:cs="Tahoma"/>
      <w:sz w:val="16"/>
      <w:szCs w:val="16"/>
      <w:lang w:eastAsia="en-GB"/>
    </w:rPr>
  </w:style>
  <w:style w:type="character" w:styleId="Hyperlink">
    <w:name w:val="Hyperlink"/>
    <w:basedOn w:val="DefaultParagraphFont"/>
    <w:uiPriority w:val="99"/>
    <w:unhideWhenUsed/>
    <w:rsid w:val="00BC53FC"/>
    <w:rPr>
      <w:color w:val="0000FF"/>
      <w:u w:val="single"/>
    </w:rPr>
  </w:style>
  <w:style w:type="paragraph" w:styleId="Title">
    <w:name w:val="Title"/>
    <w:basedOn w:val="Normal"/>
    <w:next w:val="Normal"/>
    <w:link w:val="TitleChar"/>
    <w:uiPriority w:val="10"/>
    <w:qFormat/>
    <w:rsid w:val="009912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12F5"/>
    <w:rPr>
      <w:rFonts w:asciiTheme="majorHAnsi" w:eastAsiaTheme="majorEastAsia" w:hAnsiTheme="majorHAnsi" w:cstheme="majorBidi"/>
      <w:color w:val="17365D" w:themeColor="text2" w:themeShade="BF"/>
      <w:spacing w:val="5"/>
      <w:kern w:val="28"/>
      <w:sz w:val="52"/>
      <w:szCs w:val="52"/>
      <w:lang w:eastAsia="en-GB"/>
    </w:rPr>
  </w:style>
  <w:style w:type="paragraph" w:styleId="ListParagraph">
    <w:name w:val="List Paragraph"/>
    <w:basedOn w:val="Normal"/>
    <w:uiPriority w:val="34"/>
    <w:qFormat/>
    <w:rsid w:val="009912F5"/>
    <w:pPr>
      <w:ind w:left="720"/>
      <w:contextualSpacing/>
    </w:pPr>
  </w:style>
  <w:style w:type="character" w:styleId="FollowedHyperlink">
    <w:name w:val="FollowedHyperlink"/>
    <w:basedOn w:val="DefaultParagraphFont"/>
    <w:uiPriority w:val="99"/>
    <w:semiHidden/>
    <w:unhideWhenUsed/>
    <w:rsid w:val="00096D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4D"/>
    <w:pPr>
      <w:spacing w:after="0" w:line="240" w:lineRule="auto"/>
      <w:jc w:val="both"/>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D"/>
    <w:pPr>
      <w:tabs>
        <w:tab w:val="center" w:pos="4513"/>
        <w:tab w:val="right" w:pos="9026"/>
      </w:tabs>
    </w:pPr>
  </w:style>
  <w:style w:type="character" w:customStyle="1" w:styleId="HeaderChar">
    <w:name w:val="Header Char"/>
    <w:basedOn w:val="DefaultParagraphFont"/>
    <w:link w:val="Header"/>
    <w:uiPriority w:val="99"/>
    <w:rsid w:val="009A594D"/>
    <w:rPr>
      <w:rFonts w:eastAsiaTheme="minorEastAsia"/>
      <w:lang w:eastAsia="en-GB"/>
    </w:rPr>
  </w:style>
  <w:style w:type="paragraph" w:styleId="Footer">
    <w:name w:val="footer"/>
    <w:basedOn w:val="Normal"/>
    <w:link w:val="FooterChar"/>
    <w:uiPriority w:val="99"/>
    <w:unhideWhenUsed/>
    <w:rsid w:val="009A594D"/>
    <w:pPr>
      <w:tabs>
        <w:tab w:val="center" w:pos="4513"/>
        <w:tab w:val="right" w:pos="9026"/>
      </w:tabs>
    </w:pPr>
  </w:style>
  <w:style w:type="character" w:customStyle="1" w:styleId="FooterChar">
    <w:name w:val="Footer Char"/>
    <w:basedOn w:val="DefaultParagraphFont"/>
    <w:link w:val="Footer"/>
    <w:uiPriority w:val="99"/>
    <w:rsid w:val="009A594D"/>
    <w:rPr>
      <w:rFonts w:eastAsiaTheme="minorEastAsia"/>
      <w:lang w:eastAsia="en-GB"/>
    </w:rPr>
  </w:style>
  <w:style w:type="paragraph" w:styleId="BalloonText">
    <w:name w:val="Balloon Text"/>
    <w:basedOn w:val="Normal"/>
    <w:link w:val="BalloonTextChar"/>
    <w:uiPriority w:val="99"/>
    <w:semiHidden/>
    <w:unhideWhenUsed/>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rsid w:val="009A594D"/>
    <w:rPr>
      <w:rFonts w:ascii="Tahoma" w:eastAsiaTheme="minorEastAsia" w:hAnsi="Tahoma" w:cs="Tahoma"/>
      <w:sz w:val="16"/>
      <w:szCs w:val="16"/>
      <w:lang w:eastAsia="en-GB"/>
    </w:rPr>
  </w:style>
  <w:style w:type="character" w:styleId="Hyperlink">
    <w:name w:val="Hyperlink"/>
    <w:basedOn w:val="DefaultParagraphFont"/>
    <w:uiPriority w:val="99"/>
    <w:unhideWhenUsed/>
    <w:rsid w:val="00BC53FC"/>
    <w:rPr>
      <w:color w:val="0000FF"/>
      <w:u w:val="single"/>
    </w:rPr>
  </w:style>
  <w:style w:type="paragraph" w:styleId="Title">
    <w:name w:val="Title"/>
    <w:basedOn w:val="Normal"/>
    <w:next w:val="Normal"/>
    <w:link w:val="TitleChar"/>
    <w:uiPriority w:val="10"/>
    <w:qFormat/>
    <w:rsid w:val="009912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12F5"/>
    <w:rPr>
      <w:rFonts w:asciiTheme="majorHAnsi" w:eastAsiaTheme="majorEastAsia" w:hAnsiTheme="majorHAnsi" w:cstheme="majorBidi"/>
      <w:color w:val="17365D" w:themeColor="text2" w:themeShade="BF"/>
      <w:spacing w:val="5"/>
      <w:kern w:val="28"/>
      <w:sz w:val="52"/>
      <w:szCs w:val="52"/>
      <w:lang w:eastAsia="en-GB"/>
    </w:rPr>
  </w:style>
  <w:style w:type="paragraph" w:styleId="ListParagraph">
    <w:name w:val="List Paragraph"/>
    <w:basedOn w:val="Normal"/>
    <w:uiPriority w:val="34"/>
    <w:qFormat/>
    <w:rsid w:val="009912F5"/>
    <w:pPr>
      <w:ind w:left="720"/>
      <w:contextualSpacing/>
    </w:pPr>
  </w:style>
  <w:style w:type="character" w:styleId="FollowedHyperlink">
    <w:name w:val="FollowedHyperlink"/>
    <w:basedOn w:val="DefaultParagraphFont"/>
    <w:uiPriority w:val="99"/>
    <w:semiHidden/>
    <w:unhideWhenUsed/>
    <w:rsid w:val="00096D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lthingsdistributed.com/2006/03/a_word_on_scalabilit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archcrm.techtarget.com/definition/greenwash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archcloudstorage.techtarget.com/definition/cloud-washin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gif"/></Relationships>
</file>

<file path=word/_rels/footer1.xml.rels><?xml version="1.0" encoding="UTF-8" standalone="yes"?>
<Relationships xmlns="http://schemas.openxmlformats.org/package/2006/relationships"><Relationship Id="rId2" Type="http://schemas.openxmlformats.org/officeDocument/2006/relationships/hyperlink" Target="mailto:ian.charles@managedserviceexpert.com" TargetMode="External"/><Relationship Id="rId1" Type="http://schemas.openxmlformats.org/officeDocument/2006/relationships/hyperlink" Target="http://www.managedserviceexpert.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facebook.com/ManagedServiceE" TargetMode="External"/><Relationship Id="rId2" Type="http://schemas.openxmlformats.org/officeDocument/2006/relationships/image" Target="media/image4.gif"/><Relationship Id="rId1" Type="http://schemas.openxmlformats.org/officeDocument/2006/relationships/hyperlink" Target="http://www.managedserviceexpe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09E33-9DC4-400D-9FE4-4B83A9B2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BTS1</dc:creator>
  <cp:lastModifiedBy>BTS1</cp:lastModifiedBy>
  <cp:revision>3</cp:revision>
  <dcterms:created xsi:type="dcterms:W3CDTF">2012-11-26T12:58:00Z</dcterms:created>
  <dcterms:modified xsi:type="dcterms:W3CDTF">2012-11-27T10:47:00Z</dcterms:modified>
</cp:coreProperties>
</file>