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AF" w:rsidRPr="004B60AF" w:rsidRDefault="00986DB5" w:rsidP="00344B79">
      <w:pPr>
        <w:rPr>
          <w:rFonts w:ascii="Times New Roman" w:hAnsi="Times New Roman"/>
        </w:rPr>
      </w:pPr>
      <w:r>
        <w:rPr>
          <w:rFonts w:ascii="Times New Roman" w:hAnsi="Times New Roman"/>
          <w:b/>
          <w:bCs/>
          <w:noProof/>
        </w:rPr>
        <w:drawing>
          <wp:anchor distT="0" distB="0" distL="114300" distR="114300" simplePos="0" relativeHeight="251658240" behindDoc="1" locked="0" layoutInCell="1" allowOverlap="1">
            <wp:simplePos x="0" y="0"/>
            <wp:positionH relativeFrom="column">
              <wp:posOffset>1364615</wp:posOffset>
            </wp:positionH>
            <wp:positionV relativeFrom="paragraph">
              <wp:posOffset>-508635</wp:posOffset>
            </wp:positionV>
            <wp:extent cx="3004820" cy="495300"/>
            <wp:effectExtent l="0" t="0" r="5080" b="0"/>
            <wp:wrapTight wrapText="bothSides">
              <wp:wrapPolygon edited="0">
                <wp:start x="0" y="0"/>
                <wp:lineTo x="0" y="20769"/>
                <wp:lineTo x="21500" y="20769"/>
                <wp:lineTo x="21500"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820" cy="495300"/>
                    </a:xfrm>
                    <a:prstGeom prst="rect">
                      <a:avLst/>
                    </a:prstGeom>
                    <a:noFill/>
                  </pic:spPr>
                </pic:pic>
              </a:graphicData>
            </a:graphic>
            <wp14:sizeRelH relativeFrom="page">
              <wp14:pctWidth>0</wp14:pctWidth>
            </wp14:sizeRelH>
            <wp14:sizeRelV relativeFrom="page">
              <wp14:pctHeight>0</wp14:pctHeight>
            </wp14:sizeRelV>
          </wp:anchor>
        </w:drawing>
      </w:r>
    </w:p>
    <w:p w:rsidR="004B60AF" w:rsidRPr="004B60AF" w:rsidRDefault="004B60AF" w:rsidP="00344B79">
      <w:pPr>
        <w:jc w:val="right"/>
        <w:rPr>
          <w:rFonts w:ascii="Times New Roman" w:hAnsi="Times New Roman"/>
          <w:b/>
          <w:bCs/>
        </w:rPr>
      </w:pPr>
      <w:r w:rsidRPr="004B60AF">
        <w:rPr>
          <w:rFonts w:ascii="Times New Roman" w:hAnsi="Times New Roman"/>
          <w:b/>
          <w:bCs/>
        </w:rPr>
        <w:br w:type="textWrapping" w:clear="all"/>
      </w:r>
    </w:p>
    <w:p w:rsidR="00344B79" w:rsidRDefault="00344B79" w:rsidP="00ED3730">
      <w:pPr>
        <w:pStyle w:val="Rubrik2"/>
        <w:numPr>
          <w:ilvl w:val="0"/>
          <w:numId w:val="0"/>
        </w:numPr>
        <w:spacing w:before="0"/>
        <w:ind w:hanging="576"/>
        <w:rPr>
          <w:rFonts w:eastAsia="Times New Roman"/>
        </w:rPr>
      </w:pPr>
      <w:r>
        <w:rPr>
          <w:rFonts w:ascii="Times New Roman" w:eastAsia="Times New Roman" w:hAnsi="Times New Roman"/>
          <w:color w:val="000000"/>
          <w:sz w:val="32"/>
          <w:szCs w:val="32"/>
        </w:rPr>
        <w:tab/>
      </w:r>
      <w:r w:rsidR="006E1656">
        <w:rPr>
          <w:rFonts w:ascii="Times New Roman" w:eastAsia="Times New Roman" w:hAnsi="Times New Roman"/>
          <w:color w:val="000000"/>
          <w:sz w:val="32"/>
          <w:szCs w:val="32"/>
        </w:rPr>
        <w:t>Västernorrland</w:t>
      </w:r>
      <w:r>
        <w:rPr>
          <w:rFonts w:ascii="Times New Roman" w:eastAsia="Times New Roman" w:hAnsi="Times New Roman"/>
          <w:color w:val="000000"/>
          <w:sz w:val="32"/>
          <w:szCs w:val="32"/>
        </w:rPr>
        <w:t>s 10-i-topp tillväxtföretag</w:t>
      </w:r>
      <w:r w:rsidR="00320E9B">
        <w:rPr>
          <w:rFonts w:ascii="Times New Roman" w:eastAsia="Times New Roman" w:hAnsi="Times New Roman"/>
          <w:color w:val="000000"/>
          <w:sz w:val="32"/>
          <w:szCs w:val="32"/>
        </w:rPr>
        <w:t xml:space="preserve"> 2014</w:t>
      </w:r>
      <w:bookmarkStart w:id="0" w:name="_GoBack"/>
      <w:bookmarkEnd w:id="0"/>
    </w:p>
    <w:p w:rsidR="00344B79" w:rsidRDefault="00344B79" w:rsidP="00344B79">
      <w:pPr>
        <w:rPr>
          <w:rFonts w:ascii="Times New Roman" w:hAnsi="Times New Roman"/>
        </w:rPr>
      </w:pPr>
    </w:p>
    <w:p w:rsidR="00344B79" w:rsidRPr="00401E55" w:rsidRDefault="00401E55" w:rsidP="00344B79">
      <w:r w:rsidRPr="00401E55">
        <w:rPr>
          <w:rFonts w:ascii="Times New Roman" w:hAnsi="Times New Roman"/>
        </w:rPr>
        <w:t>Nordfönster</w:t>
      </w:r>
      <w:r w:rsidR="00344B79" w:rsidRPr="00401E55">
        <w:rPr>
          <w:rFonts w:ascii="Times New Roman" w:hAnsi="Times New Roman"/>
        </w:rPr>
        <w:t xml:space="preserve"> med en omsättningsökning på </w:t>
      </w:r>
      <w:r w:rsidRPr="00401E55">
        <w:rPr>
          <w:rFonts w:ascii="Times New Roman" w:hAnsi="Times New Roman"/>
        </w:rPr>
        <w:t>122</w:t>
      </w:r>
      <w:r w:rsidR="00344B79" w:rsidRPr="00401E55">
        <w:rPr>
          <w:rFonts w:ascii="Times New Roman" w:hAnsi="Times New Roman"/>
        </w:rPr>
        <w:t xml:space="preserve"> % toppar listan på tillväxtföretag för hela</w:t>
      </w:r>
      <w:r w:rsidR="00ED3730">
        <w:rPr>
          <w:rFonts w:ascii="Times New Roman" w:hAnsi="Times New Roman"/>
        </w:rPr>
        <w:t xml:space="preserve"> </w:t>
      </w:r>
      <w:r w:rsidR="00344B79" w:rsidRPr="00401E55">
        <w:rPr>
          <w:rFonts w:ascii="Times New Roman" w:hAnsi="Times New Roman"/>
        </w:rPr>
        <w:t xml:space="preserve">Västernorrland. </w:t>
      </w:r>
    </w:p>
    <w:p w:rsidR="00344B79" w:rsidRDefault="00344B79" w:rsidP="00344B79">
      <w:pPr>
        <w:pStyle w:val="Liststycke"/>
        <w:ind w:left="0"/>
      </w:pPr>
    </w:p>
    <w:p w:rsidR="006E1656" w:rsidRDefault="006E1656" w:rsidP="00344B79">
      <w:pPr>
        <w:pStyle w:val="Liststycke"/>
        <w:ind w:left="0"/>
      </w:pPr>
    </w:p>
    <w:tbl>
      <w:tblPr>
        <w:tblStyle w:val="Tabellrutnt"/>
        <w:tblpPr w:leftFromText="141" w:rightFromText="141" w:vertAnchor="page" w:horzAnchor="margin" w:tblpXSpec="center" w:tblpY="3871"/>
        <w:tblW w:w="10903" w:type="dxa"/>
        <w:tblLayout w:type="fixed"/>
        <w:tblLook w:val="04A0" w:firstRow="1" w:lastRow="0" w:firstColumn="1" w:lastColumn="0" w:noHBand="0" w:noVBand="1"/>
      </w:tblPr>
      <w:tblGrid>
        <w:gridCol w:w="2802"/>
        <w:gridCol w:w="3140"/>
        <w:gridCol w:w="1701"/>
        <w:gridCol w:w="1559"/>
        <w:gridCol w:w="1701"/>
      </w:tblGrid>
      <w:tr w:rsidR="00ED3730" w:rsidTr="00ED3730">
        <w:tc>
          <w:tcPr>
            <w:tcW w:w="2802" w:type="dxa"/>
          </w:tcPr>
          <w:p w:rsidR="00ED3730" w:rsidRPr="006E1656" w:rsidRDefault="00ED3730" w:rsidP="00ED3730">
            <w:pPr>
              <w:pStyle w:val="Liststycke"/>
              <w:ind w:left="0"/>
              <w:rPr>
                <w:b/>
              </w:rPr>
            </w:pPr>
            <w:proofErr w:type="gramStart"/>
            <w:r w:rsidRPr="006E1656">
              <w:rPr>
                <w:b/>
              </w:rPr>
              <w:t>Företag</w:t>
            </w:r>
            <w:proofErr w:type="gramEnd"/>
          </w:p>
        </w:tc>
        <w:tc>
          <w:tcPr>
            <w:tcW w:w="3140" w:type="dxa"/>
          </w:tcPr>
          <w:p w:rsidR="00ED3730" w:rsidRPr="006E1656" w:rsidRDefault="00ED3730" w:rsidP="00ED3730">
            <w:pPr>
              <w:pStyle w:val="Liststycke"/>
              <w:ind w:left="0"/>
              <w:rPr>
                <w:b/>
              </w:rPr>
            </w:pPr>
            <w:r w:rsidRPr="006E1656">
              <w:rPr>
                <w:b/>
              </w:rPr>
              <w:t>Kontaktperson</w:t>
            </w:r>
          </w:p>
        </w:tc>
        <w:tc>
          <w:tcPr>
            <w:tcW w:w="1701" w:type="dxa"/>
          </w:tcPr>
          <w:p w:rsidR="00ED3730" w:rsidRPr="006E1656" w:rsidRDefault="00ED3730" w:rsidP="00ED3730">
            <w:pPr>
              <w:pStyle w:val="Liststycke"/>
              <w:ind w:left="0"/>
              <w:rPr>
                <w:b/>
              </w:rPr>
            </w:pPr>
            <w:r w:rsidRPr="00307419">
              <w:rPr>
                <w:b/>
                <w:sz w:val="22"/>
              </w:rPr>
              <w:t>Telefon</w:t>
            </w:r>
          </w:p>
        </w:tc>
        <w:tc>
          <w:tcPr>
            <w:tcW w:w="1559" w:type="dxa"/>
          </w:tcPr>
          <w:p w:rsidR="00ED3730" w:rsidRPr="006E1656" w:rsidRDefault="00ED3730" w:rsidP="00ED3730">
            <w:pPr>
              <w:pStyle w:val="Liststycke"/>
              <w:ind w:left="0"/>
              <w:rPr>
                <w:b/>
              </w:rPr>
            </w:pPr>
            <w:r w:rsidRPr="006E1656">
              <w:rPr>
                <w:b/>
              </w:rPr>
              <w:t>Ort</w:t>
            </w:r>
          </w:p>
        </w:tc>
        <w:tc>
          <w:tcPr>
            <w:tcW w:w="1701" w:type="dxa"/>
          </w:tcPr>
          <w:p w:rsidR="00ED3730" w:rsidRPr="006E1656" w:rsidRDefault="00ED3730" w:rsidP="00ED3730">
            <w:pPr>
              <w:pStyle w:val="Liststycke"/>
              <w:ind w:left="0"/>
              <w:rPr>
                <w:b/>
              </w:rPr>
            </w:pPr>
            <w:r w:rsidRPr="006E1656">
              <w:rPr>
                <w:b/>
              </w:rPr>
              <w:t>Förändring Netto</w:t>
            </w:r>
            <w:r>
              <w:rPr>
                <w:b/>
              </w:rPr>
              <w:t xml:space="preserve">- </w:t>
            </w:r>
            <w:r w:rsidRPr="006E1656">
              <w:rPr>
                <w:b/>
              </w:rPr>
              <w:t>omsättning %</w:t>
            </w:r>
          </w:p>
        </w:tc>
      </w:tr>
      <w:tr w:rsidR="00ED3730" w:rsidTr="00ED3730">
        <w:tc>
          <w:tcPr>
            <w:tcW w:w="2802" w:type="dxa"/>
          </w:tcPr>
          <w:p w:rsidR="00ED3730" w:rsidRDefault="00ED3730" w:rsidP="00ED3730">
            <w:pPr>
              <w:pStyle w:val="Liststycke"/>
              <w:ind w:left="0"/>
            </w:pPr>
            <w:r w:rsidRPr="006E1656">
              <w:t>Nordfönster AB</w:t>
            </w:r>
          </w:p>
        </w:tc>
        <w:tc>
          <w:tcPr>
            <w:tcW w:w="3140" w:type="dxa"/>
          </w:tcPr>
          <w:p w:rsidR="00ED3730" w:rsidRDefault="00ED3730" w:rsidP="00ED3730">
            <w:pPr>
              <w:pStyle w:val="Liststycke"/>
              <w:ind w:left="0"/>
            </w:pPr>
            <w:r w:rsidRPr="006E1656">
              <w:t>Daniel Näslund</w:t>
            </w:r>
          </w:p>
        </w:tc>
        <w:tc>
          <w:tcPr>
            <w:tcW w:w="1701" w:type="dxa"/>
          </w:tcPr>
          <w:p w:rsidR="00ED3730" w:rsidRDefault="00ED3730" w:rsidP="00ED3730">
            <w:pPr>
              <w:pStyle w:val="Liststycke"/>
              <w:ind w:left="0"/>
            </w:pPr>
            <w:r w:rsidRPr="00ED5A67">
              <w:t>0660-180</w:t>
            </w:r>
            <w:r>
              <w:t xml:space="preserve"> </w:t>
            </w:r>
            <w:r w:rsidRPr="00ED5A67">
              <w:t>03</w:t>
            </w:r>
          </w:p>
        </w:tc>
        <w:tc>
          <w:tcPr>
            <w:tcW w:w="1559" w:type="dxa"/>
          </w:tcPr>
          <w:p w:rsidR="00ED3730" w:rsidRDefault="00ED3730" w:rsidP="00ED3730">
            <w:pPr>
              <w:pStyle w:val="Liststycke"/>
              <w:ind w:left="0"/>
            </w:pPr>
            <w:r>
              <w:t>Örnsköldsvik</w:t>
            </w:r>
          </w:p>
        </w:tc>
        <w:tc>
          <w:tcPr>
            <w:tcW w:w="1701" w:type="dxa"/>
          </w:tcPr>
          <w:p w:rsidR="00ED3730" w:rsidRDefault="00ED3730" w:rsidP="00ED3730">
            <w:pPr>
              <w:pStyle w:val="Liststycke"/>
              <w:ind w:left="0"/>
            </w:pPr>
            <w:r w:rsidRPr="006E1656">
              <w:t>122</w:t>
            </w:r>
            <w:r>
              <w:t xml:space="preserve"> %</w:t>
            </w:r>
          </w:p>
        </w:tc>
      </w:tr>
      <w:tr w:rsidR="00ED3730" w:rsidTr="00ED3730">
        <w:tc>
          <w:tcPr>
            <w:tcW w:w="2802" w:type="dxa"/>
          </w:tcPr>
          <w:p w:rsidR="00ED3730" w:rsidRDefault="00ED3730" w:rsidP="00ED3730">
            <w:pPr>
              <w:pStyle w:val="Liststycke"/>
              <w:ind w:left="0"/>
            </w:pPr>
            <w:r w:rsidRPr="006E1656">
              <w:t>Jimmy Hallberg Åkeri AB</w:t>
            </w:r>
          </w:p>
        </w:tc>
        <w:tc>
          <w:tcPr>
            <w:tcW w:w="3140" w:type="dxa"/>
          </w:tcPr>
          <w:p w:rsidR="00ED3730" w:rsidRPr="006E1656" w:rsidRDefault="00ED3730" w:rsidP="00ED3730">
            <w:pPr>
              <w:pStyle w:val="Liststycke"/>
              <w:ind w:left="0"/>
            </w:pPr>
            <w:r w:rsidRPr="006E1656">
              <w:t>Jimmy Hallberg</w:t>
            </w:r>
          </w:p>
        </w:tc>
        <w:tc>
          <w:tcPr>
            <w:tcW w:w="1701" w:type="dxa"/>
          </w:tcPr>
          <w:p w:rsidR="00ED3730" w:rsidRPr="006E1656" w:rsidRDefault="00ED3730" w:rsidP="00ED3730">
            <w:pPr>
              <w:rPr>
                <w:rFonts w:ascii="Times New Roman" w:hAnsi="Times New Roman"/>
                <w:sz w:val="24"/>
                <w:szCs w:val="24"/>
              </w:rPr>
            </w:pPr>
            <w:r w:rsidRPr="00ED5A67">
              <w:rPr>
                <w:rFonts w:ascii="Times New Roman" w:hAnsi="Times New Roman"/>
                <w:sz w:val="24"/>
                <w:szCs w:val="24"/>
              </w:rPr>
              <w:t>073-203</w:t>
            </w:r>
            <w:r>
              <w:rPr>
                <w:rFonts w:ascii="Times New Roman" w:hAnsi="Times New Roman"/>
                <w:sz w:val="24"/>
                <w:szCs w:val="24"/>
              </w:rPr>
              <w:t xml:space="preserve"> </w:t>
            </w:r>
            <w:r w:rsidRPr="00ED5A67">
              <w:rPr>
                <w:rFonts w:ascii="Times New Roman" w:hAnsi="Times New Roman"/>
                <w:sz w:val="24"/>
                <w:szCs w:val="24"/>
              </w:rPr>
              <w:t>74</w:t>
            </w:r>
            <w:r>
              <w:rPr>
                <w:rFonts w:ascii="Times New Roman" w:hAnsi="Times New Roman"/>
                <w:sz w:val="24"/>
                <w:szCs w:val="24"/>
              </w:rPr>
              <w:t xml:space="preserve"> </w:t>
            </w:r>
            <w:r w:rsidRPr="00ED5A67">
              <w:rPr>
                <w:rFonts w:ascii="Times New Roman" w:hAnsi="Times New Roman"/>
                <w:sz w:val="24"/>
                <w:szCs w:val="24"/>
              </w:rPr>
              <w:t>26</w:t>
            </w:r>
          </w:p>
        </w:tc>
        <w:tc>
          <w:tcPr>
            <w:tcW w:w="1559" w:type="dxa"/>
          </w:tcPr>
          <w:p w:rsidR="00ED3730" w:rsidRPr="006E1656" w:rsidRDefault="00ED3730" w:rsidP="00ED3730">
            <w:pPr>
              <w:rPr>
                <w:rFonts w:ascii="Times New Roman" w:hAnsi="Times New Roman"/>
                <w:sz w:val="24"/>
                <w:szCs w:val="24"/>
              </w:rPr>
            </w:pPr>
            <w:r w:rsidRPr="006E1656">
              <w:rPr>
                <w:rFonts w:ascii="Times New Roman" w:hAnsi="Times New Roman"/>
                <w:sz w:val="24"/>
                <w:szCs w:val="24"/>
              </w:rPr>
              <w:t>Sundsvall</w:t>
            </w:r>
          </w:p>
        </w:tc>
        <w:tc>
          <w:tcPr>
            <w:tcW w:w="1701" w:type="dxa"/>
          </w:tcPr>
          <w:p w:rsidR="00ED3730" w:rsidRDefault="00ED3730" w:rsidP="00ED3730">
            <w:pPr>
              <w:pStyle w:val="Liststycke"/>
              <w:ind w:left="0"/>
            </w:pPr>
            <w:r w:rsidRPr="006E1656">
              <w:t>112</w:t>
            </w:r>
            <w:r>
              <w:t xml:space="preserve"> %</w:t>
            </w:r>
          </w:p>
        </w:tc>
      </w:tr>
      <w:tr w:rsidR="00ED3730" w:rsidTr="00ED3730">
        <w:tc>
          <w:tcPr>
            <w:tcW w:w="2802" w:type="dxa"/>
          </w:tcPr>
          <w:p w:rsidR="00ED3730" w:rsidRDefault="00ED3730" w:rsidP="00ED3730">
            <w:pPr>
              <w:pStyle w:val="Liststycke"/>
              <w:ind w:left="0"/>
            </w:pPr>
            <w:r w:rsidRPr="006E1656">
              <w:t>Artboard AB</w:t>
            </w:r>
          </w:p>
        </w:tc>
        <w:tc>
          <w:tcPr>
            <w:tcW w:w="3140" w:type="dxa"/>
          </w:tcPr>
          <w:p w:rsidR="00ED3730" w:rsidRDefault="00ED3730" w:rsidP="00ED3730">
            <w:pPr>
              <w:pStyle w:val="Liststycke"/>
              <w:ind w:left="0"/>
            </w:pPr>
            <w:r w:rsidRPr="006E1656">
              <w:t>Lars Henning</w:t>
            </w:r>
          </w:p>
        </w:tc>
        <w:tc>
          <w:tcPr>
            <w:tcW w:w="1701" w:type="dxa"/>
          </w:tcPr>
          <w:p w:rsidR="00ED3730" w:rsidRPr="006E1656" w:rsidRDefault="00ED3730" w:rsidP="00ED3730">
            <w:pPr>
              <w:pStyle w:val="Liststycke"/>
              <w:ind w:left="0"/>
            </w:pPr>
            <w:r w:rsidRPr="00ED5A67">
              <w:t>060-67</w:t>
            </w:r>
            <w:r>
              <w:t xml:space="preserve"> </w:t>
            </w:r>
            <w:r w:rsidRPr="00ED5A67">
              <w:t>12</w:t>
            </w:r>
            <w:r>
              <w:t xml:space="preserve"> </w:t>
            </w:r>
            <w:r w:rsidRPr="00ED5A67">
              <w:t>36</w:t>
            </w:r>
          </w:p>
        </w:tc>
        <w:tc>
          <w:tcPr>
            <w:tcW w:w="1559" w:type="dxa"/>
          </w:tcPr>
          <w:p w:rsidR="00ED3730" w:rsidRDefault="00ED3730" w:rsidP="00ED3730">
            <w:pPr>
              <w:pStyle w:val="Liststycke"/>
              <w:ind w:left="0"/>
            </w:pPr>
            <w:r w:rsidRPr="006E1656">
              <w:t>Timrå</w:t>
            </w:r>
          </w:p>
        </w:tc>
        <w:tc>
          <w:tcPr>
            <w:tcW w:w="1701" w:type="dxa"/>
          </w:tcPr>
          <w:p w:rsidR="00ED3730" w:rsidRDefault="00ED3730" w:rsidP="00ED3730">
            <w:pPr>
              <w:pStyle w:val="Liststycke"/>
              <w:ind w:left="0"/>
            </w:pPr>
            <w:r>
              <w:t xml:space="preserve">  </w:t>
            </w:r>
            <w:r w:rsidRPr="006E1656">
              <w:t>80</w:t>
            </w:r>
            <w:r>
              <w:t xml:space="preserve"> %</w:t>
            </w:r>
          </w:p>
        </w:tc>
      </w:tr>
      <w:tr w:rsidR="00ED3730" w:rsidTr="00ED3730">
        <w:tc>
          <w:tcPr>
            <w:tcW w:w="2802" w:type="dxa"/>
          </w:tcPr>
          <w:p w:rsidR="00ED3730" w:rsidRDefault="00ED3730" w:rsidP="00ED3730">
            <w:pPr>
              <w:pStyle w:val="Liststycke"/>
              <w:ind w:left="0"/>
            </w:pPr>
            <w:r w:rsidRPr="006E1656">
              <w:t>Essen Bygg AB</w:t>
            </w:r>
          </w:p>
        </w:tc>
        <w:tc>
          <w:tcPr>
            <w:tcW w:w="3140" w:type="dxa"/>
          </w:tcPr>
          <w:p w:rsidR="00ED3730" w:rsidRDefault="00ED3730" w:rsidP="00ED3730">
            <w:pPr>
              <w:pStyle w:val="Liststycke"/>
              <w:ind w:left="0"/>
            </w:pPr>
            <w:r w:rsidRPr="006E1656">
              <w:t xml:space="preserve">Susanne </w:t>
            </w:r>
            <w:proofErr w:type="spellStart"/>
            <w:r w:rsidRPr="006E1656">
              <w:t>Sammens</w:t>
            </w:r>
            <w:proofErr w:type="spellEnd"/>
            <w:r w:rsidRPr="006E1656">
              <w:t xml:space="preserve"> von Essen</w:t>
            </w:r>
          </w:p>
        </w:tc>
        <w:tc>
          <w:tcPr>
            <w:tcW w:w="1701" w:type="dxa"/>
          </w:tcPr>
          <w:p w:rsidR="00ED3730" w:rsidRDefault="00ED3730" w:rsidP="00ED3730">
            <w:pPr>
              <w:pStyle w:val="Liststycke"/>
              <w:ind w:left="0"/>
            </w:pPr>
            <w:r w:rsidRPr="00ED5A67">
              <w:t>060-12</w:t>
            </w:r>
            <w:r>
              <w:t xml:space="preserve"> </w:t>
            </w:r>
            <w:r w:rsidRPr="00ED5A67">
              <w:t>52</w:t>
            </w:r>
            <w:r>
              <w:t xml:space="preserve"> </w:t>
            </w:r>
            <w:r w:rsidRPr="00ED5A67">
              <w:t>32</w:t>
            </w:r>
          </w:p>
        </w:tc>
        <w:tc>
          <w:tcPr>
            <w:tcW w:w="1559" w:type="dxa"/>
          </w:tcPr>
          <w:p w:rsidR="00ED3730" w:rsidRDefault="00ED3730" w:rsidP="00ED3730">
            <w:pPr>
              <w:pStyle w:val="Liststycke"/>
              <w:ind w:left="0"/>
            </w:pPr>
            <w:r>
              <w:t>Sundsvall</w:t>
            </w:r>
          </w:p>
        </w:tc>
        <w:tc>
          <w:tcPr>
            <w:tcW w:w="1701" w:type="dxa"/>
          </w:tcPr>
          <w:p w:rsidR="00ED3730" w:rsidRDefault="00ED3730" w:rsidP="00ED3730">
            <w:pPr>
              <w:pStyle w:val="Liststycke"/>
              <w:ind w:left="0"/>
            </w:pPr>
            <w:r>
              <w:t xml:space="preserve">  </w:t>
            </w:r>
            <w:r w:rsidRPr="006E1656">
              <w:t>74</w:t>
            </w:r>
            <w:r>
              <w:t xml:space="preserve"> %</w:t>
            </w:r>
          </w:p>
        </w:tc>
      </w:tr>
      <w:tr w:rsidR="00ED3730" w:rsidTr="00ED3730">
        <w:tc>
          <w:tcPr>
            <w:tcW w:w="2802" w:type="dxa"/>
          </w:tcPr>
          <w:p w:rsidR="00ED3730" w:rsidRDefault="00ED3730" w:rsidP="00ED3730">
            <w:pPr>
              <w:pStyle w:val="Liststycke"/>
              <w:ind w:left="0"/>
            </w:pPr>
            <w:r w:rsidRPr="006E1656">
              <w:t>Rönningås Skog AB</w:t>
            </w:r>
          </w:p>
        </w:tc>
        <w:tc>
          <w:tcPr>
            <w:tcW w:w="3140" w:type="dxa"/>
          </w:tcPr>
          <w:p w:rsidR="00ED3730" w:rsidRDefault="00ED3730" w:rsidP="00ED3730">
            <w:pPr>
              <w:pStyle w:val="Liststycke"/>
              <w:ind w:left="0"/>
            </w:pPr>
            <w:r w:rsidRPr="006E1656">
              <w:t>Per-Magnus Rönningås</w:t>
            </w:r>
          </w:p>
        </w:tc>
        <w:tc>
          <w:tcPr>
            <w:tcW w:w="1701" w:type="dxa"/>
          </w:tcPr>
          <w:p w:rsidR="00ED3730" w:rsidRDefault="00ED3730" w:rsidP="00ED3730">
            <w:pPr>
              <w:pStyle w:val="Liststycke"/>
              <w:ind w:left="0"/>
            </w:pPr>
            <w:r w:rsidRPr="00ED5A67">
              <w:t>070-586</w:t>
            </w:r>
            <w:r>
              <w:t xml:space="preserve"> </w:t>
            </w:r>
            <w:r w:rsidRPr="00ED5A67">
              <w:t>04</w:t>
            </w:r>
            <w:r>
              <w:t xml:space="preserve"> </w:t>
            </w:r>
            <w:r w:rsidRPr="00ED5A67">
              <w:t>99</w:t>
            </w:r>
          </w:p>
        </w:tc>
        <w:tc>
          <w:tcPr>
            <w:tcW w:w="1559" w:type="dxa"/>
          </w:tcPr>
          <w:p w:rsidR="00ED3730" w:rsidRDefault="00ED3730" w:rsidP="00ED3730">
            <w:pPr>
              <w:pStyle w:val="Liststycke"/>
              <w:ind w:left="0"/>
            </w:pPr>
            <w:r>
              <w:t>Ånge</w:t>
            </w:r>
          </w:p>
        </w:tc>
        <w:tc>
          <w:tcPr>
            <w:tcW w:w="1701" w:type="dxa"/>
          </w:tcPr>
          <w:p w:rsidR="00ED3730" w:rsidRDefault="00ED3730" w:rsidP="00ED3730">
            <w:pPr>
              <w:pStyle w:val="Liststycke"/>
              <w:ind w:left="0"/>
            </w:pPr>
            <w:r>
              <w:t xml:space="preserve">  </w:t>
            </w:r>
            <w:r w:rsidRPr="006E1656">
              <w:t>67</w:t>
            </w:r>
            <w:r>
              <w:t xml:space="preserve"> %</w:t>
            </w:r>
          </w:p>
        </w:tc>
      </w:tr>
      <w:tr w:rsidR="00ED3730" w:rsidTr="00ED3730">
        <w:tc>
          <w:tcPr>
            <w:tcW w:w="2802" w:type="dxa"/>
          </w:tcPr>
          <w:p w:rsidR="00ED3730" w:rsidRDefault="00ED3730" w:rsidP="00ED3730">
            <w:pPr>
              <w:pStyle w:val="Liststycke"/>
              <w:ind w:left="0"/>
            </w:pPr>
            <w:r w:rsidRPr="006E1656">
              <w:t>Norrlands Industriservice i Junsele AB</w:t>
            </w:r>
          </w:p>
        </w:tc>
        <w:tc>
          <w:tcPr>
            <w:tcW w:w="3140" w:type="dxa"/>
          </w:tcPr>
          <w:p w:rsidR="00ED3730" w:rsidRDefault="00ED3730" w:rsidP="00ED3730">
            <w:pPr>
              <w:pStyle w:val="Liststycke"/>
              <w:ind w:left="0"/>
            </w:pPr>
            <w:r w:rsidRPr="006D19D1">
              <w:t>Per E</w:t>
            </w:r>
            <w:r>
              <w:t>r</w:t>
            </w:r>
            <w:r w:rsidRPr="006D19D1">
              <w:t>ik Jacobsson</w:t>
            </w:r>
          </w:p>
        </w:tc>
        <w:tc>
          <w:tcPr>
            <w:tcW w:w="1701" w:type="dxa"/>
          </w:tcPr>
          <w:p w:rsidR="00ED3730" w:rsidRPr="006D19D1" w:rsidRDefault="00ED3730" w:rsidP="00ED3730">
            <w:pPr>
              <w:pStyle w:val="Liststycke"/>
              <w:ind w:left="0"/>
            </w:pPr>
            <w:r w:rsidRPr="00ED5A67">
              <w:t>0621-106</w:t>
            </w:r>
            <w:r>
              <w:t xml:space="preserve"> </w:t>
            </w:r>
            <w:r w:rsidRPr="00ED5A67">
              <w:t>15</w:t>
            </w:r>
          </w:p>
        </w:tc>
        <w:tc>
          <w:tcPr>
            <w:tcW w:w="1559" w:type="dxa"/>
          </w:tcPr>
          <w:p w:rsidR="00ED3730" w:rsidRDefault="00ED3730" w:rsidP="00ED3730">
            <w:pPr>
              <w:pStyle w:val="Liststycke"/>
              <w:ind w:left="0"/>
            </w:pPr>
            <w:r w:rsidRPr="006D19D1">
              <w:t>Sollefteå</w:t>
            </w:r>
          </w:p>
        </w:tc>
        <w:tc>
          <w:tcPr>
            <w:tcW w:w="1701" w:type="dxa"/>
          </w:tcPr>
          <w:p w:rsidR="00ED3730" w:rsidRDefault="00ED3730" w:rsidP="00ED3730">
            <w:pPr>
              <w:pStyle w:val="Liststycke"/>
              <w:ind w:left="0"/>
            </w:pPr>
            <w:r>
              <w:t xml:space="preserve">  </w:t>
            </w:r>
            <w:r w:rsidRPr="006D19D1">
              <w:t>66</w:t>
            </w:r>
            <w:r>
              <w:t xml:space="preserve"> %</w:t>
            </w:r>
          </w:p>
        </w:tc>
      </w:tr>
      <w:tr w:rsidR="00ED3730" w:rsidTr="00ED3730">
        <w:tc>
          <w:tcPr>
            <w:tcW w:w="2802" w:type="dxa"/>
          </w:tcPr>
          <w:p w:rsidR="00ED3730" w:rsidRDefault="00ED3730" w:rsidP="00ED3730">
            <w:pPr>
              <w:pStyle w:val="Liststycke"/>
              <w:ind w:left="0"/>
            </w:pPr>
            <w:r w:rsidRPr="006E1656">
              <w:t>Ottos El &amp; Montage AB</w:t>
            </w:r>
          </w:p>
        </w:tc>
        <w:tc>
          <w:tcPr>
            <w:tcW w:w="3140" w:type="dxa"/>
          </w:tcPr>
          <w:p w:rsidR="00ED3730" w:rsidRDefault="00ED3730" w:rsidP="00ED3730">
            <w:pPr>
              <w:pStyle w:val="Liststycke"/>
              <w:ind w:left="0"/>
            </w:pPr>
            <w:r w:rsidRPr="006D19D1">
              <w:t>Henrik Ottosson</w:t>
            </w:r>
          </w:p>
        </w:tc>
        <w:tc>
          <w:tcPr>
            <w:tcW w:w="1701" w:type="dxa"/>
          </w:tcPr>
          <w:p w:rsidR="00ED3730" w:rsidRPr="006D19D1" w:rsidRDefault="00ED3730" w:rsidP="00ED3730">
            <w:pPr>
              <w:pStyle w:val="Liststycke"/>
              <w:ind w:left="0"/>
            </w:pPr>
            <w:r w:rsidRPr="00ED5A67">
              <w:t>070-340</w:t>
            </w:r>
            <w:r>
              <w:t xml:space="preserve"> </w:t>
            </w:r>
            <w:r w:rsidRPr="00ED5A67">
              <w:t>11</w:t>
            </w:r>
            <w:r>
              <w:t xml:space="preserve"> </w:t>
            </w:r>
            <w:r w:rsidRPr="00ED5A67">
              <w:t>45</w:t>
            </w:r>
          </w:p>
        </w:tc>
        <w:tc>
          <w:tcPr>
            <w:tcW w:w="1559" w:type="dxa"/>
          </w:tcPr>
          <w:p w:rsidR="00ED3730" w:rsidRDefault="00ED3730" w:rsidP="00ED3730">
            <w:pPr>
              <w:pStyle w:val="Liststycke"/>
              <w:ind w:left="0"/>
            </w:pPr>
            <w:r w:rsidRPr="006D19D1">
              <w:t>Sundsvall</w:t>
            </w:r>
          </w:p>
        </w:tc>
        <w:tc>
          <w:tcPr>
            <w:tcW w:w="1701" w:type="dxa"/>
          </w:tcPr>
          <w:p w:rsidR="00ED3730" w:rsidRDefault="00ED3730" w:rsidP="00ED3730">
            <w:pPr>
              <w:pStyle w:val="Liststycke"/>
              <w:ind w:left="0"/>
            </w:pPr>
            <w:r>
              <w:t xml:space="preserve">  </w:t>
            </w:r>
            <w:r w:rsidRPr="006D19D1">
              <w:t>63</w:t>
            </w:r>
            <w:r>
              <w:t xml:space="preserve"> %</w:t>
            </w:r>
          </w:p>
        </w:tc>
      </w:tr>
      <w:tr w:rsidR="00ED3730" w:rsidTr="00ED3730">
        <w:tc>
          <w:tcPr>
            <w:tcW w:w="2802" w:type="dxa"/>
          </w:tcPr>
          <w:p w:rsidR="00ED3730" w:rsidRDefault="00ED3730" w:rsidP="00ED3730">
            <w:pPr>
              <w:pStyle w:val="Liststycke"/>
              <w:ind w:left="0"/>
            </w:pPr>
            <w:r w:rsidRPr="006D19D1">
              <w:t xml:space="preserve">Timrå Automation &amp; Industriservice, </w:t>
            </w:r>
            <w:proofErr w:type="spellStart"/>
            <w:r w:rsidRPr="006D19D1">
              <w:t>Tais</w:t>
            </w:r>
            <w:proofErr w:type="spellEnd"/>
            <w:r w:rsidRPr="006D19D1">
              <w:t xml:space="preserve"> AB</w:t>
            </w:r>
          </w:p>
        </w:tc>
        <w:tc>
          <w:tcPr>
            <w:tcW w:w="3140" w:type="dxa"/>
          </w:tcPr>
          <w:p w:rsidR="00ED3730" w:rsidRDefault="00ED3730" w:rsidP="00ED3730">
            <w:pPr>
              <w:pStyle w:val="Liststycke"/>
              <w:ind w:left="0"/>
            </w:pPr>
            <w:r w:rsidRPr="006D19D1">
              <w:t>Lars Mattsson</w:t>
            </w:r>
          </w:p>
        </w:tc>
        <w:tc>
          <w:tcPr>
            <w:tcW w:w="1701" w:type="dxa"/>
          </w:tcPr>
          <w:p w:rsidR="00ED3730" w:rsidRDefault="00ED3730" w:rsidP="00ED3730">
            <w:pPr>
              <w:pStyle w:val="Liststycke"/>
              <w:ind w:left="0"/>
            </w:pPr>
            <w:r w:rsidRPr="00ED5A67">
              <w:t>070-292</w:t>
            </w:r>
            <w:r>
              <w:t xml:space="preserve"> </w:t>
            </w:r>
            <w:r w:rsidRPr="00ED5A67">
              <w:t>01</w:t>
            </w:r>
            <w:r>
              <w:t xml:space="preserve"> </w:t>
            </w:r>
            <w:r w:rsidRPr="00ED5A67">
              <w:t>69</w:t>
            </w:r>
          </w:p>
        </w:tc>
        <w:tc>
          <w:tcPr>
            <w:tcW w:w="1559" w:type="dxa"/>
          </w:tcPr>
          <w:p w:rsidR="00ED3730" w:rsidRDefault="00ED3730" w:rsidP="00ED3730">
            <w:pPr>
              <w:pStyle w:val="Liststycke"/>
              <w:ind w:left="0"/>
            </w:pPr>
            <w:r>
              <w:t>Timrå</w:t>
            </w:r>
          </w:p>
        </w:tc>
        <w:tc>
          <w:tcPr>
            <w:tcW w:w="1701" w:type="dxa"/>
          </w:tcPr>
          <w:p w:rsidR="00ED3730" w:rsidRDefault="00ED3730" w:rsidP="00ED3730">
            <w:pPr>
              <w:pStyle w:val="Liststycke"/>
              <w:ind w:left="0"/>
            </w:pPr>
            <w:r>
              <w:t xml:space="preserve">  </w:t>
            </w:r>
            <w:r w:rsidRPr="006D19D1">
              <w:t>63</w:t>
            </w:r>
            <w:r>
              <w:t xml:space="preserve"> %</w:t>
            </w:r>
          </w:p>
        </w:tc>
      </w:tr>
      <w:tr w:rsidR="00ED3730" w:rsidTr="00ED3730">
        <w:tc>
          <w:tcPr>
            <w:tcW w:w="2802" w:type="dxa"/>
          </w:tcPr>
          <w:p w:rsidR="00ED3730" w:rsidRDefault="00ED3730" w:rsidP="00ED3730">
            <w:pPr>
              <w:pStyle w:val="Liststycke"/>
              <w:ind w:left="0"/>
            </w:pPr>
            <w:r w:rsidRPr="006D19D1">
              <w:t>Båtcharter i Sundsvall AB</w:t>
            </w:r>
          </w:p>
        </w:tc>
        <w:tc>
          <w:tcPr>
            <w:tcW w:w="3140" w:type="dxa"/>
          </w:tcPr>
          <w:p w:rsidR="00ED3730" w:rsidRDefault="00ED3730" w:rsidP="00ED3730">
            <w:pPr>
              <w:pStyle w:val="Liststycke"/>
              <w:ind w:left="0"/>
            </w:pPr>
            <w:r w:rsidRPr="006D19D1">
              <w:t>Ola Hermansson</w:t>
            </w:r>
          </w:p>
        </w:tc>
        <w:tc>
          <w:tcPr>
            <w:tcW w:w="1701" w:type="dxa"/>
          </w:tcPr>
          <w:p w:rsidR="00ED3730" w:rsidRPr="006D19D1" w:rsidRDefault="00ED3730" w:rsidP="00ED3730">
            <w:pPr>
              <w:pStyle w:val="Liststycke"/>
              <w:ind w:left="0"/>
            </w:pPr>
            <w:r>
              <w:t xml:space="preserve">070-639 </w:t>
            </w:r>
            <w:r w:rsidRPr="00ED5A67">
              <w:t>48 42</w:t>
            </w:r>
          </w:p>
        </w:tc>
        <w:tc>
          <w:tcPr>
            <w:tcW w:w="1559" w:type="dxa"/>
          </w:tcPr>
          <w:p w:rsidR="00ED3730" w:rsidRDefault="00ED3730" w:rsidP="00ED3730">
            <w:pPr>
              <w:pStyle w:val="Liststycke"/>
              <w:ind w:left="0"/>
            </w:pPr>
            <w:r w:rsidRPr="006D19D1">
              <w:t>Sundsvall</w:t>
            </w:r>
          </w:p>
        </w:tc>
        <w:tc>
          <w:tcPr>
            <w:tcW w:w="1701" w:type="dxa"/>
          </w:tcPr>
          <w:p w:rsidR="00ED3730" w:rsidRDefault="00ED3730" w:rsidP="00ED3730">
            <w:pPr>
              <w:pStyle w:val="Liststycke"/>
              <w:ind w:left="0"/>
            </w:pPr>
            <w:r>
              <w:t xml:space="preserve">  </w:t>
            </w:r>
            <w:r w:rsidRPr="006D19D1">
              <w:t>54</w:t>
            </w:r>
            <w:r>
              <w:t xml:space="preserve"> %</w:t>
            </w:r>
          </w:p>
        </w:tc>
      </w:tr>
      <w:tr w:rsidR="00ED3730" w:rsidTr="00ED3730">
        <w:tc>
          <w:tcPr>
            <w:tcW w:w="2802" w:type="dxa"/>
          </w:tcPr>
          <w:p w:rsidR="00ED3730" w:rsidRPr="006D19D1" w:rsidRDefault="00ED3730" w:rsidP="00ED3730">
            <w:pPr>
              <w:pStyle w:val="Liststycke"/>
              <w:ind w:left="0"/>
            </w:pPr>
            <w:proofErr w:type="spellStart"/>
            <w:r w:rsidRPr="006D19D1">
              <w:t>Inspectera</w:t>
            </w:r>
            <w:proofErr w:type="spellEnd"/>
            <w:r w:rsidRPr="006D19D1">
              <w:t xml:space="preserve"> Mitt AB</w:t>
            </w:r>
          </w:p>
        </w:tc>
        <w:tc>
          <w:tcPr>
            <w:tcW w:w="3140" w:type="dxa"/>
          </w:tcPr>
          <w:p w:rsidR="00ED3730" w:rsidRDefault="00ED3730" w:rsidP="00ED3730">
            <w:pPr>
              <w:pStyle w:val="Liststycke"/>
              <w:ind w:left="0"/>
            </w:pPr>
            <w:r w:rsidRPr="006D19D1">
              <w:t>Örjan Sahlin</w:t>
            </w:r>
          </w:p>
        </w:tc>
        <w:tc>
          <w:tcPr>
            <w:tcW w:w="1701" w:type="dxa"/>
          </w:tcPr>
          <w:p w:rsidR="00ED3730" w:rsidRPr="006D19D1" w:rsidRDefault="00ED3730" w:rsidP="00ED3730">
            <w:pPr>
              <w:pStyle w:val="Liststycke"/>
              <w:ind w:left="0"/>
            </w:pPr>
            <w:r w:rsidRPr="00ED5A67">
              <w:t>070-354</w:t>
            </w:r>
            <w:r>
              <w:t xml:space="preserve"> </w:t>
            </w:r>
            <w:r w:rsidRPr="00ED5A67">
              <w:t>50</w:t>
            </w:r>
            <w:r>
              <w:t xml:space="preserve"> </w:t>
            </w:r>
            <w:r w:rsidRPr="00ED5A67">
              <w:t>20</w:t>
            </w:r>
          </w:p>
        </w:tc>
        <w:tc>
          <w:tcPr>
            <w:tcW w:w="1559" w:type="dxa"/>
          </w:tcPr>
          <w:p w:rsidR="00ED3730" w:rsidRDefault="00ED3730" w:rsidP="00ED3730">
            <w:pPr>
              <w:pStyle w:val="Liststycke"/>
              <w:ind w:left="0"/>
            </w:pPr>
            <w:r w:rsidRPr="006D19D1">
              <w:t>Sundsvall</w:t>
            </w:r>
          </w:p>
        </w:tc>
        <w:tc>
          <w:tcPr>
            <w:tcW w:w="1701" w:type="dxa"/>
          </w:tcPr>
          <w:p w:rsidR="00ED3730" w:rsidRDefault="00ED3730" w:rsidP="00ED3730">
            <w:pPr>
              <w:pStyle w:val="Liststycke"/>
              <w:ind w:left="0"/>
            </w:pPr>
            <w:r>
              <w:t xml:space="preserve">  </w:t>
            </w:r>
            <w:r w:rsidRPr="006D19D1">
              <w:t>53</w:t>
            </w:r>
            <w:r>
              <w:t xml:space="preserve"> %</w:t>
            </w:r>
          </w:p>
        </w:tc>
      </w:tr>
    </w:tbl>
    <w:p w:rsidR="00ED3730" w:rsidRDefault="00ED3730" w:rsidP="00344B79">
      <w:pPr>
        <w:pStyle w:val="Liststycke"/>
        <w:ind w:left="0"/>
      </w:pPr>
    </w:p>
    <w:p w:rsidR="00ED3730" w:rsidRDefault="00ED3730" w:rsidP="005D1202">
      <w:pPr>
        <w:pStyle w:val="Liststycke"/>
        <w:tabs>
          <w:tab w:val="left" w:pos="426"/>
        </w:tabs>
        <w:ind w:left="0"/>
        <w:rPr>
          <w:b/>
          <w:sz w:val="22"/>
        </w:rPr>
      </w:pPr>
    </w:p>
    <w:p w:rsidR="00371661" w:rsidRDefault="00371661" w:rsidP="00371661">
      <w:pPr>
        <w:pStyle w:val="Liststycke"/>
        <w:tabs>
          <w:tab w:val="left" w:pos="426"/>
        </w:tabs>
        <w:ind w:left="0"/>
        <w:rPr>
          <w:b/>
          <w:sz w:val="22"/>
        </w:rPr>
      </w:pPr>
    </w:p>
    <w:p w:rsidR="00ED5A67" w:rsidRPr="00371661" w:rsidRDefault="00ED5A67" w:rsidP="00371661">
      <w:pPr>
        <w:pStyle w:val="Liststycke"/>
        <w:tabs>
          <w:tab w:val="left" w:pos="426"/>
        </w:tabs>
        <w:ind w:left="0"/>
        <w:rPr>
          <w:b/>
          <w:sz w:val="22"/>
        </w:rPr>
      </w:pPr>
      <w:r w:rsidRPr="005D1202">
        <w:rPr>
          <w:b/>
          <w:sz w:val="22"/>
        </w:rPr>
        <w:t>Metodik</w:t>
      </w:r>
      <w:r w:rsidRPr="00371661">
        <w:rPr>
          <w:sz w:val="22"/>
        </w:rPr>
        <w:t xml:space="preserve"> </w:t>
      </w:r>
    </w:p>
    <w:p w:rsidR="00ED5A67" w:rsidRPr="005D1202" w:rsidRDefault="00ED5A67" w:rsidP="005D1202">
      <w:pPr>
        <w:pStyle w:val="Liststycke"/>
        <w:tabs>
          <w:tab w:val="left" w:pos="426"/>
        </w:tabs>
        <w:ind w:left="0"/>
        <w:rPr>
          <w:sz w:val="22"/>
        </w:rPr>
      </w:pPr>
      <w:proofErr w:type="gramStart"/>
      <w:r w:rsidRPr="005D1202">
        <w:rPr>
          <w:sz w:val="22"/>
        </w:rPr>
        <w:t>Nyttja</w:t>
      </w:r>
      <w:proofErr w:type="gramEnd"/>
      <w:r w:rsidRPr="005D1202">
        <w:rPr>
          <w:sz w:val="22"/>
        </w:rPr>
        <w:t xml:space="preserve"> offentlig statistik – UC </w:t>
      </w:r>
      <w:proofErr w:type="spellStart"/>
      <w:r w:rsidRPr="005D1202">
        <w:rPr>
          <w:sz w:val="22"/>
        </w:rPr>
        <w:t>Select</w:t>
      </w:r>
      <w:proofErr w:type="spellEnd"/>
      <w:r w:rsidRPr="005D1202">
        <w:rPr>
          <w:sz w:val="22"/>
        </w:rPr>
        <w:t xml:space="preserve"> – med en utsökning av omsättningsökning, baserat på bokslut och följande specificerade kriterier:</w:t>
      </w:r>
    </w:p>
    <w:p w:rsidR="00ED5A67" w:rsidRPr="005D1202" w:rsidRDefault="00ED5A67" w:rsidP="00371661">
      <w:pPr>
        <w:pStyle w:val="Liststycke"/>
        <w:tabs>
          <w:tab w:val="left" w:pos="284"/>
          <w:tab w:val="left" w:pos="567"/>
        </w:tabs>
        <w:ind w:left="0"/>
        <w:rPr>
          <w:sz w:val="22"/>
        </w:rPr>
      </w:pPr>
      <w:r w:rsidRPr="005D1202">
        <w:rPr>
          <w:sz w:val="22"/>
        </w:rPr>
        <w:t>•</w:t>
      </w:r>
      <w:r w:rsidRPr="005D1202">
        <w:rPr>
          <w:sz w:val="22"/>
        </w:rPr>
        <w:tab/>
        <w:t>5-249 anställda</w:t>
      </w:r>
    </w:p>
    <w:p w:rsidR="00ED5A67" w:rsidRPr="005D1202" w:rsidRDefault="00ED5A67" w:rsidP="00371661">
      <w:pPr>
        <w:pStyle w:val="Liststycke"/>
        <w:tabs>
          <w:tab w:val="left" w:pos="284"/>
        </w:tabs>
        <w:ind w:left="0"/>
        <w:rPr>
          <w:sz w:val="22"/>
        </w:rPr>
      </w:pPr>
      <w:r w:rsidRPr="005D1202">
        <w:rPr>
          <w:sz w:val="22"/>
        </w:rPr>
        <w:t>•</w:t>
      </w:r>
      <w:r w:rsidRPr="005D1202">
        <w:rPr>
          <w:sz w:val="22"/>
        </w:rPr>
        <w:tab/>
        <w:t>5-500 Mkr i omsättning</w:t>
      </w:r>
    </w:p>
    <w:p w:rsidR="00ED5A67" w:rsidRPr="005D1202" w:rsidRDefault="00ED5A67" w:rsidP="00371661">
      <w:pPr>
        <w:pStyle w:val="Liststycke"/>
        <w:tabs>
          <w:tab w:val="left" w:pos="0"/>
          <w:tab w:val="left" w:pos="284"/>
        </w:tabs>
        <w:ind w:left="0"/>
        <w:rPr>
          <w:sz w:val="22"/>
        </w:rPr>
      </w:pPr>
      <w:r w:rsidRPr="005D1202">
        <w:rPr>
          <w:sz w:val="22"/>
        </w:rPr>
        <w:t>•</w:t>
      </w:r>
      <w:r w:rsidRPr="005D1202">
        <w:rPr>
          <w:sz w:val="22"/>
        </w:rPr>
        <w:tab/>
        <w:t>rörelseresultat &gt;100 000 kr</w:t>
      </w:r>
    </w:p>
    <w:p w:rsidR="00ED5A67" w:rsidRPr="005D1202" w:rsidRDefault="00ED5A67" w:rsidP="00371661">
      <w:pPr>
        <w:pStyle w:val="Liststycke"/>
        <w:tabs>
          <w:tab w:val="left" w:pos="0"/>
          <w:tab w:val="left" w:pos="284"/>
        </w:tabs>
        <w:ind w:left="0"/>
        <w:rPr>
          <w:sz w:val="22"/>
        </w:rPr>
      </w:pPr>
      <w:r w:rsidRPr="005D1202">
        <w:rPr>
          <w:sz w:val="22"/>
        </w:rPr>
        <w:t>•</w:t>
      </w:r>
      <w:r w:rsidRPr="005D1202">
        <w:rPr>
          <w:sz w:val="22"/>
        </w:rPr>
        <w:tab/>
        <w:t>sunda finanser</w:t>
      </w:r>
    </w:p>
    <w:p w:rsidR="00ED5A67" w:rsidRPr="005D1202" w:rsidRDefault="00ED5A67" w:rsidP="00371661">
      <w:pPr>
        <w:pStyle w:val="Liststycke"/>
        <w:tabs>
          <w:tab w:val="left" w:pos="0"/>
          <w:tab w:val="left" w:pos="284"/>
        </w:tabs>
        <w:ind w:left="0"/>
        <w:rPr>
          <w:sz w:val="22"/>
        </w:rPr>
      </w:pPr>
      <w:r w:rsidRPr="005D1202">
        <w:rPr>
          <w:sz w:val="22"/>
        </w:rPr>
        <w:t>•</w:t>
      </w:r>
      <w:r w:rsidRPr="005D1202">
        <w:rPr>
          <w:sz w:val="22"/>
        </w:rPr>
        <w:tab/>
        <w:t>tillväxten ska i allt väsentligt ha skett organiskt</w:t>
      </w:r>
    </w:p>
    <w:p w:rsidR="005D1202" w:rsidRPr="005D1202" w:rsidRDefault="005D1202" w:rsidP="005D1202">
      <w:pPr>
        <w:pStyle w:val="Liststycke"/>
        <w:tabs>
          <w:tab w:val="left" w:pos="0"/>
        </w:tabs>
        <w:ind w:left="0"/>
        <w:rPr>
          <w:b/>
          <w:sz w:val="22"/>
        </w:rPr>
      </w:pPr>
    </w:p>
    <w:p w:rsidR="00ED5A67" w:rsidRPr="005D1202" w:rsidRDefault="00ED5A67" w:rsidP="005D1202">
      <w:pPr>
        <w:pStyle w:val="Liststycke"/>
        <w:tabs>
          <w:tab w:val="left" w:pos="0"/>
        </w:tabs>
        <w:ind w:left="0"/>
        <w:rPr>
          <w:b/>
          <w:sz w:val="22"/>
        </w:rPr>
      </w:pPr>
      <w:r w:rsidRPr="005D1202">
        <w:rPr>
          <w:b/>
          <w:sz w:val="22"/>
        </w:rPr>
        <w:t>Om Tillväxtligan</w:t>
      </w:r>
    </w:p>
    <w:p w:rsidR="00ED5A67" w:rsidRPr="005D1202" w:rsidRDefault="00ED5A67" w:rsidP="005D1202">
      <w:pPr>
        <w:pStyle w:val="Liststycke"/>
        <w:tabs>
          <w:tab w:val="left" w:pos="0"/>
        </w:tabs>
        <w:ind w:left="0"/>
        <w:rPr>
          <w:sz w:val="22"/>
        </w:rPr>
      </w:pPr>
      <w:r w:rsidRPr="005D1202">
        <w:rPr>
          <w:sz w:val="22"/>
        </w:rPr>
        <w:t xml:space="preserve">En gång om året publicerar Almi listan med de 10 snabbast växande företagen i länet.  Företagen ska ha minst 5 anställda, minst 5 mkr i omsättning och visa ett positivt resultat, sunda finanser samt att tillväxten ska ha skett organiskt. </w:t>
      </w:r>
    </w:p>
    <w:p w:rsidR="005D1202" w:rsidRDefault="00ED5A67" w:rsidP="005D1202">
      <w:pPr>
        <w:pStyle w:val="Liststycke"/>
        <w:tabs>
          <w:tab w:val="left" w:pos="0"/>
        </w:tabs>
        <w:ind w:left="0"/>
        <w:rPr>
          <w:sz w:val="22"/>
        </w:rPr>
      </w:pPr>
      <w:r w:rsidRPr="005D1202">
        <w:rPr>
          <w:sz w:val="22"/>
        </w:rPr>
        <w:t xml:space="preserve">Vid årsslutet utses det mest snabbväxande företaget till vinnare av årets Tillväxtliga. Syftet är att lyfta fram framgångsrika företag som inspiration för andra företag i regionen. </w:t>
      </w:r>
      <w:hyperlink r:id="rId9" w:history="1">
        <w:r w:rsidR="005D1202" w:rsidRPr="00772FE1">
          <w:rPr>
            <w:rStyle w:val="Hyperlnk"/>
            <w:sz w:val="22"/>
          </w:rPr>
          <w:t>www.almi.se/mitt/ti</w:t>
        </w:r>
        <w:r w:rsidR="005D1202" w:rsidRPr="00772FE1">
          <w:rPr>
            <w:rStyle w:val="Hyperlnk"/>
            <w:sz w:val="22"/>
          </w:rPr>
          <w:t>l</w:t>
        </w:r>
        <w:r w:rsidR="005D1202" w:rsidRPr="00772FE1">
          <w:rPr>
            <w:rStyle w:val="Hyperlnk"/>
            <w:sz w:val="22"/>
          </w:rPr>
          <w:t>lvaxtligan2014</w:t>
        </w:r>
      </w:hyperlink>
    </w:p>
    <w:p w:rsidR="00ED5A67" w:rsidRPr="005D1202" w:rsidRDefault="00ED5A67" w:rsidP="005D1202">
      <w:pPr>
        <w:pStyle w:val="Liststycke"/>
        <w:tabs>
          <w:tab w:val="left" w:pos="0"/>
        </w:tabs>
        <w:ind w:left="0"/>
        <w:rPr>
          <w:sz w:val="22"/>
        </w:rPr>
      </w:pPr>
    </w:p>
    <w:p w:rsidR="00ED5A67" w:rsidRPr="005D1202" w:rsidRDefault="00ED5A67" w:rsidP="005D1202">
      <w:pPr>
        <w:pStyle w:val="Liststycke"/>
        <w:tabs>
          <w:tab w:val="left" w:pos="0"/>
        </w:tabs>
        <w:ind w:left="0"/>
        <w:rPr>
          <w:b/>
          <w:sz w:val="22"/>
        </w:rPr>
      </w:pPr>
      <w:r w:rsidRPr="005D1202">
        <w:rPr>
          <w:b/>
          <w:sz w:val="22"/>
        </w:rPr>
        <w:t>Mer information</w:t>
      </w:r>
    </w:p>
    <w:p w:rsidR="00ED5A67" w:rsidRPr="005D1202" w:rsidRDefault="00097B6E" w:rsidP="005D1202">
      <w:pPr>
        <w:pStyle w:val="Liststycke"/>
        <w:tabs>
          <w:tab w:val="left" w:pos="0"/>
        </w:tabs>
        <w:ind w:left="0"/>
        <w:rPr>
          <w:sz w:val="22"/>
        </w:rPr>
      </w:pPr>
      <w:r>
        <w:rPr>
          <w:sz w:val="22"/>
        </w:rPr>
        <w:t>Eva Högdahl, VD,</w:t>
      </w:r>
      <w:r w:rsidR="00ED5A67" w:rsidRPr="005D1202">
        <w:rPr>
          <w:sz w:val="22"/>
        </w:rPr>
        <w:t xml:space="preserve"> Almi Företagspartner Mitt AB, tel 070-576-77 22</w:t>
      </w:r>
    </w:p>
    <w:p w:rsidR="00ED5A67" w:rsidRPr="005D1202" w:rsidRDefault="00ED5A67" w:rsidP="005D1202">
      <w:pPr>
        <w:pStyle w:val="Liststycke"/>
        <w:tabs>
          <w:tab w:val="left" w:pos="0"/>
        </w:tabs>
        <w:ind w:left="0"/>
        <w:rPr>
          <w:sz w:val="22"/>
        </w:rPr>
      </w:pPr>
    </w:p>
    <w:p w:rsidR="005D1202" w:rsidRDefault="005D1202" w:rsidP="005D1202">
      <w:pPr>
        <w:pStyle w:val="Liststycke"/>
        <w:tabs>
          <w:tab w:val="left" w:pos="0"/>
        </w:tabs>
        <w:ind w:left="0"/>
        <w:rPr>
          <w:b/>
          <w:sz w:val="20"/>
        </w:rPr>
      </w:pPr>
    </w:p>
    <w:p w:rsidR="00ED5A67" w:rsidRPr="005D1202" w:rsidRDefault="00ED5A67" w:rsidP="005D1202">
      <w:pPr>
        <w:pStyle w:val="Liststycke"/>
        <w:tabs>
          <w:tab w:val="left" w:pos="0"/>
        </w:tabs>
        <w:ind w:left="0"/>
        <w:rPr>
          <w:b/>
          <w:sz w:val="20"/>
        </w:rPr>
      </w:pPr>
      <w:r w:rsidRPr="005D1202">
        <w:rPr>
          <w:b/>
          <w:sz w:val="20"/>
        </w:rPr>
        <w:t>Om Almi Företagspartner</w:t>
      </w:r>
    </w:p>
    <w:p w:rsidR="00ED5A67" w:rsidRPr="005D1202" w:rsidRDefault="00ED5A67" w:rsidP="005D1202">
      <w:pPr>
        <w:pStyle w:val="Liststycke"/>
        <w:tabs>
          <w:tab w:val="left" w:pos="0"/>
        </w:tabs>
        <w:ind w:left="0"/>
        <w:rPr>
          <w:sz w:val="20"/>
        </w:rPr>
      </w:pPr>
      <w:r w:rsidRPr="005D1202">
        <w:rPr>
          <w:sz w:val="20"/>
        </w:rPr>
        <w:t xml:space="preserve">Almis vision är att skapa möjligheter för alla bärkraftiga idéer och företag att utvecklas. Med rådgivning, lån, riskkapital och inkubation möter vi kunderna i företagandets allafaser - från idéer till framgångsrika företag. </w:t>
      </w:r>
    </w:p>
    <w:p w:rsidR="00344B79" w:rsidRPr="004B60AF" w:rsidRDefault="00ED5A67" w:rsidP="00ED5A67">
      <w:pPr>
        <w:pStyle w:val="Liststycke"/>
        <w:ind w:left="0"/>
      </w:pPr>
      <w:r w:rsidRPr="005D1202">
        <w:rPr>
          <w:sz w:val="20"/>
        </w:rPr>
        <w:t xml:space="preserve">Det kan gälla en idé om en ny produkt eller tjänst, att starta ett nytt företag eller att utveckla ett befintligt företag. Almi ägs av staten tillsammans med regionala ägare och finns nära kunderna </w:t>
      </w:r>
      <w:r w:rsidR="00097B6E">
        <w:rPr>
          <w:sz w:val="20"/>
        </w:rPr>
        <w:t>med 40 kontor över hela landet.</w:t>
      </w:r>
    </w:p>
    <w:sectPr w:rsidR="00344B79" w:rsidRPr="004B60AF" w:rsidSect="005D1202">
      <w:pgSz w:w="11906" w:h="16838"/>
      <w:pgMar w:top="141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28" w:rsidRDefault="00BC4728" w:rsidP="00401E55">
      <w:r>
        <w:separator/>
      </w:r>
    </w:p>
  </w:endnote>
  <w:endnote w:type="continuationSeparator" w:id="0">
    <w:p w:rsidR="00BC4728" w:rsidRDefault="00BC4728" w:rsidP="0040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28" w:rsidRDefault="00BC4728" w:rsidP="00401E55">
      <w:r>
        <w:separator/>
      </w:r>
    </w:p>
  </w:footnote>
  <w:footnote w:type="continuationSeparator" w:id="0">
    <w:p w:rsidR="00BC4728" w:rsidRDefault="00BC4728" w:rsidP="00401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557"/>
    <w:multiLevelType w:val="hybridMultilevel"/>
    <w:tmpl w:val="37C4B9FC"/>
    <w:lvl w:ilvl="0" w:tplc="20526FA2">
      <w:numFmt w:val="bullet"/>
      <w:lvlText w:val="-"/>
      <w:lvlJc w:val="left"/>
      <w:pPr>
        <w:ind w:left="361" w:hanging="360"/>
      </w:pPr>
      <w:rPr>
        <w:rFonts w:ascii="Times New Roman" w:eastAsiaTheme="minorHAnsi" w:hAnsi="Times New Roman" w:cs="Times New Roman" w:hint="default"/>
      </w:rPr>
    </w:lvl>
    <w:lvl w:ilvl="1" w:tplc="041D0003" w:tentative="1">
      <w:start w:val="1"/>
      <w:numFmt w:val="bullet"/>
      <w:lvlText w:val="o"/>
      <w:lvlJc w:val="left"/>
      <w:pPr>
        <w:ind w:left="1081" w:hanging="360"/>
      </w:pPr>
      <w:rPr>
        <w:rFonts w:ascii="Courier New" w:hAnsi="Courier New" w:cs="Courier New" w:hint="default"/>
      </w:rPr>
    </w:lvl>
    <w:lvl w:ilvl="2" w:tplc="041D0005" w:tentative="1">
      <w:start w:val="1"/>
      <w:numFmt w:val="bullet"/>
      <w:lvlText w:val=""/>
      <w:lvlJc w:val="left"/>
      <w:pPr>
        <w:ind w:left="1801" w:hanging="360"/>
      </w:pPr>
      <w:rPr>
        <w:rFonts w:ascii="Wingdings" w:hAnsi="Wingdings" w:hint="default"/>
      </w:rPr>
    </w:lvl>
    <w:lvl w:ilvl="3" w:tplc="041D0001" w:tentative="1">
      <w:start w:val="1"/>
      <w:numFmt w:val="bullet"/>
      <w:lvlText w:val=""/>
      <w:lvlJc w:val="left"/>
      <w:pPr>
        <w:ind w:left="2521" w:hanging="360"/>
      </w:pPr>
      <w:rPr>
        <w:rFonts w:ascii="Symbol" w:hAnsi="Symbol" w:hint="default"/>
      </w:rPr>
    </w:lvl>
    <w:lvl w:ilvl="4" w:tplc="041D0003" w:tentative="1">
      <w:start w:val="1"/>
      <w:numFmt w:val="bullet"/>
      <w:lvlText w:val="o"/>
      <w:lvlJc w:val="left"/>
      <w:pPr>
        <w:ind w:left="3241" w:hanging="360"/>
      </w:pPr>
      <w:rPr>
        <w:rFonts w:ascii="Courier New" w:hAnsi="Courier New" w:cs="Courier New" w:hint="default"/>
      </w:rPr>
    </w:lvl>
    <w:lvl w:ilvl="5" w:tplc="041D0005" w:tentative="1">
      <w:start w:val="1"/>
      <w:numFmt w:val="bullet"/>
      <w:lvlText w:val=""/>
      <w:lvlJc w:val="left"/>
      <w:pPr>
        <w:ind w:left="3961" w:hanging="360"/>
      </w:pPr>
      <w:rPr>
        <w:rFonts w:ascii="Wingdings" w:hAnsi="Wingdings" w:hint="default"/>
      </w:rPr>
    </w:lvl>
    <w:lvl w:ilvl="6" w:tplc="041D0001" w:tentative="1">
      <w:start w:val="1"/>
      <w:numFmt w:val="bullet"/>
      <w:lvlText w:val=""/>
      <w:lvlJc w:val="left"/>
      <w:pPr>
        <w:ind w:left="4681" w:hanging="360"/>
      </w:pPr>
      <w:rPr>
        <w:rFonts w:ascii="Symbol" w:hAnsi="Symbol" w:hint="default"/>
      </w:rPr>
    </w:lvl>
    <w:lvl w:ilvl="7" w:tplc="041D0003" w:tentative="1">
      <w:start w:val="1"/>
      <w:numFmt w:val="bullet"/>
      <w:lvlText w:val="o"/>
      <w:lvlJc w:val="left"/>
      <w:pPr>
        <w:ind w:left="5401" w:hanging="360"/>
      </w:pPr>
      <w:rPr>
        <w:rFonts w:ascii="Courier New" w:hAnsi="Courier New" w:cs="Courier New" w:hint="default"/>
      </w:rPr>
    </w:lvl>
    <w:lvl w:ilvl="8" w:tplc="041D0005" w:tentative="1">
      <w:start w:val="1"/>
      <w:numFmt w:val="bullet"/>
      <w:lvlText w:val=""/>
      <w:lvlJc w:val="left"/>
      <w:pPr>
        <w:ind w:left="6121" w:hanging="360"/>
      </w:pPr>
      <w:rPr>
        <w:rFonts w:ascii="Wingdings" w:hAnsi="Wingdings" w:hint="default"/>
      </w:rPr>
    </w:lvl>
  </w:abstractNum>
  <w:abstractNum w:abstractNumId="1">
    <w:nsid w:val="337F438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nsid w:val="3F672583"/>
    <w:multiLevelType w:val="hybridMultilevel"/>
    <w:tmpl w:val="01E4D80E"/>
    <w:lvl w:ilvl="0" w:tplc="277E90A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C46C44"/>
    <w:multiLevelType w:val="hybridMultilevel"/>
    <w:tmpl w:val="BF76B9AA"/>
    <w:lvl w:ilvl="0" w:tplc="A5484378">
      <w:numFmt w:val="bullet"/>
      <w:lvlText w:val="-"/>
      <w:lvlJc w:val="left"/>
      <w:pPr>
        <w:ind w:left="1506" w:hanging="360"/>
      </w:pPr>
      <w:rPr>
        <w:rFonts w:ascii="Garamond" w:eastAsia="Times New Roman" w:hAnsi="Garamond" w:cs="Times New Roman" w:hint="default"/>
      </w:rPr>
    </w:lvl>
    <w:lvl w:ilvl="1" w:tplc="041D0003">
      <w:start w:val="1"/>
      <w:numFmt w:val="decimal"/>
      <w:lvlText w:val="%2."/>
      <w:lvlJc w:val="left"/>
      <w:pPr>
        <w:tabs>
          <w:tab w:val="num" w:pos="2226"/>
        </w:tabs>
        <w:ind w:left="2226" w:hanging="360"/>
      </w:pPr>
    </w:lvl>
    <w:lvl w:ilvl="2" w:tplc="041D0005">
      <w:start w:val="1"/>
      <w:numFmt w:val="decimal"/>
      <w:lvlText w:val="%3."/>
      <w:lvlJc w:val="left"/>
      <w:pPr>
        <w:tabs>
          <w:tab w:val="num" w:pos="2946"/>
        </w:tabs>
        <w:ind w:left="2946" w:hanging="360"/>
      </w:pPr>
    </w:lvl>
    <w:lvl w:ilvl="3" w:tplc="041D0001">
      <w:start w:val="1"/>
      <w:numFmt w:val="decimal"/>
      <w:lvlText w:val="%4."/>
      <w:lvlJc w:val="left"/>
      <w:pPr>
        <w:tabs>
          <w:tab w:val="num" w:pos="3666"/>
        </w:tabs>
        <w:ind w:left="3666" w:hanging="360"/>
      </w:pPr>
    </w:lvl>
    <w:lvl w:ilvl="4" w:tplc="041D0003">
      <w:start w:val="1"/>
      <w:numFmt w:val="decimal"/>
      <w:lvlText w:val="%5."/>
      <w:lvlJc w:val="left"/>
      <w:pPr>
        <w:tabs>
          <w:tab w:val="num" w:pos="4386"/>
        </w:tabs>
        <w:ind w:left="4386" w:hanging="360"/>
      </w:pPr>
    </w:lvl>
    <w:lvl w:ilvl="5" w:tplc="041D0005">
      <w:start w:val="1"/>
      <w:numFmt w:val="decimal"/>
      <w:lvlText w:val="%6."/>
      <w:lvlJc w:val="left"/>
      <w:pPr>
        <w:tabs>
          <w:tab w:val="num" w:pos="5106"/>
        </w:tabs>
        <w:ind w:left="5106" w:hanging="360"/>
      </w:pPr>
    </w:lvl>
    <w:lvl w:ilvl="6" w:tplc="041D0001">
      <w:start w:val="1"/>
      <w:numFmt w:val="decimal"/>
      <w:lvlText w:val="%7."/>
      <w:lvlJc w:val="left"/>
      <w:pPr>
        <w:tabs>
          <w:tab w:val="num" w:pos="5826"/>
        </w:tabs>
        <w:ind w:left="5826" w:hanging="360"/>
      </w:pPr>
    </w:lvl>
    <w:lvl w:ilvl="7" w:tplc="041D0003">
      <w:start w:val="1"/>
      <w:numFmt w:val="decimal"/>
      <w:lvlText w:val="%8."/>
      <w:lvlJc w:val="left"/>
      <w:pPr>
        <w:tabs>
          <w:tab w:val="num" w:pos="6546"/>
        </w:tabs>
        <w:ind w:left="6546" w:hanging="360"/>
      </w:pPr>
    </w:lvl>
    <w:lvl w:ilvl="8" w:tplc="041D0005">
      <w:start w:val="1"/>
      <w:numFmt w:val="decimal"/>
      <w:lvlText w:val="%9."/>
      <w:lvlJc w:val="left"/>
      <w:pPr>
        <w:tabs>
          <w:tab w:val="num" w:pos="7266"/>
        </w:tabs>
        <w:ind w:left="7266"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AF"/>
    <w:rsid w:val="00050F47"/>
    <w:rsid w:val="00097B6E"/>
    <w:rsid w:val="0015736D"/>
    <w:rsid w:val="00212DC8"/>
    <w:rsid w:val="002D0104"/>
    <w:rsid w:val="00320E9B"/>
    <w:rsid w:val="00323B4D"/>
    <w:rsid w:val="00344B79"/>
    <w:rsid w:val="00371661"/>
    <w:rsid w:val="00401E55"/>
    <w:rsid w:val="00495C48"/>
    <w:rsid w:val="004B60AF"/>
    <w:rsid w:val="004F0D76"/>
    <w:rsid w:val="00534C85"/>
    <w:rsid w:val="00566377"/>
    <w:rsid w:val="005B2A4D"/>
    <w:rsid w:val="005D1202"/>
    <w:rsid w:val="006D19D1"/>
    <w:rsid w:val="006D1CCC"/>
    <w:rsid w:val="006E1656"/>
    <w:rsid w:val="007F5028"/>
    <w:rsid w:val="008656DC"/>
    <w:rsid w:val="008D677E"/>
    <w:rsid w:val="00915334"/>
    <w:rsid w:val="00986DB5"/>
    <w:rsid w:val="00A2170C"/>
    <w:rsid w:val="00AA1060"/>
    <w:rsid w:val="00B34AEB"/>
    <w:rsid w:val="00B55633"/>
    <w:rsid w:val="00BC3872"/>
    <w:rsid w:val="00BC4728"/>
    <w:rsid w:val="00BE0BB0"/>
    <w:rsid w:val="00C672DB"/>
    <w:rsid w:val="00CC10C8"/>
    <w:rsid w:val="00DB7CF0"/>
    <w:rsid w:val="00EC3AE7"/>
    <w:rsid w:val="00ED3730"/>
    <w:rsid w:val="00ED5A67"/>
    <w:rsid w:val="00F416BE"/>
    <w:rsid w:val="00F516D5"/>
    <w:rsid w:val="00FE3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AF"/>
    <w:pPr>
      <w:spacing w:after="0" w:line="240" w:lineRule="auto"/>
    </w:pPr>
    <w:rPr>
      <w:rFonts w:ascii="Calibri" w:hAnsi="Calibri" w:cs="Times New Roman"/>
      <w:lang w:eastAsia="sv-SE"/>
    </w:rPr>
  </w:style>
  <w:style w:type="paragraph" w:styleId="Rubrik1">
    <w:name w:val="heading 1"/>
    <w:basedOn w:val="Normal"/>
    <w:next w:val="Normal"/>
    <w:link w:val="Rubrik1Char"/>
    <w:uiPriority w:val="9"/>
    <w:qFormat/>
    <w:rsid w:val="00212DC8"/>
    <w:pPr>
      <w:keepNext/>
      <w:keepLines/>
      <w:numPr>
        <w:numId w:val="1"/>
      </w:numPr>
      <w:spacing w:before="480"/>
      <w:outlineLvl w:val="0"/>
    </w:pPr>
    <w:rPr>
      <w:rFonts w:ascii="Arial Narrow" w:eastAsiaTheme="majorEastAsia" w:hAnsi="Arial Narrow" w:cstheme="majorBidi"/>
      <w:b/>
      <w:bCs/>
      <w:sz w:val="28"/>
      <w:szCs w:val="28"/>
    </w:rPr>
  </w:style>
  <w:style w:type="paragraph" w:styleId="Rubrik2">
    <w:name w:val="heading 2"/>
    <w:basedOn w:val="Rubrik1"/>
    <w:next w:val="Normal"/>
    <w:link w:val="Rubrik2Char"/>
    <w:uiPriority w:val="9"/>
    <w:semiHidden/>
    <w:unhideWhenUsed/>
    <w:qFormat/>
    <w:rsid w:val="00212DC8"/>
    <w:pPr>
      <w:numPr>
        <w:ilvl w:val="1"/>
      </w:numPr>
      <w:spacing w:before="200"/>
      <w:outlineLvl w:val="1"/>
    </w:pPr>
    <w:rPr>
      <w:b w:val="0"/>
      <w:bCs w:val="0"/>
      <w:sz w:val="24"/>
      <w:szCs w:val="26"/>
    </w:rPr>
  </w:style>
  <w:style w:type="paragraph" w:styleId="Rubrik3">
    <w:name w:val="heading 3"/>
    <w:basedOn w:val="Rubrik1"/>
    <w:next w:val="Normal"/>
    <w:link w:val="Rubrik3Char"/>
    <w:uiPriority w:val="9"/>
    <w:unhideWhenUsed/>
    <w:qFormat/>
    <w:rsid w:val="00212DC8"/>
    <w:pPr>
      <w:numPr>
        <w:ilvl w:val="2"/>
      </w:numPr>
      <w:spacing w:before="200"/>
      <w:outlineLvl w:val="2"/>
    </w:pPr>
    <w:rPr>
      <w:b w:val="0"/>
      <w:bCs w:val="0"/>
      <w:i/>
      <w:sz w:val="24"/>
    </w:rPr>
  </w:style>
  <w:style w:type="paragraph" w:styleId="Rubrik4">
    <w:name w:val="heading 4"/>
    <w:basedOn w:val="Rubrik1"/>
    <w:next w:val="Normal"/>
    <w:link w:val="Rubrik4Char"/>
    <w:uiPriority w:val="9"/>
    <w:unhideWhenUsed/>
    <w:qFormat/>
    <w:rsid w:val="00212DC8"/>
    <w:pPr>
      <w:numPr>
        <w:ilvl w:val="3"/>
      </w:numPr>
      <w:spacing w:before="200"/>
      <w:outlineLvl w:val="3"/>
    </w:pPr>
    <w:rPr>
      <w:b w:val="0"/>
      <w:bCs w:val="0"/>
      <w:iCs/>
      <w:sz w:val="24"/>
    </w:rPr>
  </w:style>
  <w:style w:type="paragraph" w:styleId="Rubrik5">
    <w:name w:val="heading 5"/>
    <w:basedOn w:val="Rubrik1"/>
    <w:next w:val="Normal"/>
    <w:link w:val="Rubrik5Char"/>
    <w:uiPriority w:val="9"/>
    <w:unhideWhenUsed/>
    <w:rsid w:val="00212DC8"/>
    <w:pPr>
      <w:numPr>
        <w:ilvl w:val="4"/>
      </w:numPr>
      <w:spacing w:before="200"/>
      <w:outlineLvl w:val="4"/>
    </w:pPr>
    <w:rPr>
      <w:b w:val="0"/>
      <w:color w:val="243F60" w:themeColor="accent1" w:themeShade="7F"/>
      <w:sz w:val="24"/>
    </w:rPr>
  </w:style>
  <w:style w:type="paragraph" w:styleId="Rubrik6">
    <w:name w:val="heading 6"/>
    <w:basedOn w:val="Normal"/>
    <w:next w:val="Normal"/>
    <w:link w:val="Rubrik6Char"/>
    <w:uiPriority w:val="9"/>
    <w:unhideWhenUsed/>
    <w:rsid w:val="00212DC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212DC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12DC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212DC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12DC8"/>
    <w:pPr>
      <w:spacing w:after="0" w:line="240" w:lineRule="auto"/>
    </w:pPr>
    <w:rPr>
      <w:rFonts w:ascii="Garamond" w:hAnsi="Garamond"/>
    </w:rPr>
  </w:style>
  <w:style w:type="character" w:customStyle="1" w:styleId="Rubrik1Char">
    <w:name w:val="Rubrik 1 Char"/>
    <w:basedOn w:val="Standardstycketeckensnitt"/>
    <w:link w:val="Rubrik1"/>
    <w:uiPriority w:val="9"/>
    <w:rsid w:val="00212DC8"/>
    <w:rPr>
      <w:rFonts w:ascii="Arial Narrow" w:eastAsiaTheme="majorEastAsia" w:hAnsi="Arial Narrow" w:cstheme="majorBidi"/>
      <w:b/>
      <w:bCs/>
      <w:sz w:val="28"/>
      <w:szCs w:val="28"/>
    </w:rPr>
  </w:style>
  <w:style w:type="character" w:customStyle="1" w:styleId="Rubrik2Char">
    <w:name w:val="Rubrik 2 Char"/>
    <w:basedOn w:val="Standardstycketeckensnitt"/>
    <w:link w:val="Rubrik2"/>
    <w:uiPriority w:val="9"/>
    <w:semiHidden/>
    <w:rsid w:val="00212DC8"/>
    <w:rPr>
      <w:rFonts w:ascii="Arial Narrow" w:eastAsiaTheme="majorEastAsia" w:hAnsi="Arial Narrow" w:cstheme="majorBidi"/>
      <w:sz w:val="24"/>
      <w:szCs w:val="26"/>
    </w:rPr>
  </w:style>
  <w:style w:type="character" w:customStyle="1" w:styleId="Rubrik3Char">
    <w:name w:val="Rubrik 3 Char"/>
    <w:basedOn w:val="Standardstycketeckensnitt"/>
    <w:link w:val="Rubrik3"/>
    <w:uiPriority w:val="9"/>
    <w:rsid w:val="00212DC8"/>
    <w:rPr>
      <w:rFonts w:ascii="Arial Narrow" w:eastAsiaTheme="majorEastAsia" w:hAnsi="Arial Narrow" w:cstheme="majorBidi"/>
      <w:i/>
      <w:sz w:val="24"/>
      <w:szCs w:val="28"/>
    </w:rPr>
  </w:style>
  <w:style w:type="character" w:customStyle="1" w:styleId="Rubrik4Char">
    <w:name w:val="Rubrik 4 Char"/>
    <w:basedOn w:val="Standardstycketeckensnitt"/>
    <w:link w:val="Rubrik4"/>
    <w:uiPriority w:val="9"/>
    <w:rsid w:val="00212DC8"/>
    <w:rPr>
      <w:rFonts w:ascii="Arial Narrow" w:eastAsiaTheme="majorEastAsia" w:hAnsi="Arial Narrow" w:cstheme="majorBidi"/>
      <w:iCs/>
      <w:sz w:val="24"/>
      <w:szCs w:val="28"/>
    </w:rPr>
  </w:style>
  <w:style w:type="character" w:customStyle="1" w:styleId="Rubrik5Char">
    <w:name w:val="Rubrik 5 Char"/>
    <w:basedOn w:val="Standardstycketeckensnitt"/>
    <w:link w:val="Rubrik5"/>
    <w:uiPriority w:val="9"/>
    <w:rsid w:val="00212DC8"/>
    <w:rPr>
      <w:rFonts w:ascii="Arial Narrow" w:eastAsiaTheme="majorEastAsia" w:hAnsi="Arial Narrow" w:cstheme="majorBidi"/>
      <w:bCs/>
      <w:color w:val="243F60" w:themeColor="accent1" w:themeShade="7F"/>
      <w:sz w:val="24"/>
      <w:szCs w:val="28"/>
    </w:rPr>
  </w:style>
  <w:style w:type="character" w:customStyle="1" w:styleId="Rubrik6Char">
    <w:name w:val="Rubrik 6 Char"/>
    <w:basedOn w:val="Standardstycketeckensnitt"/>
    <w:link w:val="Rubrik6"/>
    <w:uiPriority w:val="9"/>
    <w:rsid w:val="00212DC8"/>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12DC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12DC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12DC8"/>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qFormat/>
    <w:rsid w:val="00212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12DC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12DC8"/>
    <w:pPr>
      <w:numPr>
        <w:ilvl w:val="1"/>
      </w:numPr>
    </w:pPr>
    <w:rPr>
      <w:rFonts w:ascii="Arial Narrow" w:eastAsiaTheme="majorEastAsia" w:hAnsi="Arial Narrow" w:cstheme="majorBidi"/>
      <w:iCs/>
      <w:spacing w:val="15"/>
      <w:sz w:val="24"/>
      <w:szCs w:val="24"/>
    </w:rPr>
  </w:style>
  <w:style w:type="character" w:customStyle="1" w:styleId="UnderrubrikChar">
    <w:name w:val="Underrubrik Char"/>
    <w:basedOn w:val="Standardstycketeckensnitt"/>
    <w:link w:val="Underrubrik"/>
    <w:uiPriority w:val="11"/>
    <w:rsid w:val="00212DC8"/>
    <w:rPr>
      <w:rFonts w:ascii="Arial Narrow" w:eastAsiaTheme="majorEastAsia" w:hAnsi="Arial Narrow" w:cstheme="majorBidi"/>
      <w:iCs/>
      <w:spacing w:val="15"/>
      <w:sz w:val="24"/>
      <w:szCs w:val="24"/>
    </w:rPr>
  </w:style>
  <w:style w:type="paragraph" w:styleId="Liststycke">
    <w:name w:val="List Paragraph"/>
    <w:basedOn w:val="Normal"/>
    <w:uiPriority w:val="34"/>
    <w:qFormat/>
    <w:rsid w:val="004B60AF"/>
    <w:pPr>
      <w:ind w:left="720"/>
    </w:pPr>
    <w:rPr>
      <w:rFonts w:ascii="Times New Roman" w:hAnsi="Times New Roman"/>
      <w:sz w:val="24"/>
      <w:szCs w:val="24"/>
    </w:rPr>
  </w:style>
  <w:style w:type="character" w:styleId="Hyperlnk">
    <w:name w:val="Hyperlink"/>
    <w:basedOn w:val="Standardstycketeckensnitt"/>
    <w:uiPriority w:val="99"/>
    <w:unhideWhenUsed/>
    <w:rsid w:val="00EC3AE7"/>
    <w:rPr>
      <w:color w:val="0000FF" w:themeColor="hyperlink"/>
      <w:u w:val="single"/>
    </w:rPr>
  </w:style>
  <w:style w:type="table" w:styleId="Tabellrutnt">
    <w:name w:val="Table Grid"/>
    <w:basedOn w:val="Normaltabell"/>
    <w:uiPriority w:val="59"/>
    <w:rsid w:val="006E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6D19D1"/>
    <w:rPr>
      <w:color w:val="800080" w:themeColor="followedHyperlink"/>
      <w:u w:val="single"/>
    </w:rPr>
  </w:style>
  <w:style w:type="paragraph" w:styleId="Sidhuvud">
    <w:name w:val="header"/>
    <w:basedOn w:val="Normal"/>
    <w:link w:val="SidhuvudChar"/>
    <w:uiPriority w:val="99"/>
    <w:unhideWhenUsed/>
    <w:rsid w:val="00401E55"/>
    <w:pPr>
      <w:tabs>
        <w:tab w:val="center" w:pos="4536"/>
        <w:tab w:val="right" w:pos="9072"/>
      </w:tabs>
    </w:pPr>
  </w:style>
  <w:style w:type="character" w:customStyle="1" w:styleId="SidhuvudChar">
    <w:name w:val="Sidhuvud Char"/>
    <w:basedOn w:val="Standardstycketeckensnitt"/>
    <w:link w:val="Sidhuvud"/>
    <w:uiPriority w:val="99"/>
    <w:rsid w:val="00401E55"/>
    <w:rPr>
      <w:rFonts w:ascii="Calibri" w:hAnsi="Calibri" w:cs="Times New Roman"/>
      <w:lang w:eastAsia="sv-SE"/>
    </w:rPr>
  </w:style>
  <w:style w:type="paragraph" w:styleId="Sidfot">
    <w:name w:val="footer"/>
    <w:basedOn w:val="Normal"/>
    <w:link w:val="SidfotChar"/>
    <w:uiPriority w:val="99"/>
    <w:unhideWhenUsed/>
    <w:rsid w:val="00401E55"/>
    <w:pPr>
      <w:tabs>
        <w:tab w:val="center" w:pos="4536"/>
        <w:tab w:val="right" w:pos="9072"/>
      </w:tabs>
    </w:pPr>
  </w:style>
  <w:style w:type="character" w:customStyle="1" w:styleId="SidfotChar">
    <w:name w:val="Sidfot Char"/>
    <w:basedOn w:val="Standardstycketeckensnitt"/>
    <w:link w:val="Sidfot"/>
    <w:uiPriority w:val="99"/>
    <w:rsid w:val="00401E55"/>
    <w:rPr>
      <w:rFonts w:ascii="Calibri" w:hAnsi="Calibri" w:cs="Times New Roman"/>
      <w:lang w:eastAsia="sv-SE"/>
    </w:rPr>
  </w:style>
  <w:style w:type="paragraph" w:styleId="Ballongtext">
    <w:name w:val="Balloon Text"/>
    <w:basedOn w:val="Normal"/>
    <w:link w:val="BallongtextChar"/>
    <w:uiPriority w:val="99"/>
    <w:semiHidden/>
    <w:unhideWhenUsed/>
    <w:rsid w:val="00401E55"/>
    <w:rPr>
      <w:rFonts w:ascii="Tahoma" w:hAnsi="Tahoma" w:cs="Tahoma"/>
      <w:sz w:val="16"/>
      <w:szCs w:val="16"/>
    </w:rPr>
  </w:style>
  <w:style w:type="character" w:customStyle="1" w:styleId="BallongtextChar">
    <w:name w:val="Ballongtext Char"/>
    <w:basedOn w:val="Standardstycketeckensnitt"/>
    <w:link w:val="Ballongtext"/>
    <w:uiPriority w:val="99"/>
    <w:semiHidden/>
    <w:rsid w:val="00401E55"/>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AF"/>
    <w:pPr>
      <w:spacing w:after="0" w:line="240" w:lineRule="auto"/>
    </w:pPr>
    <w:rPr>
      <w:rFonts w:ascii="Calibri" w:hAnsi="Calibri" w:cs="Times New Roman"/>
      <w:lang w:eastAsia="sv-SE"/>
    </w:rPr>
  </w:style>
  <w:style w:type="paragraph" w:styleId="Rubrik1">
    <w:name w:val="heading 1"/>
    <w:basedOn w:val="Normal"/>
    <w:next w:val="Normal"/>
    <w:link w:val="Rubrik1Char"/>
    <w:uiPriority w:val="9"/>
    <w:qFormat/>
    <w:rsid w:val="00212DC8"/>
    <w:pPr>
      <w:keepNext/>
      <w:keepLines/>
      <w:numPr>
        <w:numId w:val="1"/>
      </w:numPr>
      <w:spacing w:before="480"/>
      <w:outlineLvl w:val="0"/>
    </w:pPr>
    <w:rPr>
      <w:rFonts w:ascii="Arial Narrow" w:eastAsiaTheme="majorEastAsia" w:hAnsi="Arial Narrow" w:cstheme="majorBidi"/>
      <w:b/>
      <w:bCs/>
      <w:sz w:val="28"/>
      <w:szCs w:val="28"/>
    </w:rPr>
  </w:style>
  <w:style w:type="paragraph" w:styleId="Rubrik2">
    <w:name w:val="heading 2"/>
    <w:basedOn w:val="Rubrik1"/>
    <w:next w:val="Normal"/>
    <w:link w:val="Rubrik2Char"/>
    <w:uiPriority w:val="9"/>
    <w:semiHidden/>
    <w:unhideWhenUsed/>
    <w:qFormat/>
    <w:rsid w:val="00212DC8"/>
    <w:pPr>
      <w:numPr>
        <w:ilvl w:val="1"/>
      </w:numPr>
      <w:spacing w:before="200"/>
      <w:outlineLvl w:val="1"/>
    </w:pPr>
    <w:rPr>
      <w:b w:val="0"/>
      <w:bCs w:val="0"/>
      <w:sz w:val="24"/>
      <w:szCs w:val="26"/>
    </w:rPr>
  </w:style>
  <w:style w:type="paragraph" w:styleId="Rubrik3">
    <w:name w:val="heading 3"/>
    <w:basedOn w:val="Rubrik1"/>
    <w:next w:val="Normal"/>
    <w:link w:val="Rubrik3Char"/>
    <w:uiPriority w:val="9"/>
    <w:unhideWhenUsed/>
    <w:qFormat/>
    <w:rsid w:val="00212DC8"/>
    <w:pPr>
      <w:numPr>
        <w:ilvl w:val="2"/>
      </w:numPr>
      <w:spacing w:before="200"/>
      <w:outlineLvl w:val="2"/>
    </w:pPr>
    <w:rPr>
      <w:b w:val="0"/>
      <w:bCs w:val="0"/>
      <w:i/>
      <w:sz w:val="24"/>
    </w:rPr>
  </w:style>
  <w:style w:type="paragraph" w:styleId="Rubrik4">
    <w:name w:val="heading 4"/>
    <w:basedOn w:val="Rubrik1"/>
    <w:next w:val="Normal"/>
    <w:link w:val="Rubrik4Char"/>
    <w:uiPriority w:val="9"/>
    <w:unhideWhenUsed/>
    <w:qFormat/>
    <w:rsid w:val="00212DC8"/>
    <w:pPr>
      <w:numPr>
        <w:ilvl w:val="3"/>
      </w:numPr>
      <w:spacing w:before="200"/>
      <w:outlineLvl w:val="3"/>
    </w:pPr>
    <w:rPr>
      <w:b w:val="0"/>
      <w:bCs w:val="0"/>
      <w:iCs/>
      <w:sz w:val="24"/>
    </w:rPr>
  </w:style>
  <w:style w:type="paragraph" w:styleId="Rubrik5">
    <w:name w:val="heading 5"/>
    <w:basedOn w:val="Rubrik1"/>
    <w:next w:val="Normal"/>
    <w:link w:val="Rubrik5Char"/>
    <w:uiPriority w:val="9"/>
    <w:unhideWhenUsed/>
    <w:rsid w:val="00212DC8"/>
    <w:pPr>
      <w:numPr>
        <w:ilvl w:val="4"/>
      </w:numPr>
      <w:spacing w:before="200"/>
      <w:outlineLvl w:val="4"/>
    </w:pPr>
    <w:rPr>
      <w:b w:val="0"/>
      <w:color w:val="243F60" w:themeColor="accent1" w:themeShade="7F"/>
      <w:sz w:val="24"/>
    </w:rPr>
  </w:style>
  <w:style w:type="paragraph" w:styleId="Rubrik6">
    <w:name w:val="heading 6"/>
    <w:basedOn w:val="Normal"/>
    <w:next w:val="Normal"/>
    <w:link w:val="Rubrik6Char"/>
    <w:uiPriority w:val="9"/>
    <w:unhideWhenUsed/>
    <w:rsid w:val="00212DC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212DC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12DC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212DC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12DC8"/>
    <w:pPr>
      <w:spacing w:after="0" w:line="240" w:lineRule="auto"/>
    </w:pPr>
    <w:rPr>
      <w:rFonts w:ascii="Garamond" w:hAnsi="Garamond"/>
    </w:rPr>
  </w:style>
  <w:style w:type="character" w:customStyle="1" w:styleId="Rubrik1Char">
    <w:name w:val="Rubrik 1 Char"/>
    <w:basedOn w:val="Standardstycketeckensnitt"/>
    <w:link w:val="Rubrik1"/>
    <w:uiPriority w:val="9"/>
    <w:rsid w:val="00212DC8"/>
    <w:rPr>
      <w:rFonts w:ascii="Arial Narrow" w:eastAsiaTheme="majorEastAsia" w:hAnsi="Arial Narrow" w:cstheme="majorBidi"/>
      <w:b/>
      <w:bCs/>
      <w:sz w:val="28"/>
      <w:szCs w:val="28"/>
    </w:rPr>
  </w:style>
  <w:style w:type="character" w:customStyle="1" w:styleId="Rubrik2Char">
    <w:name w:val="Rubrik 2 Char"/>
    <w:basedOn w:val="Standardstycketeckensnitt"/>
    <w:link w:val="Rubrik2"/>
    <w:uiPriority w:val="9"/>
    <w:semiHidden/>
    <w:rsid w:val="00212DC8"/>
    <w:rPr>
      <w:rFonts w:ascii="Arial Narrow" w:eastAsiaTheme="majorEastAsia" w:hAnsi="Arial Narrow" w:cstheme="majorBidi"/>
      <w:sz w:val="24"/>
      <w:szCs w:val="26"/>
    </w:rPr>
  </w:style>
  <w:style w:type="character" w:customStyle="1" w:styleId="Rubrik3Char">
    <w:name w:val="Rubrik 3 Char"/>
    <w:basedOn w:val="Standardstycketeckensnitt"/>
    <w:link w:val="Rubrik3"/>
    <w:uiPriority w:val="9"/>
    <w:rsid w:val="00212DC8"/>
    <w:rPr>
      <w:rFonts w:ascii="Arial Narrow" w:eastAsiaTheme="majorEastAsia" w:hAnsi="Arial Narrow" w:cstheme="majorBidi"/>
      <w:i/>
      <w:sz w:val="24"/>
      <w:szCs w:val="28"/>
    </w:rPr>
  </w:style>
  <w:style w:type="character" w:customStyle="1" w:styleId="Rubrik4Char">
    <w:name w:val="Rubrik 4 Char"/>
    <w:basedOn w:val="Standardstycketeckensnitt"/>
    <w:link w:val="Rubrik4"/>
    <w:uiPriority w:val="9"/>
    <w:rsid w:val="00212DC8"/>
    <w:rPr>
      <w:rFonts w:ascii="Arial Narrow" w:eastAsiaTheme="majorEastAsia" w:hAnsi="Arial Narrow" w:cstheme="majorBidi"/>
      <w:iCs/>
      <w:sz w:val="24"/>
      <w:szCs w:val="28"/>
    </w:rPr>
  </w:style>
  <w:style w:type="character" w:customStyle="1" w:styleId="Rubrik5Char">
    <w:name w:val="Rubrik 5 Char"/>
    <w:basedOn w:val="Standardstycketeckensnitt"/>
    <w:link w:val="Rubrik5"/>
    <w:uiPriority w:val="9"/>
    <w:rsid w:val="00212DC8"/>
    <w:rPr>
      <w:rFonts w:ascii="Arial Narrow" w:eastAsiaTheme="majorEastAsia" w:hAnsi="Arial Narrow" w:cstheme="majorBidi"/>
      <w:bCs/>
      <w:color w:val="243F60" w:themeColor="accent1" w:themeShade="7F"/>
      <w:sz w:val="24"/>
      <w:szCs w:val="28"/>
    </w:rPr>
  </w:style>
  <w:style w:type="character" w:customStyle="1" w:styleId="Rubrik6Char">
    <w:name w:val="Rubrik 6 Char"/>
    <w:basedOn w:val="Standardstycketeckensnitt"/>
    <w:link w:val="Rubrik6"/>
    <w:uiPriority w:val="9"/>
    <w:rsid w:val="00212DC8"/>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12DC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12DC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12DC8"/>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qFormat/>
    <w:rsid w:val="00212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12DC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12DC8"/>
    <w:pPr>
      <w:numPr>
        <w:ilvl w:val="1"/>
      </w:numPr>
    </w:pPr>
    <w:rPr>
      <w:rFonts w:ascii="Arial Narrow" w:eastAsiaTheme="majorEastAsia" w:hAnsi="Arial Narrow" w:cstheme="majorBidi"/>
      <w:iCs/>
      <w:spacing w:val="15"/>
      <w:sz w:val="24"/>
      <w:szCs w:val="24"/>
    </w:rPr>
  </w:style>
  <w:style w:type="character" w:customStyle="1" w:styleId="UnderrubrikChar">
    <w:name w:val="Underrubrik Char"/>
    <w:basedOn w:val="Standardstycketeckensnitt"/>
    <w:link w:val="Underrubrik"/>
    <w:uiPriority w:val="11"/>
    <w:rsid w:val="00212DC8"/>
    <w:rPr>
      <w:rFonts w:ascii="Arial Narrow" w:eastAsiaTheme="majorEastAsia" w:hAnsi="Arial Narrow" w:cstheme="majorBidi"/>
      <w:iCs/>
      <w:spacing w:val="15"/>
      <w:sz w:val="24"/>
      <w:szCs w:val="24"/>
    </w:rPr>
  </w:style>
  <w:style w:type="paragraph" w:styleId="Liststycke">
    <w:name w:val="List Paragraph"/>
    <w:basedOn w:val="Normal"/>
    <w:uiPriority w:val="34"/>
    <w:qFormat/>
    <w:rsid w:val="004B60AF"/>
    <w:pPr>
      <w:ind w:left="720"/>
    </w:pPr>
    <w:rPr>
      <w:rFonts w:ascii="Times New Roman" w:hAnsi="Times New Roman"/>
      <w:sz w:val="24"/>
      <w:szCs w:val="24"/>
    </w:rPr>
  </w:style>
  <w:style w:type="character" w:styleId="Hyperlnk">
    <w:name w:val="Hyperlink"/>
    <w:basedOn w:val="Standardstycketeckensnitt"/>
    <w:uiPriority w:val="99"/>
    <w:unhideWhenUsed/>
    <w:rsid w:val="00EC3AE7"/>
    <w:rPr>
      <w:color w:val="0000FF" w:themeColor="hyperlink"/>
      <w:u w:val="single"/>
    </w:rPr>
  </w:style>
  <w:style w:type="table" w:styleId="Tabellrutnt">
    <w:name w:val="Table Grid"/>
    <w:basedOn w:val="Normaltabell"/>
    <w:uiPriority w:val="59"/>
    <w:rsid w:val="006E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6D19D1"/>
    <w:rPr>
      <w:color w:val="800080" w:themeColor="followedHyperlink"/>
      <w:u w:val="single"/>
    </w:rPr>
  </w:style>
  <w:style w:type="paragraph" w:styleId="Sidhuvud">
    <w:name w:val="header"/>
    <w:basedOn w:val="Normal"/>
    <w:link w:val="SidhuvudChar"/>
    <w:uiPriority w:val="99"/>
    <w:unhideWhenUsed/>
    <w:rsid w:val="00401E55"/>
    <w:pPr>
      <w:tabs>
        <w:tab w:val="center" w:pos="4536"/>
        <w:tab w:val="right" w:pos="9072"/>
      </w:tabs>
    </w:pPr>
  </w:style>
  <w:style w:type="character" w:customStyle="1" w:styleId="SidhuvudChar">
    <w:name w:val="Sidhuvud Char"/>
    <w:basedOn w:val="Standardstycketeckensnitt"/>
    <w:link w:val="Sidhuvud"/>
    <w:uiPriority w:val="99"/>
    <w:rsid w:val="00401E55"/>
    <w:rPr>
      <w:rFonts w:ascii="Calibri" w:hAnsi="Calibri" w:cs="Times New Roman"/>
      <w:lang w:eastAsia="sv-SE"/>
    </w:rPr>
  </w:style>
  <w:style w:type="paragraph" w:styleId="Sidfot">
    <w:name w:val="footer"/>
    <w:basedOn w:val="Normal"/>
    <w:link w:val="SidfotChar"/>
    <w:uiPriority w:val="99"/>
    <w:unhideWhenUsed/>
    <w:rsid w:val="00401E55"/>
    <w:pPr>
      <w:tabs>
        <w:tab w:val="center" w:pos="4536"/>
        <w:tab w:val="right" w:pos="9072"/>
      </w:tabs>
    </w:pPr>
  </w:style>
  <w:style w:type="character" w:customStyle="1" w:styleId="SidfotChar">
    <w:name w:val="Sidfot Char"/>
    <w:basedOn w:val="Standardstycketeckensnitt"/>
    <w:link w:val="Sidfot"/>
    <w:uiPriority w:val="99"/>
    <w:rsid w:val="00401E55"/>
    <w:rPr>
      <w:rFonts w:ascii="Calibri" w:hAnsi="Calibri" w:cs="Times New Roman"/>
      <w:lang w:eastAsia="sv-SE"/>
    </w:rPr>
  </w:style>
  <w:style w:type="paragraph" w:styleId="Ballongtext">
    <w:name w:val="Balloon Text"/>
    <w:basedOn w:val="Normal"/>
    <w:link w:val="BallongtextChar"/>
    <w:uiPriority w:val="99"/>
    <w:semiHidden/>
    <w:unhideWhenUsed/>
    <w:rsid w:val="00401E55"/>
    <w:rPr>
      <w:rFonts w:ascii="Tahoma" w:hAnsi="Tahoma" w:cs="Tahoma"/>
      <w:sz w:val="16"/>
      <w:szCs w:val="16"/>
    </w:rPr>
  </w:style>
  <w:style w:type="character" w:customStyle="1" w:styleId="BallongtextChar">
    <w:name w:val="Ballongtext Char"/>
    <w:basedOn w:val="Standardstycketeckensnitt"/>
    <w:link w:val="Ballongtext"/>
    <w:uiPriority w:val="99"/>
    <w:semiHidden/>
    <w:rsid w:val="00401E55"/>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054">
      <w:bodyDiv w:val="1"/>
      <w:marLeft w:val="0"/>
      <w:marRight w:val="0"/>
      <w:marTop w:val="0"/>
      <w:marBottom w:val="0"/>
      <w:divBdr>
        <w:top w:val="none" w:sz="0" w:space="0" w:color="auto"/>
        <w:left w:val="none" w:sz="0" w:space="0" w:color="auto"/>
        <w:bottom w:val="none" w:sz="0" w:space="0" w:color="auto"/>
        <w:right w:val="none" w:sz="0" w:space="0" w:color="auto"/>
      </w:divBdr>
    </w:div>
    <w:div w:id="134487809">
      <w:bodyDiv w:val="1"/>
      <w:marLeft w:val="0"/>
      <w:marRight w:val="0"/>
      <w:marTop w:val="0"/>
      <w:marBottom w:val="0"/>
      <w:divBdr>
        <w:top w:val="none" w:sz="0" w:space="0" w:color="auto"/>
        <w:left w:val="none" w:sz="0" w:space="0" w:color="auto"/>
        <w:bottom w:val="none" w:sz="0" w:space="0" w:color="auto"/>
        <w:right w:val="none" w:sz="0" w:space="0" w:color="auto"/>
      </w:divBdr>
    </w:div>
    <w:div w:id="210850809">
      <w:bodyDiv w:val="1"/>
      <w:marLeft w:val="0"/>
      <w:marRight w:val="0"/>
      <w:marTop w:val="0"/>
      <w:marBottom w:val="0"/>
      <w:divBdr>
        <w:top w:val="none" w:sz="0" w:space="0" w:color="auto"/>
        <w:left w:val="none" w:sz="0" w:space="0" w:color="auto"/>
        <w:bottom w:val="none" w:sz="0" w:space="0" w:color="auto"/>
        <w:right w:val="none" w:sz="0" w:space="0" w:color="auto"/>
      </w:divBdr>
    </w:div>
    <w:div w:id="246042676">
      <w:bodyDiv w:val="1"/>
      <w:marLeft w:val="0"/>
      <w:marRight w:val="0"/>
      <w:marTop w:val="0"/>
      <w:marBottom w:val="0"/>
      <w:divBdr>
        <w:top w:val="none" w:sz="0" w:space="0" w:color="auto"/>
        <w:left w:val="none" w:sz="0" w:space="0" w:color="auto"/>
        <w:bottom w:val="none" w:sz="0" w:space="0" w:color="auto"/>
        <w:right w:val="none" w:sz="0" w:space="0" w:color="auto"/>
      </w:divBdr>
    </w:div>
    <w:div w:id="302198172">
      <w:bodyDiv w:val="1"/>
      <w:marLeft w:val="0"/>
      <w:marRight w:val="0"/>
      <w:marTop w:val="0"/>
      <w:marBottom w:val="0"/>
      <w:divBdr>
        <w:top w:val="none" w:sz="0" w:space="0" w:color="auto"/>
        <w:left w:val="none" w:sz="0" w:space="0" w:color="auto"/>
        <w:bottom w:val="none" w:sz="0" w:space="0" w:color="auto"/>
        <w:right w:val="none" w:sz="0" w:space="0" w:color="auto"/>
      </w:divBdr>
    </w:div>
    <w:div w:id="415787417">
      <w:bodyDiv w:val="1"/>
      <w:marLeft w:val="0"/>
      <w:marRight w:val="0"/>
      <w:marTop w:val="0"/>
      <w:marBottom w:val="0"/>
      <w:divBdr>
        <w:top w:val="none" w:sz="0" w:space="0" w:color="auto"/>
        <w:left w:val="none" w:sz="0" w:space="0" w:color="auto"/>
        <w:bottom w:val="none" w:sz="0" w:space="0" w:color="auto"/>
        <w:right w:val="none" w:sz="0" w:space="0" w:color="auto"/>
      </w:divBdr>
    </w:div>
    <w:div w:id="579565120">
      <w:bodyDiv w:val="1"/>
      <w:marLeft w:val="0"/>
      <w:marRight w:val="0"/>
      <w:marTop w:val="0"/>
      <w:marBottom w:val="0"/>
      <w:divBdr>
        <w:top w:val="none" w:sz="0" w:space="0" w:color="auto"/>
        <w:left w:val="none" w:sz="0" w:space="0" w:color="auto"/>
        <w:bottom w:val="none" w:sz="0" w:space="0" w:color="auto"/>
        <w:right w:val="none" w:sz="0" w:space="0" w:color="auto"/>
      </w:divBdr>
    </w:div>
    <w:div w:id="580871567">
      <w:bodyDiv w:val="1"/>
      <w:marLeft w:val="0"/>
      <w:marRight w:val="0"/>
      <w:marTop w:val="0"/>
      <w:marBottom w:val="0"/>
      <w:divBdr>
        <w:top w:val="none" w:sz="0" w:space="0" w:color="auto"/>
        <w:left w:val="none" w:sz="0" w:space="0" w:color="auto"/>
        <w:bottom w:val="none" w:sz="0" w:space="0" w:color="auto"/>
        <w:right w:val="none" w:sz="0" w:space="0" w:color="auto"/>
      </w:divBdr>
    </w:div>
    <w:div w:id="581988197">
      <w:bodyDiv w:val="1"/>
      <w:marLeft w:val="0"/>
      <w:marRight w:val="0"/>
      <w:marTop w:val="0"/>
      <w:marBottom w:val="0"/>
      <w:divBdr>
        <w:top w:val="none" w:sz="0" w:space="0" w:color="auto"/>
        <w:left w:val="none" w:sz="0" w:space="0" w:color="auto"/>
        <w:bottom w:val="none" w:sz="0" w:space="0" w:color="auto"/>
        <w:right w:val="none" w:sz="0" w:space="0" w:color="auto"/>
      </w:divBdr>
    </w:div>
    <w:div w:id="798651320">
      <w:bodyDiv w:val="1"/>
      <w:marLeft w:val="0"/>
      <w:marRight w:val="0"/>
      <w:marTop w:val="0"/>
      <w:marBottom w:val="0"/>
      <w:divBdr>
        <w:top w:val="none" w:sz="0" w:space="0" w:color="auto"/>
        <w:left w:val="none" w:sz="0" w:space="0" w:color="auto"/>
        <w:bottom w:val="none" w:sz="0" w:space="0" w:color="auto"/>
        <w:right w:val="none" w:sz="0" w:space="0" w:color="auto"/>
      </w:divBdr>
    </w:div>
    <w:div w:id="822700413">
      <w:bodyDiv w:val="1"/>
      <w:marLeft w:val="0"/>
      <w:marRight w:val="0"/>
      <w:marTop w:val="0"/>
      <w:marBottom w:val="0"/>
      <w:divBdr>
        <w:top w:val="none" w:sz="0" w:space="0" w:color="auto"/>
        <w:left w:val="none" w:sz="0" w:space="0" w:color="auto"/>
        <w:bottom w:val="none" w:sz="0" w:space="0" w:color="auto"/>
        <w:right w:val="none" w:sz="0" w:space="0" w:color="auto"/>
      </w:divBdr>
    </w:div>
    <w:div w:id="934245673">
      <w:bodyDiv w:val="1"/>
      <w:marLeft w:val="0"/>
      <w:marRight w:val="0"/>
      <w:marTop w:val="0"/>
      <w:marBottom w:val="0"/>
      <w:divBdr>
        <w:top w:val="none" w:sz="0" w:space="0" w:color="auto"/>
        <w:left w:val="none" w:sz="0" w:space="0" w:color="auto"/>
        <w:bottom w:val="none" w:sz="0" w:space="0" w:color="auto"/>
        <w:right w:val="none" w:sz="0" w:space="0" w:color="auto"/>
      </w:divBdr>
    </w:div>
    <w:div w:id="957374725">
      <w:bodyDiv w:val="1"/>
      <w:marLeft w:val="0"/>
      <w:marRight w:val="0"/>
      <w:marTop w:val="0"/>
      <w:marBottom w:val="0"/>
      <w:divBdr>
        <w:top w:val="none" w:sz="0" w:space="0" w:color="auto"/>
        <w:left w:val="none" w:sz="0" w:space="0" w:color="auto"/>
        <w:bottom w:val="none" w:sz="0" w:space="0" w:color="auto"/>
        <w:right w:val="none" w:sz="0" w:space="0" w:color="auto"/>
      </w:divBdr>
    </w:div>
    <w:div w:id="1014190860">
      <w:bodyDiv w:val="1"/>
      <w:marLeft w:val="0"/>
      <w:marRight w:val="0"/>
      <w:marTop w:val="0"/>
      <w:marBottom w:val="0"/>
      <w:divBdr>
        <w:top w:val="none" w:sz="0" w:space="0" w:color="auto"/>
        <w:left w:val="none" w:sz="0" w:space="0" w:color="auto"/>
        <w:bottom w:val="none" w:sz="0" w:space="0" w:color="auto"/>
        <w:right w:val="none" w:sz="0" w:space="0" w:color="auto"/>
      </w:divBdr>
    </w:div>
    <w:div w:id="1082680909">
      <w:bodyDiv w:val="1"/>
      <w:marLeft w:val="0"/>
      <w:marRight w:val="0"/>
      <w:marTop w:val="0"/>
      <w:marBottom w:val="0"/>
      <w:divBdr>
        <w:top w:val="none" w:sz="0" w:space="0" w:color="auto"/>
        <w:left w:val="none" w:sz="0" w:space="0" w:color="auto"/>
        <w:bottom w:val="none" w:sz="0" w:space="0" w:color="auto"/>
        <w:right w:val="none" w:sz="0" w:space="0" w:color="auto"/>
      </w:divBdr>
    </w:div>
    <w:div w:id="1154950355">
      <w:bodyDiv w:val="1"/>
      <w:marLeft w:val="0"/>
      <w:marRight w:val="0"/>
      <w:marTop w:val="0"/>
      <w:marBottom w:val="0"/>
      <w:divBdr>
        <w:top w:val="none" w:sz="0" w:space="0" w:color="auto"/>
        <w:left w:val="none" w:sz="0" w:space="0" w:color="auto"/>
        <w:bottom w:val="none" w:sz="0" w:space="0" w:color="auto"/>
        <w:right w:val="none" w:sz="0" w:space="0" w:color="auto"/>
      </w:divBdr>
    </w:div>
    <w:div w:id="1168909685">
      <w:bodyDiv w:val="1"/>
      <w:marLeft w:val="0"/>
      <w:marRight w:val="0"/>
      <w:marTop w:val="0"/>
      <w:marBottom w:val="0"/>
      <w:divBdr>
        <w:top w:val="none" w:sz="0" w:space="0" w:color="auto"/>
        <w:left w:val="none" w:sz="0" w:space="0" w:color="auto"/>
        <w:bottom w:val="none" w:sz="0" w:space="0" w:color="auto"/>
        <w:right w:val="none" w:sz="0" w:space="0" w:color="auto"/>
      </w:divBdr>
    </w:div>
    <w:div w:id="1193690842">
      <w:bodyDiv w:val="1"/>
      <w:marLeft w:val="0"/>
      <w:marRight w:val="0"/>
      <w:marTop w:val="0"/>
      <w:marBottom w:val="0"/>
      <w:divBdr>
        <w:top w:val="none" w:sz="0" w:space="0" w:color="auto"/>
        <w:left w:val="none" w:sz="0" w:space="0" w:color="auto"/>
        <w:bottom w:val="none" w:sz="0" w:space="0" w:color="auto"/>
        <w:right w:val="none" w:sz="0" w:space="0" w:color="auto"/>
      </w:divBdr>
    </w:div>
    <w:div w:id="1231884946">
      <w:bodyDiv w:val="1"/>
      <w:marLeft w:val="0"/>
      <w:marRight w:val="0"/>
      <w:marTop w:val="0"/>
      <w:marBottom w:val="0"/>
      <w:divBdr>
        <w:top w:val="none" w:sz="0" w:space="0" w:color="auto"/>
        <w:left w:val="none" w:sz="0" w:space="0" w:color="auto"/>
        <w:bottom w:val="none" w:sz="0" w:space="0" w:color="auto"/>
        <w:right w:val="none" w:sz="0" w:space="0" w:color="auto"/>
      </w:divBdr>
    </w:div>
    <w:div w:id="1437483105">
      <w:bodyDiv w:val="1"/>
      <w:marLeft w:val="0"/>
      <w:marRight w:val="0"/>
      <w:marTop w:val="0"/>
      <w:marBottom w:val="0"/>
      <w:divBdr>
        <w:top w:val="none" w:sz="0" w:space="0" w:color="auto"/>
        <w:left w:val="none" w:sz="0" w:space="0" w:color="auto"/>
        <w:bottom w:val="none" w:sz="0" w:space="0" w:color="auto"/>
        <w:right w:val="none" w:sz="0" w:space="0" w:color="auto"/>
      </w:divBdr>
    </w:div>
    <w:div w:id="1470707551">
      <w:bodyDiv w:val="1"/>
      <w:marLeft w:val="0"/>
      <w:marRight w:val="0"/>
      <w:marTop w:val="0"/>
      <w:marBottom w:val="0"/>
      <w:divBdr>
        <w:top w:val="none" w:sz="0" w:space="0" w:color="auto"/>
        <w:left w:val="none" w:sz="0" w:space="0" w:color="auto"/>
        <w:bottom w:val="none" w:sz="0" w:space="0" w:color="auto"/>
        <w:right w:val="none" w:sz="0" w:space="0" w:color="auto"/>
      </w:divBdr>
    </w:div>
    <w:div w:id="1535002996">
      <w:bodyDiv w:val="1"/>
      <w:marLeft w:val="0"/>
      <w:marRight w:val="0"/>
      <w:marTop w:val="0"/>
      <w:marBottom w:val="0"/>
      <w:divBdr>
        <w:top w:val="none" w:sz="0" w:space="0" w:color="auto"/>
        <w:left w:val="none" w:sz="0" w:space="0" w:color="auto"/>
        <w:bottom w:val="none" w:sz="0" w:space="0" w:color="auto"/>
        <w:right w:val="none" w:sz="0" w:space="0" w:color="auto"/>
      </w:divBdr>
    </w:div>
    <w:div w:id="1561137699">
      <w:bodyDiv w:val="1"/>
      <w:marLeft w:val="0"/>
      <w:marRight w:val="0"/>
      <w:marTop w:val="0"/>
      <w:marBottom w:val="0"/>
      <w:divBdr>
        <w:top w:val="none" w:sz="0" w:space="0" w:color="auto"/>
        <w:left w:val="none" w:sz="0" w:space="0" w:color="auto"/>
        <w:bottom w:val="none" w:sz="0" w:space="0" w:color="auto"/>
        <w:right w:val="none" w:sz="0" w:space="0" w:color="auto"/>
      </w:divBdr>
    </w:div>
    <w:div w:id="1582713289">
      <w:bodyDiv w:val="1"/>
      <w:marLeft w:val="0"/>
      <w:marRight w:val="0"/>
      <w:marTop w:val="0"/>
      <w:marBottom w:val="0"/>
      <w:divBdr>
        <w:top w:val="none" w:sz="0" w:space="0" w:color="auto"/>
        <w:left w:val="none" w:sz="0" w:space="0" w:color="auto"/>
        <w:bottom w:val="none" w:sz="0" w:space="0" w:color="auto"/>
        <w:right w:val="none" w:sz="0" w:space="0" w:color="auto"/>
      </w:divBdr>
    </w:div>
    <w:div w:id="1616670676">
      <w:bodyDiv w:val="1"/>
      <w:marLeft w:val="0"/>
      <w:marRight w:val="0"/>
      <w:marTop w:val="0"/>
      <w:marBottom w:val="0"/>
      <w:divBdr>
        <w:top w:val="none" w:sz="0" w:space="0" w:color="auto"/>
        <w:left w:val="none" w:sz="0" w:space="0" w:color="auto"/>
        <w:bottom w:val="none" w:sz="0" w:space="0" w:color="auto"/>
        <w:right w:val="none" w:sz="0" w:space="0" w:color="auto"/>
      </w:divBdr>
    </w:div>
    <w:div w:id="1693262820">
      <w:bodyDiv w:val="1"/>
      <w:marLeft w:val="0"/>
      <w:marRight w:val="0"/>
      <w:marTop w:val="0"/>
      <w:marBottom w:val="0"/>
      <w:divBdr>
        <w:top w:val="none" w:sz="0" w:space="0" w:color="auto"/>
        <w:left w:val="none" w:sz="0" w:space="0" w:color="auto"/>
        <w:bottom w:val="none" w:sz="0" w:space="0" w:color="auto"/>
        <w:right w:val="none" w:sz="0" w:space="0" w:color="auto"/>
      </w:divBdr>
    </w:div>
    <w:div w:id="1704667334">
      <w:bodyDiv w:val="1"/>
      <w:marLeft w:val="0"/>
      <w:marRight w:val="0"/>
      <w:marTop w:val="0"/>
      <w:marBottom w:val="0"/>
      <w:divBdr>
        <w:top w:val="none" w:sz="0" w:space="0" w:color="auto"/>
        <w:left w:val="none" w:sz="0" w:space="0" w:color="auto"/>
        <w:bottom w:val="none" w:sz="0" w:space="0" w:color="auto"/>
        <w:right w:val="none" w:sz="0" w:space="0" w:color="auto"/>
      </w:divBdr>
    </w:div>
    <w:div w:id="1707633333">
      <w:bodyDiv w:val="1"/>
      <w:marLeft w:val="0"/>
      <w:marRight w:val="0"/>
      <w:marTop w:val="0"/>
      <w:marBottom w:val="0"/>
      <w:divBdr>
        <w:top w:val="none" w:sz="0" w:space="0" w:color="auto"/>
        <w:left w:val="none" w:sz="0" w:space="0" w:color="auto"/>
        <w:bottom w:val="none" w:sz="0" w:space="0" w:color="auto"/>
        <w:right w:val="none" w:sz="0" w:space="0" w:color="auto"/>
      </w:divBdr>
    </w:div>
    <w:div w:id="1739741139">
      <w:bodyDiv w:val="1"/>
      <w:marLeft w:val="0"/>
      <w:marRight w:val="0"/>
      <w:marTop w:val="0"/>
      <w:marBottom w:val="0"/>
      <w:divBdr>
        <w:top w:val="none" w:sz="0" w:space="0" w:color="auto"/>
        <w:left w:val="none" w:sz="0" w:space="0" w:color="auto"/>
        <w:bottom w:val="none" w:sz="0" w:space="0" w:color="auto"/>
        <w:right w:val="none" w:sz="0" w:space="0" w:color="auto"/>
      </w:divBdr>
    </w:div>
    <w:div w:id="1822425555">
      <w:bodyDiv w:val="1"/>
      <w:marLeft w:val="0"/>
      <w:marRight w:val="0"/>
      <w:marTop w:val="0"/>
      <w:marBottom w:val="0"/>
      <w:divBdr>
        <w:top w:val="none" w:sz="0" w:space="0" w:color="auto"/>
        <w:left w:val="none" w:sz="0" w:space="0" w:color="auto"/>
        <w:bottom w:val="none" w:sz="0" w:space="0" w:color="auto"/>
        <w:right w:val="none" w:sz="0" w:space="0" w:color="auto"/>
      </w:divBdr>
    </w:div>
    <w:div w:id="1890335226">
      <w:bodyDiv w:val="1"/>
      <w:marLeft w:val="0"/>
      <w:marRight w:val="0"/>
      <w:marTop w:val="0"/>
      <w:marBottom w:val="0"/>
      <w:divBdr>
        <w:top w:val="none" w:sz="0" w:space="0" w:color="auto"/>
        <w:left w:val="none" w:sz="0" w:space="0" w:color="auto"/>
        <w:bottom w:val="none" w:sz="0" w:space="0" w:color="auto"/>
        <w:right w:val="none" w:sz="0" w:space="0" w:color="auto"/>
      </w:divBdr>
    </w:div>
    <w:div w:id="1914196914">
      <w:bodyDiv w:val="1"/>
      <w:marLeft w:val="0"/>
      <w:marRight w:val="0"/>
      <w:marTop w:val="0"/>
      <w:marBottom w:val="0"/>
      <w:divBdr>
        <w:top w:val="none" w:sz="0" w:space="0" w:color="auto"/>
        <w:left w:val="none" w:sz="0" w:space="0" w:color="auto"/>
        <w:bottom w:val="none" w:sz="0" w:space="0" w:color="auto"/>
        <w:right w:val="none" w:sz="0" w:space="0" w:color="auto"/>
      </w:divBdr>
    </w:div>
    <w:div w:id="2036996996">
      <w:bodyDiv w:val="1"/>
      <w:marLeft w:val="0"/>
      <w:marRight w:val="0"/>
      <w:marTop w:val="0"/>
      <w:marBottom w:val="0"/>
      <w:divBdr>
        <w:top w:val="none" w:sz="0" w:space="0" w:color="auto"/>
        <w:left w:val="none" w:sz="0" w:space="0" w:color="auto"/>
        <w:bottom w:val="none" w:sz="0" w:space="0" w:color="auto"/>
        <w:right w:val="none" w:sz="0" w:space="0" w:color="auto"/>
      </w:divBdr>
    </w:div>
    <w:div w:id="2039038297">
      <w:bodyDiv w:val="1"/>
      <w:marLeft w:val="0"/>
      <w:marRight w:val="0"/>
      <w:marTop w:val="0"/>
      <w:marBottom w:val="0"/>
      <w:divBdr>
        <w:top w:val="none" w:sz="0" w:space="0" w:color="auto"/>
        <w:left w:val="none" w:sz="0" w:space="0" w:color="auto"/>
        <w:bottom w:val="none" w:sz="0" w:space="0" w:color="auto"/>
        <w:right w:val="none" w:sz="0" w:space="0" w:color="auto"/>
      </w:divBdr>
    </w:div>
    <w:div w:id="2044865434">
      <w:bodyDiv w:val="1"/>
      <w:marLeft w:val="0"/>
      <w:marRight w:val="0"/>
      <w:marTop w:val="0"/>
      <w:marBottom w:val="0"/>
      <w:divBdr>
        <w:top w:val="none" w:sz="0" w:space="0" w:color="auto"/>
        <w:left w:val="none" w:sz="0" w:space="0" w:color="auto"/>
        <w:bottom w:val="none" w:sz="0" w:space="0" w:color="auto"/>
        <w:right w:val="none" w:sz="0" w:space="0" w:color="auto"/>
      </w:divBdr>
    </w:div>
    <w:div w:id="2050569118">
      <w:bodyDiv w:val="1"/>
      <w:marLeft w:val="0"/>
      <w:marRight w:val="0"/>
      <w:marTop w:val="0"/>
      <w:marBottom w:val="0"/>
      <w:divBdr>
        <w:top w:val="none" w:sz="0" w:space="0" w:color="auto"/>
        <w:left w:val="none" w:sz="0" w:space="0" w:color="auto"/>
        <w:bottom w:val="none" w:sz="0" w:space="0" w:color="auto"/>
        <w:right w:val="none" w:sz="0" w:space="0" w:color="auto"/>
      </w:divBdr>
    </w:div>
    <w:div w:id="20687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mi.se/mitt/tillvaxtligan201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MI">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1949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Almi</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11annhed</dc:creator>
  <cp:lastModifiedBy>Nina Norrbin</cp:lastModifiedBy>
  <cp:revision>9</cp:revision>
  <cp:lastPrinted>2014-11-24T08:01:00Z</cp:lastPrinted>
  <dcterms:created xsi:type="dcterms:W3CDTF">2014-12-05T09:27:00Z</dcterms:created>
  <dcterms:modified xsi:type="dcterms:W3CDTF">2014-12-05T09:45:00Z</dcterms:modified>
</cp:coreProperties>
</file>