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B5" w:rsidRPr="009B0AB5" w:rsidRDefault="009B0AB5" w:rsidP="009B0A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Cambria"/>
          <w:b/>
          <w:bCs/>
          <w:color w:val="595959"/>
          <w:sz w:val="40"/>
          <w:szCs w:val="40"/>
        </w:rPr>
      </w:pPr>
      <w:r w:rsidRPr="009B0AB5">
        <w:rPr>
          <w:rFonts w:ascii="Cambria" w:hAnsi="Cambria" w:cs="Cambria"/>
          <w:b/>
          <w:bCs/>
          <w:color w:val="595959"/>
          <w:sz w:val="40"/>
          <w:szCs w:val="40"/>
        </w:rPr>
        <w:t>Tobii Technology Wins Prestigious 2011 Bully Award</w:t>
      </w:r>
    </w:p>
    <w:p w:rsidR="009B0AB5" w:rsidRPr="0083650C" w:rsidRDefault="009B0AB5" w:rsidP="009B0AB5">
      <w:pPr>
        <w:rPr>
          <w:rFonts w:asciiTheme="minorHAnsi" w:hAnsiTheme="minorHAnsi" w:cstheme="minorHAnsi"/>
          <w:b/>
          <w:lang w:val="en-GB"/>
        </w:rPr>
      </w:pPr>
      <w:r w:rsidRPr="0079507B">
        <w:rPr>
          <w:rFonts w:asciiTheme="minorHAnsi" w:hAnsiTheme="minorHAnsi" w:cstheme="minorHAnsi"/>
          <w:b/>
          <w:lang w:val="en-GB"/>
        </w:rPr>
        <w:t>Barcelona, Spain and</w:t>
      </w:r>
      <w:r w:rsidR="0079507B">
        <w:rPr>
          <w:rFonts w:asciiTheme="minorHAnsi" w:hAnsiTheme="minorHAnsi" w:cstheme="minorHAnsi"/>
          <w:b/>
          <w:lang w:val="en-GB"/>
        </w:rPr>
        <w:t xml:space="preserve"> Stockholm, Sweden </w:t>
      </w:r>
      <w:r w:rsidRPr="0079507B">
        <w:rPr>
          <w:rFonts w:asciiTheme="minorHAnsi" w:hAnsiTheme="minorHAnsi" w:cstheme="minorHAnsi"/>
          <w:b/>
          <w:lang w:val="en-GB"/>
        </w:rPr>
        <w:t>– 7 October 2011 – Tobii Technology, the leader in eye tracking and eye control, was announced today as a</w:t>
      </w:r>
      <w:r w:rsidR="0079507B">
        <w:rPr>
          <w:rFonts w:asciiTheme="minorHAnsi" w:hAnsiTheme="minorHAnsi" w:cstheme="minorHAnsi"/>
          <w:b/>
          <w:lang w:val="en-GB"/>
        </w:rPr>
        <w:t xml:space="preserve"> longhorn </w:t>
      </w:r>
      <w:r w:rsidRPr="0079507B">
        <w:rPr>
          <w:rFonts w:asciiTheme="minorHAnsi" w:hAnsiTheme="minorHAnsi" w:cstheme="minorHAnsi"/>
          <w:b/>
          <w:lang w:val="en-GB"/>
        </w:rPr>
        <w:t xml:space="preserve">winner of the 2011 Bully Award honouring Europe’s leading technology, media and telecommunications (TMT) companies as presented by </w:t>
      </w:r>
      <w:hyperlink r:id="rId7" w:history="1">
        <w:r w:rsidRPr="0079507B">
          <w:rPr>
            <w:rStyle w:val="Hyperlink"/>
            <w:rFonts w:asciiTheme="minorHAnsi" w:hAnsiTheme="minorHAnsi" w:cstheme="minorHAnsi"/>
            <w:b/>
            <w:lang w:val="en-GB"/>
          </w:rPr>
          <w:t>White Bull Summits</w:t>
        </w:r>
      </w:hyperlink>
      <w:r w:rsidRPr="0079507B">
        <w:rPr>
          <w:rFonts w:asciiTheme="minorHAnsi" w:hAnsiTheme="minorHAnsi" w:cstheme="minorHAnsi"/>
          <w:b/>
          <w:lang w:val="en-GB"/>
        </w:rPr>
        <w:t>, champions of the European innovation ecosystem.</w:t>
      </w:r>
    </w:p>
    <w:p w:rsidR="009B0AB5" w:rsidRPr="009B0AB5" w:rsidRDefault="009B0AB5" w:rsidP="009B0AB5">
      <w:pPr>
        <w:rPr>
          <w:rFonts w:asciiTheme="minorHAnsi" w:hAnsiTheme="minorHAnsi" w:cstheme="minorHAnsi"/>
          <w:lang w:val="en-GB"/>
        </w:rPr>
      </w:pPr>
      <w:r w:rsidRPr="009B0AB5">
        <w:rPr>
          <w:rFonts w:asciiTheme="minorHAnsi" w:hAnsiTheme="minorHAnsi" w:cstheme="minorHAnsi"/>
          <w:lang w:val="en-GB"/>
        </w:rPr>
        <w:t xml:space="preserve">A total of 60 European companies were named as finalists for the 2011 Bully Award, and the deserving winners were selected from a pool of entries that included hundreds of nominated European TMT companies. </w:t>
      </w:r>
    </w:p>
    <w:p w:rsidR="009B0AB5" w:rsidRPr="009B0AB5" w:rsidRDefault="009B0AB5" w:rsidP="009B0AB5">
      <w:pPr>
        <w:rPr>
          <w:rFonts w:asciiTheme="minorHAnsi" w:hAnsiTheme="minorHAnsi" w:cstheme="minorHAnsi"/>
          <w:lang w:val="en-GB"/>
        </w:rPr>
      </w:pPr>
      <w:r w:rsidRPr="009B0AB5">
        <w:rPr>
          <w:rFonts w:asciiTheme="minorHAnsi" w:hAnsiTheme="minorHAnsi" w:cstheme="minorHAnsi"/>
          <w:lang w:val="en-GB"/>
        </w:rPr>
        <w:t>The winners fall into three categories:</w:t>
      </w:r>
    </w:p>
    <w:p w:rsidR="009B0AB5" w:rsidRPr="0083650C" w:rsidRDefault="009B0AB5" w:rsidP="0083650C">
      <w:pPr>
        <w:pStyle w:val="NoSpacing"/>
        <w:numPr>
          <w:ilvl w:val="0"/>
          <w:numId w:val="16"/>
        </w:numPr>
        <w:rPr>
          <w:lang w:val="en-GB"/>
        </w:rPr>
      </w:pPr>
      <w:r w:rsidRPr="0083650C">
        <w:rPr>
          <w:lang w:val="en-GB"/>
        </w:rPr>
        <w:t>Yearlings: firms that seek or have received angel/seed rounds or equivalent; classic start-ups</w:t>
      </w:r>
    </w:p>
    <w:p w:rsidR="009B0AB5" w:rsidRPr="0083650C" w:rsidRDefault="009B0AB5" w:rsidP="0083650C">
      <w:pPr>
        <w:pStyle w:val="NoSpacing"/>
        <w:numPr>
          <w:ilvl w:val="0"/>
          <w:numId w:val="16"/>
        </w:numPr>
        <w:rPr>
          <w:lang w:val="en-GB"/>
        </w:rPr>
      </w:pPr>
      <w:r w:rsidRPr="0083650C">
        <w:rPr>
          <w:lang w:val="en-GB"/>
        </w:rPr>
        <w:t>Young Bulls: firms that seek or have received Series A financing; early stage companies</w:t>
      </w:r>
    </w:p>
    <w:p w:rsidR="009B0AB5" w:rsidRPr="0083650C" w:rsidRDefault="009B0AB5" w:rsidP="0083650C">
      <w:pPr>
        <w:pStyle w:val="NoSpacing"/>
        <w:numPr>
          <w:ilvl w:val="0"/>
          <w:numId w:val="16"/>
        </w:numPr>
        <w:rPr>
          <w:lang w:val="en-GB"/>
        </w:rPr>
      </w:pPr>
      <w:r w:rsidRPr="0083650C">
        <w:rPr>
          <w:lang w:val="en-GB"/>
        </w:rPr>
        <w:t xml:space="preserve">Longhorns: post Series A firms; growth stage companies </w:t>
      </w:r>
    </w:p>
    <w:p w:rsidR="009B0AB5" w:rsidRPr="009B0AB5" w:rsidRDefault="009B0AB5" w:rsidP="009B0AB5">
      <w:pPr>
        <w:rPr>
          <w:rFonts w:asciiTheme="minorHAnsi" w:hAnsiTheme="minorHAnsi" w:cstheme="minorHAnsi"/>
          <w:color w:val="FF0000"/>
          <w:lang w:val="en-GB"/>
        </w:rPr>
      </w:pPr>
    </w:p>
    <w:p w:rsidR="009B0AB5" w:rsidRPr="009B0AB5" w:rsidRDefault="009B0AB5" w:rsidP="009B0AB5">
      <w:pPr>
        <w:rPr>
          <w:rFonts w:asciiTheme="minorHAnsi" w:hAnsiTheme="minorHAnsi" w:cstheme="minorHAnsi"/>
          <w:lang w:val="en-GB"/>
        </w:rPr>
      </w:pPr>
      <w:r w:rsidRPr="009B0AB5">
        <w:rPr>
          <w:rFonts w:asciiTheme="minorHAnsi" w:hAnsiTheme="minorHAnsi" w:cstheme="minorHAnsi"/>
          <w:lang w:val="en-GB"/>
        </w:rPr>
        <w:t>“The Bully Award winners were selected for innovation and values of excellence in the TMT sector. They have been recognized as a leader in their field, with a bright business proposition and meaningful market strategies, driven by a rich understanding of customer needs and technological solutions,” stated Farley Duvall, Founder and Chairman of White Bull Summits.</w:t>
      </w:r>
    </w:p>
    <w:p w:rsidR="009B0AB5" w:rsidRPr="00DA4FDB" w:rsidRDefault="0083650C" w:rsidP="009B0AB5">
      <w:pPr>
        <w:rPr>
          <w:rFonts w:asciiTheme="minorHAnsi" w:hAnsiTheme="minorHAnsi" w:cstheme="minorHAnsi"/>
          <w:lang w:val="en-GB"/>
        </w:rPr>
      </w:pPr>
      <w:r w:rsidRPr="009B0AB5">
        <w:rPr>
          <w:rFonts w:asciiTheme="minorHAnsi" w:hAnsiTheme="minorHAnsi" w:cstheme="minorHAnsi"/>
          <w:lang w:val="en-GB"/>
        </w:rPr>
        <w:t xml:space="preserve"> </w:t>
      </w:r>
      <w:r w:rsidR="009B0AB5" w:rsidRPr="009B0AB5">
        <w:rPr>
          <w:rFonts w:asciiTheme="minorHAnsi" w:hAnsiTheme="minorHAnsi" w:cstheme="minorHAnsi"/>
          <w:lang w:val="en-GB"/>
        </w:rPr>
        <w:t xml:space="preserve">“We’re honoured to be named a 2011 Bully Award winner, and to be recognized as one of the leading TMT companies in Europe,” stated Henrik Eskilsson, CEO of Tobii Technology. “Our achievements are the result of the commitment and hard work of our </w:t>
      </w:r>
      <w:r w:rsidR="00026C00">
        <w:rPr>
          <w:rFonts w:asciiTheme="minorHAnsi" w:hAnsiTheme="minorHAnsi" w:cstheme="minorHAnsi"/>
          <w:lang w:val="en-GB"/>
        </w:rPr>
        <w:t xml:space="preserve">fantastic </w:t>
      </w:r>
      <w:r w:rsidR="008E136B">
        <w:rPr>
          <w:rFonts w:asciiTheme="minorHAnsi" w:hAnsiTheme="minorHAnsi" w:cstheme="minorHAnsi"/>
          <w:lang w:val="en-GB"/>
        </w:rPr>
        <w:t>team. T</w:t>
      </w:r>
      <w:r w:rsidR="008E136B" w:rsidRPr="009B0AB5">
        <w:rPr>
          <w:rFonts w:asciiTheme="minorHAnsi" w:hAnsiTheme="minorHAnsi" w:cstheme="minorHAnsi"/>
          <w:lang w:val="en-GB"/>
        </w:rPr>
        <w:t>his</w:t>
      </w:r>
      <w:r w:rsidR="009B0AB5" w:rsidRPr="009B0AB5">
        <w:rPr>
          <w:rFonts w:asciiTheme="minorHAnsi" w:hAnsiTheme="minorHAnsi" w:cstheme="minorHAnsi"/>
          <w:lang w:val="en-GB"/>
        </w:rPr>
        <w:t xml:space="preserve"> </w:t>
      </w:r>
      <w:r w:rsidR="009B0AB5" w:rsidRPr="00DA4FDB">
        <w:rPr>
          <w:rFonts w:asciiTheme="minorHAnsi" w:hAnsiTheme="minorHAnsi" w:cstheme="minorHAnsi"/>
          <w:lang w:val="en-GB"/>
        </w:rPr>
        <w:t xml:space="preserve">award is truly rewarding for everyone in the company.” </w:t>
      </w:r>
    </w:p>
    <w:p w:rsidR="009B0AB5" w:rsidRPr="00DA4FDB" w:rsidRDefault="009B0AB5" w:rsidP="009B0AB5">
      <w:pPr>
        <w:rPr>
          <w:rFonts w:asciiTheme="minorHAnsi" w:hAnsiTheme="minorHAnsi" w:cstheme="minorHAnsi"/>
        </w:rPr>
      </w:pPr>
      <w:r w:rsidRPr="00DA4FDB">
        <w:rPr>
          <w:rFonts w:asciiTheme="minorHAnsi" w:hAnsiTheme="minorHAnsi" w:cstheme="minorHAnsi"/>
        </w:rPr>
        <w:t xml:space="preserve">Tobii’s eye tracking technology has transformed research in many fields and enabled communication for thousands of people with special needs. In these markets Tobii offers comprehensive lines of loved and appreciated products. Looking ahead </w:t>
      </w:r>
      <w:r w:rsidR="00B476AF" w:rsidRPr="00DA4FDB">
        <w:rPr>
          <w:rFonts w:asciiTheme="minorHAnsi" w:hAnsiTheme="minorHAnsi" w:cstheme="minorHAnsi"/>
        </w:rPr>
        <w:t xml:space="preserve">Tobii is </w:t>
      </w:r>
      <w:r w:rsidRPr="00DA4FDB">
        <w:rPr>
          <w:rFonts w:asciiTheme="minorHAnsi" w:hAnsiTheme="minorHAnsi" w:cstheme="minorHAnsi"/>
        </w:rPr>
        <w:t xml:space="preserve">targeting mass markets </w:t>
      </w:r>
      <w:r w:rsidR="00B476AF" w:rsidRPr="00DA4FDB">
        <w:rPr>
          <w:rFonts w:asciiTheme="minorHAnsi" w:hAnsiTheme="minorHAnsi" w:cstheme="minorHAnsi"/>
        </w:rPr>
        <w:t xml:space="preserve">applications, such as </w:t>
      </w:r>
      <w:r w:rsidR="00026C00">
        <w:rPr>
          <w:rFonts w:asciiTheme="minorHAnsi" w:hAnsiTheme="minorHAnsi" w:cstheme="minorHAnsi"/>
        </w:rPr>
        <w:t xml:space="preserve">integration of eye control into consumer electronics </w:t>
      </w:r>
      <w:r w:rsidR="00B476AF" w:rsidRPr="00DA4FDB">
        <w:rPr>
          <w:rFonts w:asciiTheme="minorHAnsi" w:hAnsiTheme="minorHAnsi" w:cstheme="minorHAnsi"/>
        </w:rPr>
        <w:t xml:space="preserve">and cars, as well as niche applications, such as hands-free imaging/x-ray, </w:t>
      </w:r>
      <w:r w:rsidR="00DA4FDB" w:rsidRPr="00DA4FDB">
        <w:rPr>
          <w:rFonts w:asciiTheme="minorHAnsi" w:hAnsiTheme="minorHAnsi" w:cstheme="minorHAnsi"/>
        </w:rPr>
        <w:t>process monitoring, security and medical diagnostics.</w:t>
      </w:r>
      <w:r w:rsidRPr="00DA4FDB">
        <w:rPr>
          <w:rFonts w:asciiTheme="minorHAnsi" w:hAnsiTheme="minorHAnsi" w:cstheme="minorHAnsi"/>
        </w:rPr>
        <w:t xml:space="preserve"> </w:t>
      </w:r>
    </w:p>
    <w:p w:rsidR="009B0AB5" w:rsidRPr="009B0AB5" w:rsidRDefault="009B0AB5" w:rsidP="009B0AB5">
      <w:pPr>
        <w:rPr>
          <w:rFonts w:asciiTheme="minorHAnsi" w:hAnsiTheme="minorHAnsi" w:cstheme="minorHAnsi"/>
          <w:lang w:val="en-GB"/>
        </w:rPr>
      </w:pPr>
      <w:r w:rsidRPr="00DA4FDB">
        <w:rPr>
          <w:rFonts w:asciiTheme="minorHAnsi" w:hAnsiTheme="minorHAnsi" w:cstheme="minorHAnsi"/>
          <w:lang w:val="en-GB"/>
        </w:rPr>
        <w:t>White Bull has a successful track record in identifying Europe’s leading TMT companies. Eight of the 2010 Bully Award winners identified by White Bull were acquired in the past year including BuyVIP (acquired by Amazon), JayCut (acquired by RIM), Q-go (acquired by RightNow Technologies), Severa Corp (acquired by Visma Group), SunglassesShop.com (acquired by Glasses Direct), Ubitexx (acquired by RIM), Vilant Systems Oy (merged RFID activities with Swisscom Auto-ID Services AG), and WatchMouse (acquired by CA Technologies).</w:t>
      </w:r>
    </w:p>
    <w:p w:rsidR="009B0AB5" w:rsidRPr="009B0AB5" w:rsidRDefault="009B0AB5" w:rsidP="009B0AB5">
      <w:pPr>
        <w:rPr>
          <w:rFonts w:asciiTheme="minorHAnsi" w:hAnsiTheme="minorHAnsi" w:cstheme="minorHAnsi"/>
          <w:lang w:val="en-GB"/>
        </w:rPr>
      </w:pPr>
      <w:r w:rsidRPr="009B0AB5">
        <w:rPr>
          <w:rFonts w:asciiTheme="minorHAnsi" w:hAnsiTheme="minorHAnsi" w:cstheme="minorHAnsi"/>
          <w:lang w:val="en-GB"/>
        </w:rPr>
        <w:lastRenderedPageBreak/>
        <w:t xml:space="preserve">For a complete list of the 2011 White Bull Bully Award winners, please visit </w:t>
      </w:r>
      <w:hyperlink r:id="rId8" w:history="1">
        <w:r w:rsidRPr="009B0AB5">
          <w:rPr>
            <w:rStyle w:val="Hyperlink"/>
            <w:rFonts w:asciiTheme="minorHAnsi" w:hAnsiTheme="minorHAnsi" w:cstheme="minorHAnsi"/>
            <w:lang w:val="en-GB"/>
          </w:rPr>
          <w:t>www.whitebull.com/latest</w:t>
        </w:r>
      </w:hyperlink>
      <w:r w:rsidRPr="009B0AB5">
        <w:rPr>
          <w:rFonts w:asciiTheme="minorHAnsi" w:hAnsiTheme="minorHAnsi" w:cstheme="minorHAnsi"/>
          <w:lang w:val="en-GB"/>
        </w:rPr>
        <w:t xml:space="preserve">. </w:t>
      </w:r>
    </w:p>
    <w:p w:rsidR="00DA4FDB" w:rsidRPr="00092319" w:rsidRDefault="00DA4FDB" w:rsidP="00DA4FDB">
      <w:pPr>
        <w:rPr>
          <w:rFonts w:cs="Times New Roman"/>
          <w:b/>
          <w:bCs/>
        </w:rPr>
      </w:pPr>
      <w:r>
        <w:rPr>
          <w:b/>
          <w:bCs/>
        </w:rPr>
        <w:t>Media</w:t>
      </w:r>
      <w:r w:rsidRPr="00092319">
        <w:rPr>
          <w:b/>
          <w:bCs/>
        </w:rPr>
        <w:t xml:space="preserve"> </w:t>
      </w:r>
      <w:r>
        <w:rPr>
          <w:b/>
          <w:bCs/>
        </w:rPr>
        <w:t>contacts</w:t>
      </w:r>
    </w:p>
    <w:p w:rsidR="00DA4FDB" w:rsidRPr="003435CE" w:rsidRDefault="00DA4FDB" w:rsidP="00DA4FDB">
      <w:r w:rsidRPr="00A02CD8">
        <w:t xml:space="preserve">Sara Hyléen, Head of PR, Tobii Technology, phone: +46 709 16 16 41, </w:t>
      </w:r>
      <w:r>
        <w:t xml:space="preserve">sara.hyleen (@) tobii.com </w:t>
      </w:r>
    </w:p>
    <w:p w:rsidR="003D0981" w:rsidRPr="00826176" w:rsidRDefault="003D0981" w:rsidP="003D0981">
      <w:pPr>
        <w:rPr>
          <w:rFonts w:cs="Times New Roman"/>
          <w:b/>
          <w:bCs/>
        </w:rPr>
      </w:pPr>
      <w:r>
        <w:rPr>
          <w:b/>
          <w:bCs/>
        </w:rPr>
        <w:t xml:space="preserve">About </w:t>
      </w:r>
      <w:r w:rsidRPr="00826176">
        <w:rPr>
          <w:b/>
          <w:bCs/>
        </w:rPr>
        <w:t xml:space="preserve">Tobii </w:t>
      </w:r>
      <w:r>
        <w:rPr>
          <w:b/>
          <w:bCs/>
        </w:rPr>
        <w:t xml:space="preserve">Technology </w:t>
      </w:r>
    </w:p>
    <w:p w:rsidR="003D0981" w:rsidRPr="003D0981" w:rsidRDefault="003D0981" w:rsidP="003D0981">
      <w:pPr>
        <w:rPr>
          <w:rFonts w:cs="Times New Roman"/>
        </w:rPr>
      </w:pPr>
      <w:r w:rsidRPr="00826176">
        <w:t xml:space="preserve">Tobii </w:t>
      </w:r>
      <w:r>
        <w:t xml:space="preserve">Technology </w:t>
      </w:r>
      <w:r w:rsidRPr="00826176">
        <w:t>is the world’s leading vendor of eye tracking and eye control</w:t>
      </w:r>
      <w:r>
        <w:t>,</w:t>
      </w:r>
      <w:r w:rsidRPr="00826176">
        <w:t xml:space="preserve"> a technology that makes it possible for computers to know exactly where users are looking. Our eye tracking technology has revolutionized </w:t>
      </w:r>
      <w:r w:rsidRPr="00B74FBF">
        <w:t>research</w:t>
      </w:r>
      <w:r>
        <w:t xml:space="preserve"> </w:t>
      </w:r>
      <w:r w:rsidRPr="00826176">
        <w:t xml:space="preserve">in many fields and enabled </w:t>
      </w:r>
      <w:r w:rsidRPr="00B74FBF">
        <w:t>communication</w:t>
      </w:r>
      <w:r w:rsidRPr="00826176">
        <w:t xml:space="preserve"> for thousands of people with special needs. Looking forward</w:t>
      </w:r>
      <w:r>
        <w:t>,</w:t>
      </w:r>
      <w:r w:rsidRPr="00826176">
        <w:t xml:space="preserve"> Tobii’s mission is to bring eye tracking into broader use. Some of that future is already here</w:t>
      </w:r>
      <w:r>
        <w:t>.</w:t>
      </w:r>
      <w:r w:rsidRPr="00826176">
        <w:t xml:space="preserve"> </w:t>
      </w:r>
      <w:r>
        <w:t>W</w:t>
      </w:r>
      <w:r w:rsidRPr="00826176">
        <w:t xml:space="preserve">e provide </w:t>
      </w:r>
      <w:r w:rsidRPr="00B74FBF">
        <w:t>market-leading eye tracking technology to industrial partners</w:t>
      </w:r>
      <w:r w:rsidRPr="00826176">
        <w:t xml:space="preserve"> in areas such as hospitals, diagnostics, vehicle safety, gaming and computer manufacturing. Tobii continues to realize its visions, show</w:t>
      </w:r>
      <w:r>
        <w:t>ing</w:t>
      </w:r>
      <w:r w:rsidRPr="00826176">
        <w:t xml:space="preserve"> continuous and rapid year-to-year revenue growth, and receiving numerous </w:t>
      </w:r>
      <w:hyperlink r:id="rId9" w:history="1">
        <w:r w:rsidRPr="003D0981">
          <w:rPr>
            <w:rStyle w:val="Hyperlink"/>
          </w:rPr>
          <w:t>awards and recognitio</w:t>
        </w:r>
        <w:r>
          <w:rPr>
            <w:rStyle w:val="Hyperlink"/>
          </w:rPr>
          <w:t>ns</w:t>
        </w:r>
      </w:hyperlink>
      <w:r w:rsidRPr="00826176">
        <w:t xml:space="preserve"> for its accomplishments. From our head office in Stockholm, Sweden, our reach is as broad as our vision. With offices in the US, Germany, Norway, Japan and China and a worldwide network of resellers and partners, we are truly a global company.</w:t>
      </w:r>
      <w:r>
        <w:rPr>
          <w:rFonts w:cs="Times New Roman"/>
        </w:rPr>
        <w:t xml:space="preserve"> </w:t>
      </w:r>
      <w:r>
        <w:t xml:space="preserve">More information: </w:t>
      </w:r>
      <w:r w:rsidRPr="008D3671">
        <w:rPr>
          <w:color w:val="0000FF"/>
          <w:u w:val="single"/>
        </w:rPr>
        <w:t>www.tobii.com</w:t>
      </w:r>
      <w:r>
        <w:t xml:space="preserve"> </w:t>
      </w:r>
    </w:p>
    <w:p w:rsidR="009B0AB5" w:rsidRPr="003D0981" w:rsidRDefault="009B0AB5" w:rsidP="009B0A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lang w:val="en-GB"/>
        </w:rPr>
      </w:pPr>
      <w:r w:rsidRPr="003D0981">
        <w:rPr>
          <w:rFonts w:asciiTheme="minorHAnsi" w:hAnsiTheme="minorHAnsi" w:cstheme="minorHAnsi"/>
          <w:b/>
          <w:lang w:val="en-GB"/>
        </w:rPr>
        <w:t xml:space="preserve">About White Bull </w:t>
      </w:r>
    </w:p>
    <w:p w:rsidR="009B0AB5" w:rsidRPr="009B0AB5" w:rsidRDefault="009B0AB5" w:rsidP="009B0AB5">
      <w:pPr>
        <w:rPr>
          <w:rFonts w:asciiTheme="minorHAnsi" w:hAnsiTheme="minorHAnsi" w:cstheme="minorHAnsi"/>
          <w:lang w:val="en-GB"/>
        </w:rPr>
      </w:pPr>
      <w:r w:rsidRPr="009B0AB5">
        <w:rPr>
          <w:rFonts w:asciiTheme="minorHAnsi" w:hAnsiTheme="minorHAnsi" w:cstheme="minorHAnsi"/>
          <w:lang w:val="en-GB"/>
        </w:rPr>
        <w:t xml:space="preserve">White Bull’s aim is not simply to produce events. White Bull is here to help companies succeed. Built upon the extensive knowledge and network of its founders and advisers, and in the spirit of the “wily beast” that lives inside all successful businesses, White Bull offers a community that brings together the best and the brightest – Europe’s top technology and media leaders, entrepreneurs, innovators, investors, and visionaries. White Bull will respond to the needs and wants of the Technology, Media and Telecommunications (TMT) sector, while providing a forum for ongoing discussion. For more information, please visit White Bull at </w:t>
      </w:r>
      <w:hyperlink r:id="rId10" w:history="1">
        <w:r w:rsidRPr="009B0AB5">
          <w:rPr>
            <w:rStyle w:val="Hyperlink"/>
            <w:rFonts w:asciiTheme="minorHAnsi" w:hAnsiTheme="minorHAnsi" w:cstheme="minorHAnsi"/>
            <w:lang w:val="en-GB"/>
          </w:rPr>
          <w:t>http://whitebull.com</w:t>
        </w:r>
      </w:hyperlink>
      <w:r w:rsidRPr="009B0AB5">
        <w:rPr>
          <w:rFonts w:asciiTheme="minorHAnsi" w:hAnsiTheme="minorHAnsi" w:cstheme="minorHAnsi"/>
          <w:lang w:val="en-GB"/>
        </w:rPr>
        <w:t xml:space="preserve">. </w:t>
      </w:r>
    </w:p>
    <w:sectPr w:rsidR="009B0AB5" w:rsidRPr="009B0AB5" w:rsidSect="00E310D1">
      <w:headerReference w:type="default" r:id="rId11"/>
      <w:footerReference w:type="default" r:id="rId12"/>
      <w:pgSz w:w="11907" w:h="16840" w:code="9"/>
      <w:pgMar w:top="2183" w:right="1440" w:bottom="2183" w:left="1440" w:header="510"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14" w:rsidRDefault="00D67414" w:rsidP="00F858FC">
      <w:pPr>
        <w:spacing w:after="0" w:line="240" w:lineRule="auto"/>
        <w:rPr>
          <w:rFonts w:cs="Times New Roman"/>
        </w:rPr>
      </w:pPr>
      <w:r>
        <w:rPr>
          <w:rFonts w:cs="Times New Roman"/>
        </w:rPr>
        <w:separator/>
      </w:r>
    </w:p>
  </w:endnote>
  <w:endnote w:type="continuationSeparator" w:id="0">
    <w:p w:rsidR="00D67414" w:rsidRDefault="00D67414" w:rsidP="00F858F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AF" w:rsidRPr="00361D7E" w:rsidRDefault="00B476AF" w:rsidP="00F858FC">
    <w:pPr>
      <w:pStyle w:val="Footer"/>
      <w:ind w:left="-737"/>
      <w:rPr>
        <w:rFonts w:ascii="Arial" w:hAnsi="Arial" w:cs="Arial"/>
        <w:b/>
        <w:bCs/>
        <w:sz w:val="14"/>
        <w:szCs w:val="14"/>
      </w:rPr>
    </w:pPr>
    <w:r w:rsidRPr="00361D7E">
      <w:rPr>
        <w:rFonts w:ascii="Arial" w:hAnsi="Arial" w:cs="Arial"/>
        <w:b/>
        <w:bCs/>
        <w:sz w:val="14"/>
        <w:szCs w:val="14"/>
      </w:rPr>
      <w:t>Tobii Technology AB</w:t>
    </w:r>
  </w:p>
  <w:p w:rsidR="00B476AF" w:rsidRPr="00361D7E" w:rsidRDefault="00B476AF" w:rsidP="00F858FC">
    <w:pPr>
      <w:pStyle w:val="Footer"/>
      <w:ind w:left="-737"/>
      <w:rPr>
        <w:rFonts w:ascii="Arial" w:hAnsi="Arial" w:cs="Arial"/>
        <w:sz w:val="14"/>
        <w:szCs w:val="14"/>
      </w:rPr>
    </w:pPr>
    <w:r w:rsidRPr="00361D7E">
      <w:rPr>
        <w:rFonts w:ascii="Arial" w:hAnsi="Arial" w:cs="Arial"/>
        <w:sz w:val="14"/>
        <w:szCs w:val="14"/>
      </w:rPr>
      <w:t xml:space="preserve">Box 743 </w:t>
    </w:r>
    <w:r w:rsidRPr="00361D7E">
      <w:rPr>
        <w:rFonts w:ascii="Arial" w:hAnsi="Arial" w:cs="Arial"/>
        <w:sz w:val="14"/>
        <w:szCs w:val="14"/>
      </w:rPr>
      <w:br/>
      <w:t xml:space="preserve">S-182 17 Danderyd </w:t>
    </w:r>
    <w:r w:rsidRPr="00361D7E">
      <w:rPr>
        <w:rFonts w:ascii="Arial" w:hAnsi="Arial" w:cs="Arial"/>
        <w:sz w:val="14"/>
        <w:szCs w:val="14"/>
      </w:rPr>
      <w:br/>
      <w:t xml:space="preserve">Sweden </w:t>
    </w:r>
    <w:r w:rsidRPr="00361D7E">
      <w:rPr>
        <w:rFonts w:ascii="Arial" w:hAnsi="Arial" w:cs="Arial"/>
        <w:sz w:val="14"/>
        <w:szCs w:val="14"/>
      </w:rPr>
      <w:br/>
    </w:r>
    <w:r w:rsidRPr="00361D7E">
      <w:rPr>
        <w:rFonts w:ascii="Arial" w:hAnsi="Arial" w:cs="Arial"/>
        <w:sz w:val="14"/>
        <w:szCs w:val="14"/>
      </w:rPr>
      <w:br/>
      <w:t xml:space="preserve">phone: +46 8 663 69 90 </w:t>
    </w:r>
    <w:r w:rsidRPr="00361D7E">
      <w:rPr>
        <w:rFonts w:ascii="Arial" w:hAnsi="Arial" w:cs="Arial"/>
        <w:sz w:val="14"/>
        <w:szCs w:val="14"/>
      </w:rPr>
      <w:br/>
      <w:t>fax: +46 8 30 14 00</w:t>
    </w:r>
  </w:p>
  <w:p w:rsidR="00B476AF" w:rsidRPr="00361D7E" w:rsidRDefault="00B476AF" w:rsidP="00F858FC">
    <w:pPr>
      <w:pStyle w:val="Footer"/>
      <w:ind w:left="-737"/>
      <w:rPr>
        <w:rFonts w:ascii="Arial" w:hAnsi="Arial" w:cs="Arial"/>
        <w:sz w:val="14"/>
        <w:szCs w:val="14"/>
      </w:rPr>
    </w:pPr>
    <w:r w:rsidRPr="00361D7E">
      <w:rPr>
        <w:rFonts w:ascii="Arial" w:hAnsi="Arial" w:cs="Arial"/>
        <w:sz w:val="14"/>
        <w:szCs w:val="14"/>
      </w:rPr>
      <w:t>www.tobii.com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14" w:rsidRDefault="00D67414" w:rsidP="00F858FC">
      <w:pPr>
        <w:spacing w:after="0" w:line="240" w:lineRule="auto"/>
        <w:rPr>
          <w:rFonts w:cs="Times New Roman"/>
        </w:rPr>
      </w:pPr>
      <w:r>
        <w:rPr>
          <w:rFonts w:cs="Times New Roman"/>
        </w:rPr>
        <w:separator/>
      </w:r>
    </w:p>
  </w:footnote>
  <w:footnote w:type="continuationSeparator" w:id="0">
    <w:p w:rsidR="00D67414" w:rsidRDefault="00D67414" w:rsidP="00F858F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AF" w:rsidRDefault="00B476AF" w:rsidP="00F858FC">
    <w:pPr>
      <w:pStyle w:val="Header"/>
      <w:ind w:left="-794"/>
      <w:rPr>
        <w:rFonts w:cs="Times New Roman"/>
      </w:rPr>
    </w:pPr>
    <w:r>
      <w:rPr>
        <w:rFonts w:cs="Times New Roman"/>
        <w:noProof/>
      </w:rPr>
      <w:drawing>
        <wp:inline distT="0" distB="0" distL="0" distR="0">
          <wp:extent cx="70485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333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C583AE1"/>
    <w:multiLevelType w:val="hybridMultilevel"/>
    <w:tmpl w:val="172C6516"/>
    <w:lvl w:ilvl="0" w:tplc="6714C0EC">
      <w:start w:val="1"/>
      <w:numFmt w:val="bullet"/>
      <w:lvlText w:val="•"/>
      <w:lvlJc w:val="left"/>
      <w:pPr>
        <w:tabs>
          <w:tab w:val="num" w:pos="720"/>
        </w:tabs>
        <w:ind w:left="720" w:hanging="360"/>
      </w:pPr>
      <w:rPr>
        <w:rFonts w:ascii="Arial" w:hAnsi="Arial" w:cs="Arial" w:hint="default"/>
      </w:rPr>
    </w:lvl>
    <w:lvl w:ilvl="1" w:tplc="95A0B3D4">
      <w:start w:val="1"/>
      <w:numFmt w:val="bullet"/>
      <w:lvlText w:val="•"/>
      <w:lvlJc w:val="left"/>
      <w:pPr>
        <w:tabs>
          <w:tab w:val="num" w:pos="1440"/>
        </w:tabs>
        <w:ind w:left="1440" w:hanging="360"/>
      </w:pPr>
      <w:rPr>
        <w:rFonts w:ascii="Arial" w:hAnsi="Arial" w:cs="Arial" w:hint="default"/>
      </w:rPr>
    </w:lvl>
    <w:lvl w:ilvl="2" w:tplc="64F0B920">
      <w:start w:val="1"/>
      <w:numFmt w:val="bullet"/>
      <w:lvlText w:val="•"/>
      <w:lvlJc w:val="left"/>
      <w:pPr>
        <w:tabs>
          <w:tab w:val="num" w:pos="2160"/>
        </w:tabs>
        <w:ind w:left="2160" w:hanging="360"/>
      </w:pPr>
      <w:rPr>
        <w:rFonts w:ascii="Arial" w:hAnsi="Arial" w:cs="Arial" w:hint="default"/>
      </w:rPr>
    </w:lvl>
    <w:lvl w:ilvl="3" w:tplc="A92EDDC0">
      <w:start w:val="1"/>
      <w:numFmt w:val="bullet"/>
      <w:lvlText w:val="•"/>
      <w:lvlJc w:val="left"/>
      <w:pPr>
        <w:tabs>
          <w:tab w:val="num" w:pos="2880"/>
        </w:tabs>
        <w:ind w:left="2880" w:hanging="360"/>
      </w:pPr>
      <w:rPr>
        <w:rFonts w:ascii="Arial" w:hAnsi="Arial" w:cs="Arial" w:hint="default"/>
      </w:rPr>
    </w:lvl>
    <w:lvl w:ilvl="4" w:tplc="C4D47B28">
      <w:start w:val="1"/>
      <w:numFmt w:val="bullet"/>
      <w:lvlText w:val="•"/>
      <w:lvlJc w:val="left"/>
      <w:pPr>
        <w:tabs>
          <w:tab w:val="num" w:pos="3600"/>
        </w:tabs>
        <w:ind w:left="3600" w:hanging="360"/>
      </w:pPr>
      <w:rPr>
        <w:rFonts w:ascii="Arial" w:hAnsi="Arial" w:cs="Arial" w:hint="default"/>
      </w:rPr>
    </w:lvl>
    <w:lvl w:ilvl="5" w:tplc="39CE083A">
      <w:start w:val="1"/>
      <w:numFmt w:val="bullet"/>
      <w:lvlText w:val="•"/>
      <w:lvlJc w:val="left"/>
      <w:pPr>
        <w:tabs>
          <w:tab w:val="num" w:pos="4320"/>
        </w:tabs>
        <w:ind w:left="4320" w:hanging="360"/>
      </w:pPr>
      <w:rPr>
        <w:rFonts w:ascii="Arial" w:hAnsi="Arial" w:cs="Arial" w:hint="default"/>
      </w:rPr>
    </w:lvl>
    <w:lvl w:ilvl="6" w:tplc="EAA695C2">
      <w:start w:val="1"/>
      <w:numFmt w:val="bullet"/>
      <w:lvlText w:val="•"/>
      <w:lvlJc w:val="left"/>
      <w:pPr>
        <w:tabs>
          <w:tab w:val="num" w:pos="5040"/>
        </w:tabs>
        <w:ind w:left="5040" w:hanging="360"/>
      </w:pPr>
      <w:rPr>
        <w:rFonts w:ascii="Arial" w:hAnsi="Arial" w:cs="Arial" w:hint="default"/>
      </w:rPr>
    </w:lvl>
    <w:lvl w:ilvl="7" w:tplc="BD62D270">
      <w:start w:val="1"/>
      <w:numFmt w:val="bullet"/>
      <w:lvlText w:val="•"/>
      <w:lvlJc w:val="left"/>
      <w:pPr>
        <w:tabs>
          <w:tab w:val="num" w:pos="5760"/>
        </w:tabs>
        <w:ind w:left="5760" w:hanging="360"/>
      </w:pPr>
      <w:rPr>
        <w:rFonts w:ascii="Arial" w:hAnsi="Arial" w:cs="Arial" w:hint="default"/>
      </w:rPr>
    </w:lvl>
    <w:lvl w:ilvl="8" w:tplc="C28E60BA">
      <w:start w:val="1"/>
      <w:numFmt w:val="bullet"/>
      <w:lvlText w:val="•"/>
      <w:lvlJc w:val="left"/>
      <w:pPr>
        <w:tabs>
          <w:tab w:val="num" w:pos="6480"/>
        </w:tabs>
        <w:ind w:left="6480" w:hanging="360"/>
      </w:pPr>
      <w:rPr>
        <w:rFonts w:ascii="Arial" w:hAnsi="Arial" w:cs="Arial" w:hint="default"/>
      </w:rPr>
    </w:lvl>
  </w:abstractNum>
  <w:abstractNum w:abstractNumId="2">
    <w:nsid w:val="0D5079D3"/>
    <w:multiLevelType w:val="hybridMultilevel"/>
    <w:tmpl w:val="3EB89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FD2413"/>
    <w:multiLevelType w:val="hybridMultilevel"/>
    <w:tmpl w:val="57FCB9FC"/>
    <w:lvl w:ilvl="0" w:tplc="71041CDC">
      <w:start w:val="1"/>
      <w:numFmt w:val="bullet"/>
      <w:lvlText w:val="•"/>
      <w:lvlJc w:val="left"/>
      <w:pPr>
        <w:tabs>
          <w:tab w:val="num" w:pos="720"/>
        </w:tabs>
        <w:ind w:left="720" w:hanging="360"/>
      </w:pPr>
      <w:rPr>
        <w:rFonts w:ascii="Arial" w:hAnsi="Arial" w:cs="Arial" w:hint="default"/>
      </w:rPr>
    </w:lvl>
    <w:lvl w:ilvl="1" w:tplc="90929E3E">
      <w:start w:val="1"/>
      <w:numFmt w:val="bullet"/>
      <w:lvlText w:val="•"/>
      <w:lvlJc w:val="left"/>
      <w:pPr>
        <w:tabs>
          <w:tab w:val="num" w:pos="1440"/>
        </w:tabs>
        <w:ind w:left="1440" w:hanging="360"/>
      </w:pPr>
      <w:rPr>
        <w:rFonts w:ascii="Arial" w:hAnsi="Arial" w:cs="Arial" w:hint="default"/>
      </w:rPr>
    </w:lvl>
    <w:lvl w:ilvl="2" w:tplc="3AEE40EA">
      <w:start w:val="1"/>
      <w:numFmt w:val="bullet"/>
      <w:lvlText w:val="•"/>
      <w:lvlJc w:val="left"/>
      <w:pPr>
        <w:tabs>
          <w:tab w:val="num" w:pos="2160"/>
        </w:tabs>
        <w:ind w:left="2160" w:hanging="360"/>
      </w:pPr>
      <w:rPr>
        <w:rFonts w:ascii="Arial" w:hAnsi="Arial" w:cs="Arial" w:hint="default"/>
      </w:rPr>
    </w:lvl>
    <w:lvl w:ilvl="3" w:tplc="D49283B8">
      <w:start w:val="1"/>
      <w:numFmt w:val="bullet"/>
      <w:lvlText w:val="•"/>
      <w:lvlJc w:val="left"/>
      <w:pPr>
        <w:tabs>
          <w:tab w:val="num" w:pos="2880"/>
        </w:tabs>
        <w:ind w:left="2880" w:hanging="360"/>
      </w:pPr>
      <w:rPr>
        <w:rFonts w:ascii="Arial" w:hAnsi="Arial" w:cs="Arial" w:hint="default"/>
      </w:rPr>
    </w:lvl>
    <w:lvl w:ilvl="4" w:tplc="B78849AE">
      <w:start w:val="1"/>
      <w:numFmt w:val="bullet"/>
      <w:lvlText w:val="•"/>
      <w:lvlJc w:val="left"/>
      <w:pPr>
        <w:tabs>
          <w:tab w:val="num" w:pos="3600"/>
        </w:tabs>
        <w:ind w:left="3600" w:hanging="360"/>
      </w:pPr>
      <w:rPr>
        <w:rFonts w:ascii="Arial" w:hAnsi="Arial" w:cs="Arial" w:hint="default"/>
      </w:rPr>
    </w:lvl>
    <w:lvl w:ilvl="5" w:tplc="23B669E6">
      <w:start w:val="1"/>
      <w:numFmt w:val="bullet"/>
      <w:lvlText w:val="•"/>
      <w:lvlJc w:val="left"/>
      <w:pPr>
        <w:tabs>
          <w:tab w:val="num" w:pos="4320"/>
        </w:tabs>
        <w:ind w:left="4320" w:hanging="360"/>
      </w:pPr>
      <w:rPr>
        <w:rFonts w:ascii="Arial" w:hAnsi="Arial" w:cs="Arial" w:hint="default"/>
      </w:rPr>
    </w:lvl>
    <w:lvl w:ilvl="6" w:tplc="2B1A1162">
      <w:start w:val="1"/>
      <w:numFmt w:val="bullet"/>
      <w:lvlText w:val="•"/>
      <w:lvlJc w:val="left"/>
      <w:pPr>
        <w:tabs>
          <w:tab w:val="num" w:pos="5040"/>
        </w:tabs>
        <w:ind w:left="5040" w:hanging="360"/>
      </w:pPr>
      <w:rPr>
        <w:rFonts w:ascii="Arial" w:hAnsi="Arial" w:cs="Arial" w:hint="default"/>
      </w:rPr>
    </w:lvl>
    <w:lvl w:ilvl="7" w:tplc="6298DAA6">
      <w:start w:val="1"/>
      <w:numFmt w:val="bullet"/>
      <w:lvlText w:val="•"/>
      <w:lvlJc w:val="left"/>
      <w:pPr>
        <w:tabs>
          <w:tab w:val="num" w:pos="5760"/>
        </w:tabs>
        <w:ind w:left="5760" w:hanging="360"/>
      </w:pPr>
      <w:rPr>
        <w:rFonts w:ascii="Arial" w:hAnsi="Arial" w:cs="Arial" w:hint="default"/>
      </w:rPr>
    </w:lvl>
    <w:lvl w:ilvl="8" w:tplc="A4167010">
      <w:start w:val="1"/>
      <w:numFmt w:val="bullet"/>
      <w:lvlText w:val="•"/>
      <w:lvlJc w:val="left"/>
      <w:pPr>
        <w:tabs>
          <w:tab w:val="num" w:pos="6480"/>
        </w:tabs>
        <w:ind w:left="6480" w:hanging="360"/>
      </w:pPr>
      <w:rPr>
        <w:rFonts w:ascii="Arial" w:hAnsi="Arial" w:cs="Arial" w:hint="default"/>
      </w:rPr>
    </w:lvl>
  </w:abstractNum>
  <w:abstractNum w:abstractNumId="4">
    <w:nsid w:val="1FB754E2"/>
    <w:multiLevelType w:val="hybridMultilevel"/>
    <w:tmpl w:val="70EEEB36"/>
    <w:lvl w:ilvl="0" w:tplc="041D0001">
      <w:start w:val="1"/>
      <w:numFmt w:val="bullet"/>
      <w:lvlText w:val=""/>
      <w:lvlJc w:val="left"/>
      <w:pPr>
        <w:ind w:left="770" w:hanging="360"/>
      </w:pPr>
      <w:rPr>
        <w:rFonts w:ascii="Symbol" w:hAnsi="Symbol" w:cs="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cs="Wingdings" w:hint="default"/>
      </w:rPr>
    </w:lvl>
    <w:lvl w:ilvl="3" w:tplc="041D0001">
      <w:start w:val="1"/>
      <w:numFmt w:val="bullet"/>
      <w:lvlText w:val=""/>
      <w:lvlJc w:val="left"/>
      <w:pPr>
        <w:ind w:left="2930" w:hanging="360"/>
      </w:pPr>
      <w:rPr>
        <w:rFonts w:ascii="Symbol" w:hAnsi="Symbol" w:cs="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cs="Wingdings" w:hint="default"/>
      </w:rPr>
    </w:lvl>
    <w:lvl w:ilvl="6" w:tplc="041D0001">
      <w:start w:val="1"/>
      <w:numFmt w:val="bullet"/>
      <w:lvlText w:val=""/>
      <w:lvlJc w:val="left"/>
      <w:pPr>
        <w:ind w:left="5090" w:hanging="360"/>
      </w:pPr>
      <w:rPr>
        <w:rFonts w:ascii="Symbol" w:hAnsi="Symbol" w:cs="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cs="Wingdings" w:hint="default"/>
      </w:rPr>
    </w:lvl>
  </w:abstractNum>
  <w:abstractNum w:abstractNumId="5">
    <w:nsid w:val="24062B8B"/>
    <w:multiLevelType w:val="hybridMultilevel"/>
    <w:tmpl w:val="F888FC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424094B"/>
    <w:multiLevelType w:val="hybridMultilevel"/>
    <w:tmpl w:val="4CBC21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71434FF"/>
    <w:multiLevelType w:val="hybridMultilevel"/>
    <w:tmpl w:val="A11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50103"/>
    <w:multiLevelType w:val="hybridMultilevel"/>
    <w:tmpl w:val="00CE2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C09570A"/>
    <w:multiLevelType w:val="hybridMultilevel"/>
    <w:tmpl w:val="A294AF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72E6289"/>
    <w:multiLevelType w:val="hybridMultilevel"/>
    <w:tmpl w:val="DF6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6098C"/>
    <w:multiLevelType w:val="hybridMultilevel"/>
    <w:tmpl w:val="FAC063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61D3372"/>
    <w:multiLevelType w:val="hybridMultilevel"/>
    <w:tmpl w:val="C8BEC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EF04E1B"/>
    <w:multiLevelType w:val="hybridMultilevel"/>
    <w:tmpl w:val="582AAF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0621FBA"/>
    <w:multiLevelType w:val="hybridMultilevel"/>
    <w:tmpl w:val="B672D1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4AB119C"/>
    <w:multiLevelType w:val="hybridMultilevel"/>
    <w:tmpl w:val="7E202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14"/>
  </w:num>
  <w:num w:numId="3">
    <w:abstractNumId w:val="13"/>
  </w:num>
  <w:num w:numId="4">
    <w:abstractNumId w:val="2"/>
  </w:num>
  <w:num w:numId="5">
    <w:abstractNumId w:val="15"/>
  </w:num>
  <w:num w:numId="6">
    <w:abstractNumId w:val="12"/>
  </w:num>
  <w:num w:numId="7">
    <w:abstractNumId w:val="11"/>
  </w:num>
  <w:num w:numId="8">
    <w:abstractNumId w:val="1"/>
  </w:num>
  <w:num w:numId="9">
    <w:abstractNumId w:val="3"/>
  </w:num>
  <w:num w:numId="10">
    <w:abstractNumId w:val="8"/>
  </w:num>
  <w:num w:numId="11">
    <w:abstractNumId w:val="6"/>
  </w:num>
  <w:num w:numId="12">
    <w:abstractNumId w:val="5"/>
  </w:num>
  <w:num w:numId="13">
    <w:abstractNumId w:val="9"/>
  </w:num>
  <w:num w:numId="14">
    <w:abstractNumId w:val="0"/>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8F2A00"/>
    <w:rsid w:val="00001EC3"/>
    <w:rsid w:val="00003143"/>
    <w:rsid w:val="00004F4B"/>
    <w:rsid w:val="00013A07"/>
    <w:rsid w:val="00026C00"/>
    <w:rsid w:val="00030EC2"/>
    <w:rsid w:val="00033EDF"/>
    <w:rsid w:val="00037076"/>
    <w:rsid w:val="0005689D"/>
    <w:rsid w:val="000627A7"/>
    <w:rsid w:val="00077852"/>
    <w:rsid w:val="000815ED"/>
    <w:rsid w:val="000872B4"/>
    <w:rsid w:val="00092319"/>
    <w:rsid w:val="000B3DEA"/>
    <w:rsid w:val="000C4160"/>
    <w:rsid w:val="000C6F18"/>
    <w:rsid w:val="000C72D0"/>
    <w:rsid w:val="000D13EF"/>
    <w:rsid w:val="000E2B60"/>
    <w:rsid w:val="000E7AA9"/>
    <w:rsid w:val="00115D1F"/>
    <w:rsid w:val="00115FFB"/>
    <w:rsid w:val="00135CE1"/>
    <w:rsid w:val="00137388"/>
    <w:rsid w:val="0014074C"/>
    <w:rsid w:val="00151696"/>
    <w:rsid w:val="00153539"/>
    <w:rsid w:val="00156CAB"/>
    <w:rsid w:val="00161790"/>
    <w:rsid w:val="001627B7"/>
    <w:rsid w:val="00166136"/>
    <w:rsid w:val="00170BA8"/>
    <w:rsid w:val="00171799"/>
    <w:rsid w:val="0017563D"/>
    <w:rsid w:val="001768A2"/>
    <w:rsid w:val="00177CDB"/>
    <w:rsid w:val="00185883"/>
    <w:rsid w:val="00194837"/>
    <w:rsid w:val="001965F9"/>
    <w:rsid w:val="001C36AA"/>
    <w:rsid w:val="002153FC"/>
    <w:rsid w:val="00223703"/>
    <w:rsid w:val="002258FE"/>
    <w:rsid w:val="00225917"/>
    <w:rsid w:val="00234A00"/>
    <w:rsid w:val="002374A5"/>
    <w:rsid w:val="00251B32"/>
    <w:rsid w:val="00263266"/>
    <w:rsid w:val="00272F3A"/>
    <w:rsid w:val="00273C98"/>
    <w:rsid w:val="0029295D"/>
    <w:rsid w:val="00294CCF"/>
    <w:rsid w:val="002A1A5C"/>
    <w:rsid w:val="002B451F"/>
    <w:rsid w:val="002B7CF1"/>
    <w:rsid w:val="002C5745"/>
    <w:rsid w:val="002F7AFC"/>
    <w:rsid w:val="003029F2"/>
    <w:rsid w:val="00324758"/>
    <w:rsid w:val="00330052"/>
    <w:rsid w:val="00334CA1"/>
    <w:rsid w:val="00335B78"/>
    <w:rsid w:val="00336395"/>
    <w:rsid w:val="003435CE"/>
    <w:rsid w:val="00344791"/>
    <w:rsid w:val="00356351"/>
    <w:rsid w:val="00361D7E"/>
    <w:rsid w:val="00363175"/>
    <w:rsid w:val="00370978"/>
    <w:rsid w:val="0037565F"/>
    <w:rsid w:val="00375F16"/>
    <w:rsid w:val="003874F5"/>
    <w:rsid w:val="003B2FB5"/>
    <w:rsid w:val="003B3A4F"/>
    <w:rsid w:val="003B4A04"/>
    <w:rsid w:val="003B56E7"/>
    <w:rsid w:val="003D0529"/>
    <w:rsid w:val="003D0981"/>
    <w:rsid w:val="003D18C1"/>
    <w:rsid w:val="003D3C24"/>
    <w:rsid w:val="003E587B"/>
    <w:rsid w:val="004164BF"/>
    <w:rsid w:val="0041653A"/>
    <w:rsid w:val="0042156F"/>
    <w:rsid w:val="004229A7"/>
    <w:rsid w:val="004266F3"/>
    <w:rsid w:val="00426C4C"/>
    <w:rsid w:val="00427619"/>
    <w:rsid w:val="004320EE"/>
    <w:rsid w:val="00433A15"/>
    <w:rsid w:val="00470079"/>
    <w:rsid w:val="00472BD6"/>
    <w:rsid w:val="0047603D"/>
    <w:rsid w:val="004768B8"/>
    <w:rsid w:val="00485DEF"/>
    <w:rsid w:val="004929AF"/>
    <w:rsid w:val="00493A10"/>
    <w:rsid w:val="00497C42"/>
    <w:rsid w:val="004B2554"/>
    <w:rsid w:val="004B6EDF"/>
    <w:rsid w:val="004C6863"/>
    <w:rsid w:val="004C6F47"/>
    <w:rsid w:val="004D0E26"/>
    <w:rsid w:val="004E2047"/>
    <w:rsid w:val="004E3805"/>
    <w:rsid w:val="00505C8F"/>
    <w:rsid w:val="005104E3"/>
    <w:rsid w:val="00524BCE"/>
    <w:rsid w:val="005274D2"/>
    <w:rsid w:val="005622E8"/>
    <w:rsid w:val="0056377A"/>
    <w:rsid w:val="00585883"/>
    <w:rsid w:val="00586D3D"/>
    <w:rsid w:val="00587815"/>
    <w:rsid w:val="005933C5"/>
    <w:rsid w:val="005B1313"/>
    <w:rsid w:val="005C18E1"/>
    <w:rsid w:val="005C4D8E"/>
    <w:rsid w:val="005D0EBA"/>
    <w:rsid w:val="0060756A"/>
    <w:rsid w:val="006234B0"/>
    <w:rsid w:val="00623534"/>
    <w:rsid w:val="00626A70"/>
    <w:rsid w:val="00643334"/>
    <w:rsid w:val="00655170"/>
    <w:rsid w:val="0065561E"/>
    <w:rsid w:val="0068400F"/>
    <w:rsid w:val="00685D74"/>
    <w:rsid w:val="006A05B0"/>
    <w:rsid w:val="006A2C32"/>
    <w:rsid w:val="006A2FC0"/>
    <w:rsid w:val="006A6D4C"/>
    <w:rsid w:val="006B3C12"/>
    <w:rsid w:val="006C5282"/>
    <w:rsid w:val="006D4E5A"/>
    <w:rsid w:val="006E1306"/>
    <w:rsid w:val="006E7F44"/>
    <w:rsid w:val="00700CBC"/>
    <w:rsid w:val="0070167F"/>
    <w:rsid w:val="00722611"/>
    <w:rsid w:val="00730117"/>
    <w:rsid w:val="007311D2"/>
    <w:rsid w:val="00744EA7"/>
    <w:rsid w:val="00755543"/>
    <w:rsid w:val="00765547"/>
    <w:rsid w:val="00772A1D"/>
    <w:rsid w:val="0079507B"/>
    <w:rsid w:val="007953E3"/>
    <w:rsid w:val="00795C1C"/>
    <w:rsid w:val="007970B5"/>
    <w:rsid w:val="007975C9"/>
    <w:rsid w:val="007A7A5E"/>
    <w:rsid w:val="007A7CE1"/>
    <w:rsid w:val="007C2FAD"/>
    <w:rsid w:val="007C6383"/>
    <w:rsid w:val="007D3036"/>
    <w:rsid w:val="007E093B"/>
    <w:rsid w:val="007E4081"/>
    <w:rsid w:val="00811B7F"/>
    <w:rsid w:val="00812C3F"/>
    <w:rsid w:val="00822160"/>
    <w:rsid w:val="00826176"/>
    <w:rsid w:val="0082737C"/>
    <w:rsid w:val="0083650C"/>
    <w:rsid w:val="008377B7"/>
    <w:rsid w:val="008517DF"/>
    <w:rsid w:val="008519A1"/>
    <w:rsid w:val="0086160D"/>
    <w:rsid w:val="00867689"/>
    <w:rsid w:val="00867EAA"/>
    <w:rsid w:val="00872ED7"/>
    <w:rsid w:val="008759E2"/>
    <w:rsid w:val="00896F4B"/>
    <w:rsid w:val="008971DF"/>
    <w:rsid w:val="008B6FE3"/>
    <w:rsid w:val="008C7FE3"/>
    <w:rsid w:val="008D0FB3"/>
    <w:rsid w:val="008D3671"/>
    <w:rsid w:val="008E0F3B"/>
    <w:rsid w:val="008E136B"/>
    <w:rsid w:val="008F2A00"/>
    <w:rsid w:val="00903C30"/>
    <w:rsid w:val="009047BC"/>
    <w:rsid w:val="00907086"/>
    <w:rsid w:val="00907AA8"/>
    <w:rsid w:val="0091002A"/>
    <w:rsid w:val="00911E9C"/>
    <w:rsid w:val="00923998"/>
    <w:rsid w:val="00933C1C"/>
    <w:rsid w:val="00935039"/>
    <w:rsid w:val="00937110"/>
    <w:rsid w:val="00940BA6"/>
    <w:rsid w:val="00942840"/>
    <w:rsid w:val="00943CA1"/>
    <w:rsid w:val="009501F1"/>
    <w:rsid w:val="009527C5"/>
    <w:rsid w:val="009572E9"/>
    <w:rsid w:val="00962CC2"/>
    <w:rsid w:val="009655E8"/>
    <w:rsid w:val="00976767"/>
    <w:rsid w:val="009A5B0D"/>
    <w:rsid w:val="009B0AB5"/>
    <w:rsid w:val="009C02A8"/>
    <w:rsid w:val="009C0BE9"/>
    <w:rsid w:val="009D0E8F"/>
    <w:rsid w:val="00A01544"/>
    <w:rsid w:val="00A02CD8"/>
    <w:rsid w:val="00A131D3"/>
    <w:rsid w:val="00A162D4"/>
    <w:rsid w:val="00A264B0"/>
    <w:rsid w:val="00A30758"/>
    <w:rsid w:val="00A43A6C"/>
    <w:rsid w:val="00A45BAE"/>
    <w:rsid w:val="00A50DEF"/>
    <w:rsid w:val="00A714FB"/>
    <w:rsid w:val="00AA7F54"/>
    <w:rsid w:val="00AB4217"/>
    <w:rsid w:val="00AD1956"/>
    <w:rsid w:val="00AD505D"/>
    <w:rsid w:val="00AD5C00"/>
    <w:rsid w:val="00AD6366"/>
    <w:rsid w:val="00AE3975"/>
    <w:rsid w:val="00AE4E50"/>
    <w:rsid w:val="00AF35F1"/>
    <w:rsid w:val="00B02DA8"/>
    <w:rsid w:val="00B10EC0"/>
    <w:rsid w:val="00B2346B"/>
    <w:rsid w:val="00B31C6C"/>
    <w:rsid w:val="00B42EB7"/>
    <w:rsid w:val="00B476AF"/>
    <w:rsid w:val="00B67F6F"/>
    <w:rsid w:val="00B70D8D"/>
    <w:rsid w:val="00B74FBF"/>
    <w:rsid w:val="00B82B63"/>
    <w:rsid w:val="00BA26D8"/>
    <w:rsid w:val="00BA3059"/>
    <w:rsid w:val="00BB4926"/>
    <w:rsid w:val="00BB6EF2"/>
    <w:rsid w:val="00BC2E85"/>
    <w:rsid w:val="00BD1485"/>
    <w:rsid w:val="00BD2E3E"/>
    <w:rsid w:val="00BD671A"/>
    <w:rsid w:val="00BD73B7"/>
    <w:rsid w:val="00BE5183"/>
    <w:rsid w:val="00BF21B2"/>
    <w:rsid w:val="00C10947"/>
    <w:rsid w:val="00C13E3E"/>
    <w:rsid w:val="00C22C54"/>
    <w:rsid w:val="00C35A87"/>
    <w:rsid w:val="00C500CA"/>
    <w:rsid w:val="00C612C6"/>
    <w:rsid w:val="00C73C3C"/>
    <w:rsid w:val="00C83801"/>
    <w:rsid w:val="00C97AB5"/>
    <w:rsid w:val="00CA620A"/>
    <w:rsid w:val="00CB062F"/>
    <w:rsid w:val="00CB1B1F"/>
    <w:rsid w:val="00CB55F4"/>
    <w:rsid w:val="00CC2E96"/>
    <w:rsid w:val="00CC55E7"/>
    <w:rsid w:val="00CD06E4"/>
    <w:rsid w:val="00CD46A4"/>
    <w:rsid w:val="00CE15A5"/>
    <w:rsid w:val="00CE5009"/>
    <w:rsid w:val="00CF5194"/>
    <w:rsid w:val="00D05927"/>
    <w:rsid w:val="00D24A73"/>
    <w:rsid w:val="00D31A2D"/>
    <w:rsid w:val="00D44037"/>
    <w:rsid w:val="00D552B8"/>
    <w:rsid w:val="00D67414"/>
    <w:rsid w:val="00D70093"/>
    <w:rsid w:val="00D70F53"/>
    <w:rsid w:val="00D74CE8"/>
    <w:rsid w:val="00D80E61"/>
    <w:rsid w:val="00D82B95"/>
    <w:rsid w:val="00DA4FDB"/>
    <w:rsid w:val="00DB33F2"/>
    <w:rsid w:val="00DB5521"/>
    <w:rsid w:val="00DC59F0"/>
    <w:rsid w:val="00DD22E0"/>
    <w:rsid w:val="00DE2304"/>
    <w:rsid w:val="00E16B42"/>
    <w:rsid w:val="00E237E4"/>
    <w:rsid w:val="00E239D8"/>
    <w:rsid w:val="00E27189"/>
    <w:rsid w:val="00E310D1"/>
    <w:rsid w:val="00E31681"/>
    <w:rsid w:val="00E375A0"/>
    <w:rsid w:val="00E455A8"/>
    <w:rsid w:val="00E50E39"/>
    <w:rsid w:val="00E56E3D"/>
    <w:rsid w:val="00E72505"/>
    <w:rsid w:val="00E737F0"/>
    <w:rsid w:val="00E83F3F"/>
    <w:rsid w:val="00E9211E"/>
    <w:rsid w:val="00E933B7"/>
    <w:rsid w:val="00EA01E9"/>
    <w:rsid w:val="00EC4548"/>
    <w:rsid w:val="00EC45C7"/>
    <w:rsid w:val="00EC5A45"/>
    <w:rsid w:val="00ED3861"/>
    <w:rsid w:val="00ED70E8"/>
    <w:rsid w:val="00ED730F"/>
    <w:rsid w:val="00ED7379"/>
    <w:rsid w:val="00EE3344"/>
    <w:rsid w:val="00EF7371"/>
    <w:rsid w:val="00F030A9"/>
    <w:rsid w:val="00F108CF"/>
    <w:rsid w:val="00F17C20"/>
    <w:rsid w:val="00F46838"/>
    <w:rsid w:val="00F50DD9"/>
    <w:rsid w:val="00F537B8"/>
    <w:rsid w:val="00F53F33"/>
    <w:rsid w:val="00F574F0"/>
    <w:rsid w:val="00F63A39"/>
    <w:rsid w:val="00F67A6C"/>
    <w:rsid w:val="00F75331"/>
    <w:rsid w:val="00F858FC"/>
    <w:rsid w:val="00F93B8C"/>
    <w:rsid w:val="00F96A0A"/>
    <w:rsid w:val="00FA097C"/>
    <w:rsid w:val="00FA1641"/>
    <w:rsid w:val="00FA1F08"/>
    <w:rsid w:val="00FB44E9"/>
    <w:rsid w:val="00FB6320"/>
    <w:rsid w:val="00FB7A67"/>
    <w:rsid w:val="00FC530B"/>
    <w:rsid w:val="00FD0729"/>
    <w:rsid w:val="00FE3086"/>
    <w:rsid w:val="00FE471C"/>
    <w:rsid w:val="00FE7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pPr>
      <w:spacing w:after="200" w:line="276" w:lineRule="auto"/>
    </w:pPr>
    <w:rPr>
      <w:rFonts w:eastAsia="Times New Roman" w:cs="Calibri"/>
      <w:lang w:val="en-US" w:eastAsia="en-US"/>
    </w:rPr>
  </w:style>
  <w:style w:type="paragraph" w:styleId="Heading1">
    <w:name w:val="heading 1"/>
    <w:basedOn w:val="Normal"/>
    <w:next w:val="Normal"/>
    <w:link w:val="Heading1Char"/>
    <w:uiPriority w:val="99"/>
    <w:qFormat/>
    <w:rsid w:val="0056377A"/>
    <w:pPr>
      <w:keepNext/>
      <w:keepLines/>
      <w:spacing w:before="480" w:after="0" w:line="240" w:lineRule="auto"/>
      <w:outlineLvl w:val="0"/>
    </w:pPr>
    <w:rPr>
      <w:rFonts w:ascii="Cambria" w:hAnsi="Cambria" w:cs="Cambria"/>
      <w:b/>
      <w:bCs/>
      <w:color w:val="595959"/>
      <w:sz w:val="40"/>
      <w:szCs w:val="40"/>
    </w:rPr>
  </w:style>
  <w:style w:type="paragraph" w:styleId="Heading2">
    <w:name w:val="heading 2"/>
    <w:basedOn w:val="Normal"/>
    <w:next w:val="Normal"/>
    <w:link w:val="Heading2Char"/>
    <w:uiPriority w:val="99"/>
    <w:qFormat/>
    <w:rsid w:val="0056377A"/>
    <w:pPr>
      <w:keepNext/>
      <w:keepLines/>
      <w:spacing w:before="200" w:after="0"/>
      <w:outlineLvl w:val="1"/>
    </w:pPr>
    <w:rPr>
      <w:rFonts w:ascii="Cambria" w:hAnsi="Cambria" w:cs="Cambria"/>
      <w:b/>
      <w:bCs/>
      <w:color w:val="595959"/>
      <w:sz w:val="32"/>
      <w:szCs w:val="32"/>
    </w:rPr>
  </w:style>
  <w:style w:type="paragraph" w:styleId="Heading3">
    <w:name w:val="heading 3"/>
    <w:basedOn w:val="Normal"/>
    <w:next w:val="Normal"/>
    <w:link w:val="Heading3Char"/>
    <w:uiPriority w:val="99"/>
    <w:qFormat/>
    <w:rsid w:val="0056377A"/>
    <w:pPr>
      <w:keepNext/>
      <w:keepLines/>
      <w:spacing w:before="200" w:after="0"/>
      <w:outlineLvl w:val="2"/>
    </w:pPr>
    <w:rPr>
      <w:rFonts w:ascii="Cambria" w:hAnsi="Cambria" w:cs="Cambria"/>
      <w:b/>
      <w:bCs/>
      <w:color w:val="595959"/>
    </w:rPr>
  </w:style>
  <w:style w:type="paragraph" w:styleId="Heading4">
    <w:name w:val="heading 4"/>
    <w:basedOn w:val="Normal"/>
    <w:next w:val="Normal"/>
    <w:link w:val="Heading4Char"/>
    <w:uiPriority w:val="99"/>
    <w:qFormat/>
    <w:rsid w:val="004164BF"/>
    <w:pPr>
      <w:keepNext/>
      <w:keepLines/>
      <w:spacing w:before="200" w:after="0"/>
      <w:outlineLvl w:val="3"/>
    </w:pPr>
    <w:rPr>
      <w:rFonts w:ascii="Cambria" w:hAnsi="Cambria" w:cs="Cambria"/>
      <w:b/>
      <w:bCs/>
      <w:i/>
      <w:iCs/>
      <w:color w:val="595959"/>
    </w:rPr>
  </w:style>
  <w:style w:type="paragraph" w:styleId="Heading5">
    <w:name w:val="heading 5"/>
    <w:basedOn w:val="Normal"/>
    <w:next w:val="Normal"/>
    <w:link w:val="Heading5Char"/>
    <w:uiPriority w:val="99"/>
    <w:qFormat/>
    <w:rsid w:val="004164BF"/>
    <w:pPr>
      <w:keepNext/>
      <w:keepLines/>
      <w:spacing w:before="200" w:after="0"/>
      <w:outlineLvl w:val="4"/>
    </w:pPr>
    <w:rPr>
      <w:rFonts w:ascii="Cambria" w:hAnsi="Cambria" w:cs="Cambria"/>
      <w:color w:val="595959"/>
    </w:rPr>
  </w:style>
  <w:style w:type="paragraph" w:styleId="Heading6">
    <w:name w:val="heading 6"/>
    <w:basedOn w:val="Normal"/>
    <w:next w:val="Normal"/>
    <w:link w:val="Heading6Char"/>
    <w:uiPriority w:val="99"/>
    <w:qFormat/>
    <w:rsid w:val="004164BF"/>
    <w:pPr>
      <w:keepNext/>
      <w:keepLines/>
      <w:spacing w:before="200" w:after="0"/>
      <w:outlineLvl w:val="5"/>
    </w:pPr>
    <w:rPr>
      <w:rFonts w:ascii="Cambria" w:hAnsi="Cambria" w:cs="Cambria"/>
      <w:i/>
      <w:i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7A"/>
    <w:rPr>
      <w:rFonts w:ascii="Cambria" w:hAnsi="Cambria" w:cs="Cambria"/>
      <w:b/>
      <w:bCs/>
      <w:color w:val="595959"/>
      <w:sz w:val="28"/>
      <w:szCs w:val="28"/>
    </w:rPr>
  </w:style>
  <w:style w:type="character" w:customStyle="1" w:styleId="Heading2Char">
    <w:name w:val="Heading 2 Char"/>
    <w:basedOn w:val="DefaultParagraphFont"/>
    <w:link w:val="Heading2"/>
    <w:uiPriority w:val="99"/>
    <w:locked/>
    <w:rsid w:val="0056377A"/>
    <w:rPr>
      <w:rFonts w:ascii="Cambria" w:hAnsi="Cambria" w:cs="Cambria"/>
      <w:b/>
      <w:bCs/>
      <w:color w:val="595959"/>
      <w:sz w:val="26"/>
      <w:szCs w:val="26"/>
    </w:rPr>
  </w:style>
  <w:style w:type="character" w:customStyle="1" w:styleId="Heading3Char">
    <w:name w:val="Heading 3 Char"/>
    <w:basedOn w:val="DefaultParagraphFont"/>
    <w:link w:val="Heading3"/>
    <w:uiPriority w:val="99"/>
    <w:locked/>
    <w:rsid w:val="0056377A"/>
    <w:rPr>
      <w:rFonts w:ascii="Cambria" w:hAnsi="Cambria" w:cs="Cambria"/>
      <w:b/>
      <w:bCs/>
      <w:color w:val="595959"/>
    </w:rPr>
  </w:style>
  <w:style w:type="character" w:customStyle="1" w:styleId="Heading4Char">
    <w:name w:val="Heading 4 Char"/>
    <w:basedOn w:val="DefaultParagraphFont"/>
    <w:link w:val="Heading4"/>
    <w:uiPriority w:val="99"/>
    <w:locked/>
    <w:rsid w:val="004164BF"/>
    <w:rPr>
      <w:rFonts w:ascii="Cambria" w:hAnsi="Cambria" w:cs="Cambria"/>
      <w:b/>
      <w:bCs/>
      <w:i/>
      <w:iCs/>
      <w:color w:val="595959"/>
    </w:rPr>
  </w:style>
  <w:style w:type="character" w:customStyle="1" w:styleId="Heading5Char">
    <w:name w:val="Heading 5 Char"/>
    <w:basedOn w:val="DefaultParagraphFont"/>
    <w:link w:val="Heading5"/>
    <w:uiPriority w:val="99"/>
    <w:locked/>
    <w:rsid w:val="004164BF"/>
    <w:rPr>
      <w:rFonts w:ascii="Cambria" w:hAnsi="Cambria" w:cs="Cambria"/>
      <w:color w:val="595959"/>
    </w:rPr>
  </w:style>
  <w:style w:type="character" w:customStyle="1" w:styleId="Heading6Char">
    <w:name w:val="Heading 6 Char"/>
    <w:basedOn w:val="DefaultParagraphFont"/>
    <w:link w:val="Heading6"/>
    <w:uiPriority w:val="99"/>
    <w:locked/>
    <w:rsid w:val="004164BF"/>
    <w:rPr>
      <w:rFonts w:ascii="Cambria" w:hAnsi="Cambria" w:cs="Cambria"/>
      <w:i/>
      <w:iCs/>
      <w:color w:val="595959"/>
    </w:rPr>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locked/>
    <w:rsid w:val="00EC45C7"/>
    <w:rPr>
      <w:rFonts w:ascii="Calibri"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EC45C7"/>
    <w:rPr>
      <w:rFonts w:ascii="Calibri" w:hAnsi="Calibri" w:cs="Calibri"/>
      <w:sz w:val="24"/>
      <w:szCs w:val="24"/>
    </w:rPr>
  </w:style>
  <w:style w:type="character" w:styleId="Hyperlink">
    <w:name w:val="Hyperlink"/>
    <w:basedOn w:val="DefaultParagraphFont"/>
    <w:uiPriority w:val="99"/>
    <w:rsid w:val="00EC45C7"/>
    <w:rPr>
      <w:color w:val="0000FF"/>
      <w:u w:val="single"/>
    </w:rPr>
  </w:style>
  <w:style w:type="paragraph" w:styleId="BalloonText">
    <w:name w:val="Balloon Text"/>
    <w:basedOn w:val="Normal"/>
    <w:link w:val="BalloonTextChar"/>
    <w:uiPriority w:val="99"/>
    <w:semiHidden/>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5C7"/>
    <w:rPr>
      <w:rFonts w:ascii="Tahoma"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rPr>
  </w:style>
  <w:style w:type="paragraph" w:styleId="ListParagraph">
    <w:name w:val="List Paragraph"/>
    <w:basedOn w:val="Normal"/>
    <w:uiPriority w:val="99"/>
    <w:qFormat/>
    <w:rsid w:val="008C7FE3"/>
    <w:pPr>
      <w:ind w:left="720"/>
    </w:pPr>
    <w:rPr>
      <w:rFonts w:eastAsia="Calibri"/>
    </w:rPr>
  </w:style>
  <w:style w:type="character" w:styleId="FollowedHyperlink">
    <w:name w:val="FollowedHyperlink"/>
    <w:basedOn w:val="DefaultParagraphFont"/>
    <w:uiPriority w:val="99"/>
    <w:semiHidden/>
    <w:rsid w:val="008C7FE3"/>
    <w:rPr>
      <w:color w:val="800080"/>
      <w:u w:val="single"/>
    </w:rPr>
  </w:style>
  <w:style w:type="character" w:styleId="CommentReference">
    <w:name w:val="annotation reference"/>
    <w:basedOn w:val="DefaultParagraphFont"/>
    <w:uiPriority w:val="99"/>
    <w:semiHidden/>
    <w:rsid w:val="008C7FE3"/>
    <w:rPr>
      <w:sz w:val="16"/>
      <w:szCs w:val="16"/>
    </w:rPr>
  </w:style>
  <w:style w:type="paragraph" w:styleId="CommentText">
    <w:name w:val="annotation text"/>
    <w:basedOn w:val="Normal"/>
    <w:link w:val="CommentTextChar"/>
    <w:uiPriority w:val="99"/>
    <w:semiHidden/>
    <w:rsid w:val="008C7F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7FE3"/>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C7FE3"/>
    <w:rPr>
      <w:b/>
      <w:bCs/>
    </w:rPr>
  </w:style>
  <w:style w:type="character" w:customStyle="1" w:styleId="CommentSubjectChar">
    <w:name w:val="Comment Subject Char"/>
    <w:basedOn w:val="CommentTextChar"/>
    <w:link w:val="CommentSubject"/>
    <w:uiPriority w:val="99"/>
    <w:semiHidden/>
    <w:locked/>
    <w:rsid w:val="008C7FE3"/>
    <w:rPr>
      <w:b/>
      <w:bCs/>
    </w:rPr>
  </w:style>
  <w:style w:type="paragraph" w:styleId="Revision">
    <w:name w:val="Revision"/>
    <w:hidden/>
    <w:uiPriority w:val="99"/>
    <w:semiHidden/>
    <w:rsid w:val="008C7FE3"/>
    <w:rPr>
      <w:rFonts w:eastAsia="Times New Roman" w:cs="Calibri"/>
      <w:lang w:val="en-US" w:eastAsia="en-US"/>
    </w:rPr>
  </w:style>
  <w:style w:type="paragraph" w:styleId="Title">
    <w:name w:val="Title"/>
    <w:basedOn w:val="Normal"/>
    <w:next w:val="Normal"/>
    <w:link w:val="TitleChar"/>
    <w:uiPriority w:val="99"/>
    <w:qFormat/>
    <w:rsid w:val="00C10947"/>
    <w:pPr>
      <w:pBdr>
        <w:bottom w:val="single" w:sz="8" w:space="4" w:color="4F81BD"/>
      </w:pBdr>
      <w:spacing w:after="300" w:line="240" w:lineRule="auto"/>
    </w:pPr>
    <w:rPr>
      <w:rFonts w:ascii="Cambria" w:hAnsi="Cambria" w:cs="Cambria"/>
      <w:color w:val="262626"/>
      <w:spacing w:val="5"/>
      <w:kern w:val="28"/>
      <w:sz w:val="52"/>
      <w:szCs w:val="52"/>
    </w:rPr>
  </w:style>
  <w:style w:type="character" w:customStyle="1" w:styleId="TitleChar">
    <w:name w:val="Title Char"/>
    <w:basedOn w:val="DefaultParagraphFont"/>
    <w:link w:val="Title"/>
    <w:uiPriority w:val="99"/>
    <w:locked/>
    <w:rsid w:val="00C10947"/>
    <w:rPr>
      <w:rFonts w:ascii="Cambria" w:hAnsi="Cambria" w:cs="Cambria"/>
      <w:color w:val="262626"/>
      <w:spacing w:val="5"/>
      <w:kern w:val="28"/>
      <w:sz w:val="52"/>
      <w:szCs w:val="52"/>
    </w:rPr>
  </w:style>
  <w:style w:type="paragraph" w:styleId="IntenseQuote">
    <w:name w:val="Intense Quote"/>
    <w:basedOn w:val="Normal"/>
    <w:next w:val="Normal"/>
    <w:link w:val="IntenseQuoteChar"/>
    <w:uiPriority w:val="99"/>
    <w:qFormat/>
    <w:rsid w:val="00C10947"/>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99"/>
    <w:locked/>
    <w:rsid w:val="00C10947"/>
    <w:rPr>
      <w:rFonts w:ascii="Calibri" w:hAnsi="Calibri" w:cs="Calibri"/>
      <w:b/>
      <w:bCs/>
      <w:i/>
      <w:iCs/>
      <w:color w:val="595959"/>
    </w:rPr>
  </w:style>
  <w:style w:type="character" w:styleId="SubtleReference">
    <w:name w:val="Subtle Reference"/>
    <w:basedOn w:val="DefaultParagraphFont"/>
    <w:uiPriority w:val="99"/>
    <w:qFormat/>
    <w:rsid w:val="00C10947"/>
    <w:rPr>
      <w:smallCaps/>
      <w:color w:val="E36C0A"/>
      <w:u w:val="single"/>
    </w:rPr>
  </w:style>
  <w:style w:type="character" w:styleId="IntenseReference">
    <w:name w:val="Intense Reference"/>
    <w:basedOn w:val="DefaultParagraphFont"/>
    <w:uiPriority w:val="99"/>
    <w:qFormat/>
    <w:rsid w:val="00C10947"/>
    <w:rPr>
      <w:b/>
      <w:bCs/>
      <w:smallCaps/>
      <w:color w:val="auto"/>
      <w:spacing w:val="5"/>
      <w:u w:val="single"/>
    </w:rPr>
  </w:style>
  <w:style w:type="paragraph" w:styleId="Subtitle">
    <w:name w:val="Subtitle"/>
    <w:basedOn w:val="Normal"/>
    <w:next w:val="Normal"/>
    <w:link w:val="SubtitleChar"/>
    <w:uiPriority w:val="99"/>
    <w:qFormat/>
    <w:rsid w:val="0056377A"/>
    <w:pPr>
      <w:numPr>
        <w:ilvl w:val="1"/>
      </w:numPr>
    </w:pPr>
    <w:rPr>
      <w:rFonts w:ascii="Cambria" w:hAnsi="Cambria" w:cs="Cambria"/>
      <w:i/>
      <w:iCs/>
      <w:color w:val="E36C0A"/>
      <w:spacing w:val="15"/>
      <w:sz w:val="24"/>
      <w:szCs w:val="24"/>
    </w:rPr>
  </w:style>
  <w:style w:type="character" w:customStyle="1" w:styleId="SubtitleChar">
    <w:name w:val="Subtitle Char"/>
    <w:basedOn w:val="DefaultParagraphFont"/>
    <w:link w:val="Subtitle"/>
    <w:uiPriority w:val="99"/>
    <w:locked/>
    <w:rsid w:val="0056377A"/>
    <w:rPr>
      <w:rFonts w:ascii="Cambria" w:hAnsi="Cambria" w:cs="Cambria"/>
      <w:i/>
      <w:iCs/>
      <w:color w:val="E36C0A"/>
      <w:spacing w:val="15"/>
      <w:sz w:val="24"/>
      <w:szCs w:val="24"/>
    </w:rPr>
  </w:style>
  <w:style w:type="paragraph" w:styleId="NoSpacing">
    <w:name w:val="No Spacing"/>
    <w:uiPriority w:val="99"/>
    <w:qFormat/>
    <w:rsid w:val="00C10947"/>
    <w:rPr>
      <w:rFonts w:eastAsia="Times New Roman" w:cs="Calibri"/>
      <w:lang w:val="en-US" w:eastAsia="en-US"/>
    </w:rPr>
  </w:style>
  <w:style w:type="character" w:styleId="SubtleEmphasis">
    <w:name w:val="Subtle Emphasis"/>
    <w:basedOn w:val="DefaultParagraphFont"/>
    <w:uiPriority w:val="99"/>
    <w:qFormat/>
    <w:rsid w:val="0056377A"/>
    <w:rPr>
      <w:i/>
      <w:iCs/>
      <w:color w:val="E36C0A"/>
    </w:rPr>
  </w:style>
  <w:style w:type="character" w:styleId="Emphasis">
    <w:name w:val="Emphasis"/>
    <w:basedOn w:val="DefaultParagraphFont"/>
    <w:uiPriority w:val="99"/>
    <w:qFormat/>
    <w:rsid w:val="002C5745"/>
    <w:rPr>
      <w:i/>
      <w:iCs/>
      <w:color w:val="auto"/>
    </w:rPr>
  </w:style>
  <w:style w:type="paragraph" w:styleId="Quote">
    <w:name w:val="Quote"/>
    <w:basedOn w:val="Normal"/>
    <w:next w:val="Normal"/>
    <w:link w:val="QuoteChar"/>
    <w:uiPriority w:val="99"/>
    <w:qFormat/>
    <w:rsid w:val="002C5745"/>
    <w:rPr>
      <w:i/>
      <w:iCs/>
      <w:color w:val="000000"/>
    </w:rPr>
  </w:style>
  <w:style w:type="character" w:customStyle="1" w:styleId="QuoteChar">
    <w:name w:val="Quote Char"/>
    <w:basedOn w:val="DefaultParagraphFont"/>
    <w:link w:val="Quote"/>
    <w:uiPriority w:val="99"/>
    <w:locked/>
    <w:rsid w:val="002C5745"/>
    <w:rPr>
      <w:rFonts w:ascii="Calibri" w:hAnsi="Calibri" w:cs="Calibri"/>
      <w:i/>
      <w:iCs/>
      <w:color w:val="000000"/>
    </w:rPr>
  </w:style>
  <w:style w:type="character" w:customStyle="1" w:styleId="nobreak">
    <w:name w:val="nobreak"/>
    <w:basedOn w:val="DefaultParagraphFont"/>
    <w:uiPriority w:val="99"/>
    <w:rsid w:val="004C6863"/>
  </w:style>
</w:styles>
</file>

<file path=word/webSettings.xml><?xml version="1.0" encoding="utf-8"?>
<w:webSettings xmlns:r="http://schemas.openxmlformats.org/officeDocument/2006/relationships" xmlns:w="http://schemas.openxmlformats.org/wordprocessingml/2006/main">
  <w:divs>
    <w:div w:id="1065647590">
      <w:marLeft w:val="0"/>
      <w:marRight w:val="0"/>
      <w:marTop w:val="0"/>
      <w:marBottom w:val="0"/>
      <w:divBdr>
        <w:top w:val="none" w:sz="0" w:space="0" w:color="auto"/>
        <w:left w:val="none" w:sz="0" w:space="0" w:color="auto"/>
        <w:bottom w:val="none" w:sz="0" w:space="0" w:color="auto"/>
        <w:right w:val="none" w:sz="0" w:space="0" w:color="auto"/>
      </w:divBdr>
    </w:div>
    <w:div w:id="1065647592">
      <w:marLeft w:val="0"/>
      <w:marRight w:val="0"/>
      <w:marTop w:val="0"/>
      <w:marBottom w:val="0"/>
      <w:divBdr>
        <w:top w:val="none" w:sz="0" w:space="0" w:color="auto"/>
        <w:left w:val="none" w:sz="0" w:space="0" w:color="auto"/>
        <w:bottom w:val="none" w:sz="0" w:space="0" w:color="auto"/>
        <w:right w:val="none" w:sz="0" w:space="0" w:color="auto"/>
      </w:divBdr>
      <w:divsChild>
        <w:div w:id="1065647591">
          <w:marLeft w:val="547"/>
          <w:marRight w:val="0"/>
          <w:marTop w:val="154"/>
          <w:marBottom w:val="0"/>
          <w:divBdr>
            <w:top w:val="none" w:sz="0" w:space="0" w:color="auto"/>
            <w:left w:val="none" w:sz="0" w:space="0" w:color="auto"/>
            <w:bottom w:val="none" w:sz="0" w:space="0" w:color="auto"/>
            <w:right w:val="none" w:sz="0" w:space="0" w:color="auto"/>
          </w:divBdr>
        </w:div>
      </w:divsChild>
    </w:div>
    <w:div w:id="1065647593">
      <w:marLeft w:val="0"/>
      <w:marRight w:val="0"/>
      <w:marTop w:val="0"/>
      <w:marBottom w:val="0"/>
      <w:divBdr>
        <w:top w:val="none" w:sz="0" w:space="0" w:color="auto"/>
        <w:left w:val="none" w:sz="0" w:space="0" w:color="auto"/>
        <w:bottom w:val="none" w:sz="0" w:space="0" w:color="auto"/>
        <w:right w:val="none" w:sz="0" w:space="0" w:color="auto"/>
      </w:divBdr>
    </w:div>
    <w:div w:id="1065647594">
      <w:marLeft w:val="0"/>
      <w:marRight w:val="0"/>
      <w:marTop w:val="0"/>
      <w:marBottom w:val="0"/>
      <w:divBdr>
        <w:top w:val="none" w:sz="0" w:space="0" w:color="auto"/>
        <w:left w:val="none" w:sz="0" w:space="0" w:color="auto"/>
        <w:bottom w:val="none" w:sz="0" w:space="0" w:color="auto"/>
        <w:right w:val="none" w:sz="0" w:space="0" w:color="auto"/>
      </w:divBdr>
      <w:divsChild>
        <w:div w:id="1065647595">
          <w:marLeft w:val="547"/>
          <w:marRight w:val="0"/>
          <w:marTop w:val="154"/>
          <w:marBottom w:val="0"/>
          <w:divBdr>
            <w:top w:val="none" w:sz="0" w:space="0" w:color="auto"/>
            <w:left w:val="none" w:sz="0" w:space="0" w:color="auto"/>
            <w:bottom w:val="none" w:sz="0" w:space="0" w:color="auto"/>
            <w:right w:val="none" w:sz="0" w:space="0" w:color="auto"/>
          </w:divBdr>
        </w:div>
      </w:divsChild>
    </w:div>
    <w:div w:id="106564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bull.com/la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bu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hitebull.com" TargetMode="External"/><Relationship Id="rId4" Type="http://schemas.openxmlformats.org/officeDocument/2006/relationships/webSettings" Target="webSettings.xml"/><Relationship Id="rId9" Type="http://schemas.openxmlformats.org/officeDocument/2006/relationships/hyperlink" Target="http://www.tobii.com/en/group/about-tobii/awards-and-meri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Tobii develops groundbreaking products on Microsoft Windows 7</vt:lpstr>
    </vt:vector>
  </TitlesOfParts>
  <Company>Tobii Technology AB</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Tobii develops groundbreaking products on Microsoft Windows 7</dc:title>
  <dc:creator>shn</dc:creator>
  <cp:lastModifiedBy>shn</cp:lastModifiedBy>
  <cp:revision>2</cp:revision>
  <cp:lastPrinted>2011-08-19T13:33:00Z</cp:lastPrinted>
  <dcterms:created xsi:type="dcterms:W3CDTF">2011-10-07T18:02:00Z</dcterms:created>
  <dcterms:modified xsi:type="dcterms:W3CDTF">2011-10-07T18:02:00Z</dcterms:modified>
</cp:coreProperties>
</file>