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69D5" w14:textId="63BF65B8" w:rsidR="006817B9" w:rsidRPr="002D0FCC" w:rsidRDefault="002D0FCC" w:rsidP="002D0FCC">
      <w:pPr>
        <w:ind w:left="1416" w:firstLine="708"/>
        <w:rPr>
          <w:rFonts w:ascii="Arial" w:eastAsia="Calibri" w:hAnsi="Arial" w:cs="Arial"/>
          <w:sz w:val="24"/>
        </w:rPr>
      </w:pPr>
      <w:r w:rsidRPr="002D0FCC">
        <w:rPr>
          <w:rFonts w:ascii="Arial" w:eastAsia="Calibri" w:hAnsi="Arial" w:cs="Arial"/>
          <w:sz w:val="24"/>
        </w:rPr>
        <w:t>Wundervolle Welt von morgen</w:t>
      </w:r>
    </w:p>
    <w:p w14:paraId="256C8FB8" w14:textId="73476BD0" w:rsidR="002D0FCC" w:rsidRDefault="002D0FCC" w:rsidP="002D0FCC">
      <w:pPr>
        <w:ind w:left="2124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    Anleitung für eine bessere Zukunft</w:t>
      </w:r>
    </w:p>
    <w:p w14:paraId="266B13EF" w14:textId="4595BEAB" w:rsidR="002D0FCC" w:rsidRDefault="002D0FCC" w:rsidP="002D0FCC">
      <w:pPr>
        <w:rPr>
          <w:rFonts w:ascii="Arial" w:eastAsia="Calibri" w:hAnsi="Arial" w:cs="Arial"/>
          <w:b w:val="0"/>
          <w:bCs/>
          <w:szCs w:val="20"/>
        </w:rPr>
      </w:pPr>
    </w:p>
    <w:p w14:paraId="07C76C02" w14:textId="17F107F3" w:rsidR="00861AE5" w:rsidRDefault="003A01A3" w:rsidP="00144ED7">
      <w:pPr>
        <w:jc w:val="both"/>
        <w:rPr>
          <w:rFonts w:ascii="Arial" w:hAnsi="Arial" w:cs="Arial"/>
          <w:b w:val="0"/>
          <w:bCs/>
        </w:rPr>
      </w:pPr>
      <w:r w:rsidRPr="00861AE5">
        <w:rPr>
          <w:rFonts w:ascii="Arial" w:hAnsi="Arial" w:cs="Arial"/>
        </w:rPr>
        <w:t>Wundervolle Welt von morgen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/>
        </w:rPr>
        <w:t xml:space="preserve">– das </w:t>
      </w:r>
      <w:r w:rsidR="00861AE5">
        <w:rPr>
          <w:rFonts w:ascii="Arial" w:hAnsi="Arial" w:cs="Arial"/>
          <w:b w:val="0"/>
          <w:bCs/>
        </w:rPr>
        <w:t>opulent</w:t>
      </w:r>
      <w:r>
        <w:rPr>
          <w:rFonts w:ascii="Arial" w:hAnsi="Arial" w:cs="Arial"/>
          <w:b w:val="0"/>
          <w:bCs/>
        </w:rPr>
        <w:t xml:space="preserve"> illustrierte Sachbuch von Umweltschützerin Cindy </w:t>
      </w:r>
      <w:proofErr w:type="spellStart"/>
      <w:r>
        <w:rPr>
          <w:rFonts w:ascii="Arial" w:hAnsi="Arial" w:cs="Arial"/>
          <w:b w:val="0"/>
          <w:bCs/>
        </w:rPr>
        <w:t>Forde</w:t>
      </w:r>
      <w:proofErr w:type="spellEnd"/>
      <w:r>
        <w:rPr>
          <w:rFonts w:ascii="Arial" w:hAnsi="Arial" w:cs="Arial"/>
          <w:b w:val="0"/>
          <w:bCs/>
        </w:rPr>
        <w:t xml:space="preserve"> </w:t>
      </w:r>
      <w:r w:rsidR="00861AE5">
        <w:rPr>
          <w:rFonts w:ascii="Arial" w:hAnsi="Arial" w:cs="Arial"/>
          <w:b w:val="0"/>
          <w:bCs/>
        </w:rPr>
        <w:t>ist</w:t>
      </w:r>
      <w:r w:rsidR="00861AE5" w:rsidRPr="00861AE5">
        <w:rPr>
          <w:rFonts w:ascii="Arial" w:hAnsi="Arial" w:cs="Arial"/>
          <w:b w:val="0"/>
          <w:bCs/>
        </w:rPr>
        <w:t xml:space="preserve"> eine Zeitreise in die Zukunft – in die Welt, in der die nachfolgenden Generationen leben werden</w:t>
      </w:r>
      <w:r w:rsidR="00861AE5">
        <w:rPr>
          <w:rFonts w:ascii="Arial" w:hAnsi="Arial" w:cs="Arial"/>
          <w:b w:val="0"/>
          <w:bCs/>
        </w:rPr>
        <w:t xml:space="preserve">. Und man schaut sich </w:t>
      </w:r>
      <w:r w:rsidR="00861AE5" w:rsidRPr="00861AE5">
        <w:rPr>
          <w:rFonts w:ascii="Arial" w:hAnsi="Arial" w:cs="Arial"/>
          <w:b w:val="0"/>
          <w:bCs/>
        </w:rPr>
        <w:t>staunend und erleichtert um</w:t>
      </w:r>
      <w:r w:rsidR="00861AE5"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  <w:b w:val="0"/>
          <w:bCs/>
        </w:rPr>
        <w:t xml:space="preserve">In detaillierten Bildern wird </w:t>
      </w:r>
      <w:r w:rsidR="00861AE5">
        <w:rPr>
          <w:rFonts w:ascii="Arial" w:hAnsi="Arial" w:cs="Arial"/>
          <w:b w:val="0"/>
          <w:bCs/>
        </w:rPr>
        <w:t xml:space="preserve">hier </w:t>
      </w:r>
      <w:r>
        <w:rPr>
          <w:rFonts w:ascii="Arial" w:hAnsi="Arial" w:cs="Arial"/>
          <w:b w:val="0"/>
          <w:bCs/>
        </w:rPr>
        <w:t xml:space="preserve">eine Welt gezeigt, in der die Klimakrise überwunden ist. Es gibt </w:t>
      </w:r>
      <w:r w:rsidR="00F20A08">
        <w:rPr>
          <w:rFonts w:ascii="Arial" w:hAnsi="Arial" w:cs="Arial"/>
          <w:b w:val="0"/>
          <w:bCs/>
        </w:rPr>
        <w:t>nur noch</w:t>
      </w:r>
      <w:r>
        <w:rPr>
          <w:rFonts w:ascii="Arial" w:hAnsi="Arial" w:cs="Arial"/>
          <w:b w:val="0"/>
          <w:bCs/>
        </w:rPr>
        <w:t xml:space="preserve"> nachhaltige Landwirtschaft, geschützte Ozeane und Regenwälder, </w:t>
      </w:r>
      <w:r w:rsidR="00861AE5">
        <w:rPr>
          <w:rFonts w:ascii="Arial" w:hAnsi="Arial" w:cs="Arial"/>
          <w:b w:val="0"/>
          <w:bCs/>
        </w:rPr>
        <w:t xml:space="preserve">die Menschen in der Zukunft fahren </w:t>
      </w:r>
      <w:r>
        <w:rPr>
          <w:rFonts w:ascii="Arial" w:hAnsi="Arial" w:cs="Arial"/>
          <w:b w:val="0"/>
          <w:bCs/>
        </w:rPr>
        <w:t>solarbetriebene Fahrzeuge und</w:t>
      </w:r>
      <w:r w:rsidR="00861AE5">
        <w:rPr>
          <w:rFonts w:ascii="Arial" w:hAnsi="Arial" w:cs="Arial"/>
          <w:b w:val="0"/>
          <w:bCs/>
        </w:rPr>
        <w:t xml:space="preserve"> wohnen in</w:t>
      </w:r>
      <w:r>
        <w:rPr>
          <w:rFonts w:ascii="Arial" w:hAnsi="Arial" w:cs="Arial"/>
          <w:b w:val="0"/>
          <w:bCs/>
        </w:rPr>
        <w:t xml:space="preserve"> Gebäude</w:t>
      </w:r>
      <w:r w:rsidR="00861AE5">
        <w:rPr>
          <w:rFonts w:ascii="Arial" w:hAnsi="Arial" w:cs="Arial"/>
          <w:b w:val="0"/>
          <w:bCs/>
        </w:rPr>
        <w:t>n</w:t>
      </w:r>
      <w:r>
        <w:rPr>
          <w:rFonts w:ascii="Arial" w:hAnsi="Arial" w:cs="Arial"/>
          <w:b w:val="0"/>
          <w:bCs/>
        </w:rPr>
        <w:t xml:space="preserve">, die ihren Strom selbst produzieren. </w:t>
      </w:r>
      <w:r w:rsidR="00861AE5" w:rsidRPr="00861AE5">
        <w:rPr>
          <w:rFonts w:ascii="Arial" w:hAnsi="Arial" w:cs="Arial"/>
          <w:b w:val="0"/>
          <w:bCs/>
        </w:rPr>
        <w:t>Wir sehen eine gleichberechtigte Gesellschaft, in der alle Kinder die gleichen Bildungschancen haben – kurz: Alle Bereiche des gesellschaftlichen Lebens sind darauf ausgerichtet, unseren Planeten zu schützen.</w:t>
      </w:r>
    </w:p>
    <w:p w14:paraId="422DF271" w14:textId="77777777" w:rsidR="00861AE5" w:rsidRDefault="00861AE5" w:rsidP="00144ED7">
      <w:pPr>
        <w:jc w:val="both"/>
        <w:rPr>
          <w:rFonts w:ascii="Arial" w:hAnsi="Arial" w:cs="Arial"/>
          <w:b w:val="0"/>
          <w:bCs/>
        </w:rPr>
      </w:pPr>
    </w:p>
    <w:p w14:paraId="4639D9E4" w14:textId="77BAC000" w:rsidR="003A01A3" w:rsidRDefault="003A01A3" w:rsidP="00144ED7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Die Leser*innen werden an die Hand genommen und tauchen in eine </w:t>
      </w:r>
      <w:r w:rsidR="00F20A08">
        <w:rPr>
          <w:rFonts w:ascii="Arial" w:hAnsi="Arial" w:cs="Arial"/>
          <w:b w:val="0"/>
          <w:bCs/>
        </w:rPr>
        <w:t>neuartige</w:t>
      </w:r>
      <w:r>
        <w:rPr>
          <w:rFonts w:ascii="Arial" w:hAnsi="Arial" w:cs="Arial"/>
          <w:b w:val="0"/>
          <w:bCs/>
        </w:rPr>
        <w:t xml:space="preserve"> und doch vertraute Welt ein, die heutige Ansätze für Klimaschutz weiterdenkt. Dabei werden Möglichkeiten aufgezeigt, was </w:t>
      </w:r>
      <w:r w:rsidR="00F20A08">
        <w:rPr>
          <w:rFonts w:ascii="Arial" w:hAnsi="Arial" w:cs="Arial"/>
          <w:b w:val="0"/>
          <w:bCs/>
        </w:rPr>
        <w:t>jetzt</w:t>
      </w:r>
      <w:r>
        <w:rPr>
          <w:rFonts w:ascii="Arial" w:hAnsi="Arial" w:cs="Arial"/>
          <w:b w:val="0"/>
          <w:bCs/>
        </w:rPr>
        <w:t xml:space="preserve"> getan werden muss, </w:t>
      </w:r>
      <w:r w:rsidR="00F20A08">
        <w:rPr>
          <w:rFonts w:ascii="Arial" w:hAnsi="Arial" w:cs="Arial"/>
          <w:b w:val="0"/>
          <w:bCs/>
        </w:rPr>
        <w:t>um</w:t>
      </w:r>
      <w:r>
        <w:rPr>
          <w:rFonts w:ascii="Arial" w:hAnsi="Arial" w:cs="Arial"/>
          <w:b w:val="0"/>
          <w:bCs/>
        </w:rPr>
        <w:t xml:space="preserve"> eine sichere Zukunft für die nachfolgende Generation </w:t>
      </w:r>
      <w:r w:rsidR="00F20A08">
        <w:rPr>
          <w:rFonts w:ascii="Arial" w:hAnsi="Arial" w:cs="Arial"/>
          <w:b w:val="0"/>
          <w:bCs/>
        </w:rPr>
        <w:t>zu erschaffen</w:t>
      </w:r>
      <w:r>
        <w:rPr>
          <w:rFonts w:ascii="Arial" w:hAnsi="Arial" w:cs="Arial"/>
          <w:b w:val="0"/>
          <w:bCs/>
        </w:rPr>
        <w:t xml:space="preserve">. </w:t>
      </w:r>
    </w:p>
    <w:p w14:paraId="3468DA7E" w14:textId="77777777" w:rsidR="003A01A3" w:rsidRDefault="003A01A3" w:rsidP="00144ED7">
      <w:pPr>
        <w:jc w:val="both"/>
        <w:rPr>
          <w:rFonts w:ascii="Arial" w:hAnsi="Arial" w:cs="Arial"/>
          <w:b w:val="0"/>
          <w:bCs/>
        </w:rPr>
      </w:pPr>
    </w:p>
    <w:p w14:paraId="2273BA4E" w14:textId="348BCCCB" w:rsidR="00861AE5" w:rsidRPr="00861AE5" w:rsidRDefault="003A01A3" w:rsidP="00144ED7">
      <w:pPr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 xml:space="preserve">Wundervolle Welt von morgen </w:t>
      </w:r>
      <w:r w:rsidR="00D120BC">
        <w:rPr>
          <w:rFonts w:ascii="Arial" w:hAnsi="Arial" w:cs="Arial"/>
          <w:b w:val="0"/>
          <w:bCs/>
        </w:rPr>
        <w:t>verbindet</w:t>
      </w:r>
      <w:r>
        <w:rPr>
          <w:rFonts w:ascii="Arial" w:hAnsi="Arial" w:cs="Arial"/>
          <w:b w:val="0"/>
          <w:bCs/>
        </w:rPr>
        <w:t xml:space="preserve"> ein optimistisches, lebensbejahendes </w:t>
      </w:r>
      <w:r w:rsidR="00A47B08">
        <w:rPr>
          <w:rFonts w:ascii="Arial" w:hAnsi="Arial" w:cs="Arial"/>
          <w:b w:val="0"/>
          <w:bCs/>
        </w:rPr>
        <w:t>Gefühl mit einer Thematik,</w:t>
      </w:r>
      <w:r>
        <w:rPr>
          <w:rFonts w:ascii="Arial" w:hAnsi="Arial" w:cs="Arial"/>
          <w:b w:val="0"/>
          <w:bCs/>
        </w:rPr>
        <w:t xml:space="preserve"> d</w:t>
      </w:r>
      <w:r w:rsidR="00A47B08">
        <w:rPr>
          <w:rFonts w:ascii="Arial" w:hAnsi="Arial" w:cs="Arial"/>
          <w:b w:val="0"/>
          <w:bCs/>
        </w:rPr>
        <w:t>ie</w:t>
      </w:r>
      <w:r>
        <w:rPr>
          <w:rFonts w:ascii="Arial" w:hAnsi="Arial" w:cs="Arial"/>
          <w:b w:val="0"/>
          <w:bCs/>
        </w:rPr>
        <w:t xml:space="preserve"> aktueller nicht sein könnte. </w:t>
      </w:r>
      <w:r w:rsidR="00F20A08">
        <w:rPr>
          <w:rFonts w:ascii="Arial" w:hAnsi="Arial" w:cs="Arial"/>
          <w:b w:val="0"/>
          <w:bCs/>
        </w:rPr>
        <w:t>F</w:t>
      </w:r>
      <w:r>
        <w:rPr>
          <w:rFonts w:ascii="Arial" w:hAnsi="Arial" w:cs="Arial"/>
          <w:b w:val="0"/>
          <w:bCs/>
        </w:rPr>
        <w:t xml:space="preserve">ür Jung </w:t>
      </w:r>
      <w:r w:rsidR="00F20A08">
        <w:rPr>
          <w:rFonts w:ascii="Arial" w:hAnsi="Arial" w:cs="Arial"/>
          <w:b w:val="0"/>
          <w:bCs/>
        </w:rPr>
        <w:t>wie</w:t>
      </w:r>
      <w:r>
        <w:rPr>
          <w:rFonts w:ascii="Arial" w:hAnsi="Arial" w:cs="Arial"/>
          <w:b w:val="0"/>
          <w:bCs/>
        </w:rPr>
        <w:t xml:space="preserve"> Alt bietet das Sachbuch umfassende Informationen</w:t>
      </w:r>
      <w:r w:rsidR="00564D73">
        <w:rPr>
          <w:rFonts w:ascii="Arial" w:hAnsi="Arial" w:cs="Arial"/>
          <w:b w:val="0"/>
          <w:bCs/>
        </w:rPr>
        <w:t xml:space="preserve"> zum Thema Klimaschutz</w:t>
      </w:r>
      <w:r>
        <w:rPr>
          <w:rFonts w:ascii="Arial" w:hAnsi="Arial" w:cs="Arial"/>
          <w:b w:val="0"/>
          <w:bCs/>
        </w:rPr>
        <w:t xml:space="preserve"> und vor allem eins: Hoffnung auf eine wundervolle Welt</w:t>
      </w:r>
      <w:r w:rsidR="00861AE5">
        <w:rPr>
          <w:rFonts w:ascii="Arial" w:hAnsi="Arial" w:cs="Arial"/>
          <w:b w:val="0"/>
          <w:bCs/>
        </w:rPr>
        <w:t>,</w:t>
      </w:r>
      <w:r>
        <w:rPr>
          <w:rFonts w:ascii="Arial" w:hAnsi="Arial" w:cs="Arial"/>
          <w:b w:val="0"/>
          <w:bCs/>
        </w:rPr>
        <w:t xml:space="preserve"> </w:t>
      </w:r>
      <w:r w:rsidR="00861AE5" w:rsidRPr="00861AE5">
        <w:rPr>
          <w:rFonts w:ascii="Arial" w:hAnsi="Arial" w:cs="Arial"/>
          <w:b w:val="0"/>
          <w:bCs/>
        </w:rPr>
        <w:t>eine mögliche, nachhaltige Zukunft und darüber, was wir heute dafür tun müssen, damit sie so werden kann.</w:t>
      </w:r>
    </w:p>
    <w:p w14:paraId="3592E55F" w14:textId="4CBF0EFD" w:rsidR="003A01A3" w:rsidRPr="00BB4D71" w:rsidRDefault="003A01A3" w:rsidP="007F24BE">
      <w:pPr>
        <w:jc w:val="both"/>
        <w:rPr>
          <w:rFonts w:ascii="Arial" w:hAnsi="Arial" w:cs="Arial"/>
          <w:b w:val="0"/>
          <w:bCs/>
        </w:rPr>
      </w:pPr>
    </w:p>
    <w:p w14:paraId="40E58FCB" w14:textId="723C597D" w:rsidR="00F504F8" w:rsidRDefault="003A01A3" w:rsidP="00861AE5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 </w:t>
      </w:r>
      <w:r w:rsidR="00F504F8">
        <w:rPr>
          <w:noProof/>
        </w:rPr>
        <w:drawing>
          <wp:anchor distT="0" distB="0" distL="114300" distR="114300" simplePos="0" relativeHeight="251658240" behindDoc="0" locked="0" layoutInCell="1" allowOverlap="1" wp14:anchorId="0B24E3A4" wp14:editId="3E92DB3A">
            <wp:simplePos x="0" y="0"/>
            <wp:positionH relativeFrom="column">
              <wp:posOffset>14605</wp:posOffset>
            </wp:positionH>
            <wp:positionV relativeFrom="paragraph">
              <wp:posOffset>352922</wp:posOffset>
            </wp:positionV>
            <wp:extent cx="1775236" cy="2170707"/>
            <wp:effectExtent l="0" t="0" r="0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236" cy="217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C68C2" w14:textId="3FCB90F3" w:rsidR="00F504F8" w:rsidRDefault="00F504F8" w:rsidP="00F504F8">
      <w:pPr>
        <w:rPr>
          <w:rFonts w:ascii="Arial" w:eastAsia="Calibri" w:hAnsi="Arial" w:cs="Arial"/>
          <w:b w:val="0"/>
          <w:bCs/>
          <w:szCs w:val="20"/>
        </w:rPr>
      </w:pPr>
    </w:p>
    <w:p w14:paraId="7F849623" w14:textId="40D08312" w:rsidR="00F504F8" w:rsidRDefault="00F504F8" w:rsidP="00F504F8">
      <w:pPr>
        <w:tabs>
          <w:tab w:val="left" w:pos="3055"/>
        </w:tabs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ab/>
        <w:t xml:space="preserve">Wundervolle Welt von morgen   </w:t>
      </w:r>
      <w:r w:rsidRPr="00F504F8">
        <w:rPr>
          <w:rFonts w:ascii="Arial" w:eastAsia="Calibri" w:hAnsi="Arial" w:cs="Arial"/>
          <w:color w:val="FF0000"/>
          <w:szCs w:val="20"/>
        </w:rPr>
        <w:t>NEU</w:t>
      </w:r>
    </w:p>
    <w:p w14:paraId="102854D9" w14:textId="4D316ED9" w:rsidR="00F504F8" w:rsidRDefault="00F504F8" w:rsidP="00F504F8">
      <w:pPr>
        <w:tabs>
          <w:tab w:val="left" w:pos="3055"/>
        </w:tabs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szCs w:val="20"/>
        </w:rPr>
        <w:tab/>
      </w:r>
      <w:r w:rsidRPr="00F504F8">
        <w:rPr>
          <w:rFonts w:ascii="Arial" w:eastAsia="Calibri" w:hAnsi="Arial" w:cs="Arial"/>
          <w:b w:val="0"/>
          <w:bCs/>
          <w:szCs w:val="20"/>
        </w:rPr>
        <w:t xml:space="preserve">Autorin: </w:t>
      </w:r>
      <w:r>
        <w:rPr>
          <w:rFonts w:ascii="Arial" w:eastAsia="Calibri" w:hAnsi="Arial" w:cs="Arial"/>
          <w:b w:val="0"/>
          <w:bCs/>
          <w:szCs w:val="20"/>
        </w:rPr>
        <w:t xml:space="preserve">Cindy </w:t>
      </w:r>
      <w:proofErr w:type="spellStart"/>
      <w:r>
        <w:rPr>
          <w:rFonts w:ascii="Arial" w:eastAsia="Calibri" w:hAnsi="Arial" w:cs="Arial"/>
          <w:b w:val="0"/>
          <w:bCs/>
          <w:szCs w:val="20"/>
        </w:rPr>
        <w:t>Forde</w:t>
      </w:r>
      <w:proofErr w:type="spellEnd"/>
      <w:r>
        <w:rPr>
          <w:rFonts w:ascii="Arial" w:eastAsia="Calibri" w:hAnsi="Arial" w:cs="Arial"/>
          <w:b w:val="0"/>
          <w:bCs/>
          <w:szCs w:val="20"/>
        </w:rPr>
        <w:t xml:space="preserve"> </w:t>
      </w:r>
    </w:p>
    <w:p w14:paraId="7C765006" w14:textId="38B3FB1D" w:rsidR="006A5BA4" w:rsidRDefault="006A5BA4" w:rsidP="00F504F8">
      <w:pPr>
        <w:tabs>
          <w:tab w:val="left" w:pos="3055"/>
        </w:tabs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  <w:t>Illustratorin: Bethany Lord</w:t>
      </w:r>
    </w:p>
    <w:p w14:paraId="4D8A2DD8" w14:textId="7E6FBC02" w:rsidR="00F504F8" w:rsidRDefault="00F504F8" w:rsidP="00F504F8">
      <w:pPr>
        <w:tabs>
          <w:tab w:val="left" w:pos="3055"/>
        </w:tabs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 w:rsidR="002270BE">
        <w:rPr>
          <w:rFonts w:ascii="Arial" w:eastAsia="Calibri" w:hAnsi="Arial" w:cs="Arial"/>
          <w:b w:val="0"/>
          <w:bCs/>
          <w:szCs w:val="20"/>
        </w:rPr>
        <w:t xml:space="preserve">Hardcover mit Spotlackierung </w:t>
      </w:r>
    </w:p>
    <w:p w14:paraId="1F8CA42C" w14:textId="37E7755A" w:rsidR="002270BE" w:rsidRDefault="002270BE" w:rsidP="00F504F8">
      <w:pPr>
        <w:tabs>
          <w:tab w:val="left" w:pos="3055"/>
        </w:tabs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  <w:t xml:space="preserve">80 Seiten </w:t>
      </w:r>
    </w:p>
    <w:p w14:paraId="458DDFED" w14:textId="6BF414B5" w:rsidR="00973639" w:rsidRDefault="00973639" w:rsidP="00F504F8">
      <w:pPr>
        <w:tabs>
          <w:tab w:val="left" w:pos="3055"/>
        </w:tabs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  <w:t>ab 9 Jahren</w:t>
      </w:r>
    </w:p>
    <w:p w14:paraId="37FC7785" w14:textId="5C9BA83C" w:rsidR="002270BE" w:rsidRPr="00144ED7" w:rsidRDefault="002270BE" w:rsidP="00F504F8">
      <w:pPr>
        <w:tabs>
          <w:tab w:val="left" w:pos="3055"/>
        </w:tabs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 w:rsidRPr="00144ED7">
        <w:rPr>
          <w:rFonts w:ascii="Arial" w:eastAsia="Calibri" w:hAnsi="Arial" w:cs="Arial"/>
          <w:b w:val="0"/>
          <w:bCs/>
          <w:szCs w:val="20"/>
        </w:rPr>
        <w:t xml:space="preserve">26 cm x 34 cm </w:t>
      </w:r>
    </w:p>
    <w:p w14:paraId="24D92885" w14:textId="77777777" w:rsidR="00973639" w:rsidRPr="00144ED7" w:rsidRDefault="002270BE" w:rsidP="00973639">
      <w:pPr>
        <w:tabs>
          <w:tab w:val="left" w:pos="3055"/>
        </w:tabs>
        <w:ind w:left="2832"/>
        <w:rPr>
          <w:rFonts w:ascii="Arial" w:eastAsia="Calibri" w:hAnsi="Arial" w:cs="Arial"/>
          <w:b w:val="0"/>
          <w:bCs/>
          <w:szCs w:val="20"/>
        </w:rPr>
      </w:pPr>
      <w:r w:rsidRPr="00144ED7">
        <w:rPr>
          <w:rFonts w:ascii="Arial" w:eastAsia="Calibri" w:hAnsi="Arial" w:cs="Arial"/>
          <w:b w:val="0"/>
          <w:bCs/>
          <w:szCs w:val="20"/>
        </w:rPr>
        <w:tab/>
      </w:r>
      <w:r w:rsidR="00973639" w:rsidRPr="00144ED7">
        <w:rPr>
          <w:rFonts w:ascii="Arial" w:eastAsia="Calibri" w:hAnsi="Arial" w:cs="Arial"/>
          <w:b w:val="0"/>
          <w:bCs/>
          <w:szCs w:val="20"/>
        </w:rPr>
        <w:t xml:space="preserve">ISBN </w:t>
      </w:r>
      <w:r w:rsidRPr="00144ED7">
        <w:rPr>
          <w:rFonts w:ascii="Arial" w:eastAsia="Calibri" w:hAnsi="Arial" w:cs="Arial"/>
          <w:b w:val="0"/>
          <w:bCs/>
          <w:szCs w:val="20"/>
        </w:rPr>
        <w:t>978-3-96455-266-2 | € 19,95 (UVP)</w:t>
      </w:r>
      <w:r w:rsidR="00973639" w:rsidRPr="00144ED7">
        <w:rPr>
          <w:rFonts w:ascii="Arial" w:eastAsia="Calibri" w:hAnsi="Arial" w:cs="Arial"/>
          <w:b w:val="0"/>
          <w:bCs/>
          <w:szCs w:val="20"/>
        </w:rPr>
        <w:t xml:space="preserve">,     </w:t>
      </w:r>
    </w:p>
    <w:p w14:paraId="11B7A7AB" w14:textId="02C93E5F" w:rsidR="0067029B" w:rsidRPr="00144ED7" w:rsidRDefault="00973639" w:rsidP="00973639">
      <w:pPr>
        <w:tabs>
          <w:tab w:val="left" w:pos="3055"/>
        </w:tabs>
        <w:ind w:left="2832"/>
        <w:rPr>
          <w:rFonts w:ascii="Arial" w:eastAsia="Calibri" w:hAnsi="Arial" w:cs="Arial"/>
          <w:b w:val="0"/>
          <w:bCs/>
          <w:szCs w:val="20"/>
        </w:rPr>
      </w:pPr>
      <w:r w:rsidRPr="00144ED7">
        <w:rPr>
          <w:rFonts w:ascii="Arial" w:eastAsia="Calibri" w:hAnsi="Arial" w:cs="Arial"/>
          <w:b w:val="0"/>
          <w:bCs/>
          <w:szCs w:val="20"/>
        </w:rPr>
        <w:t xml:space="preserve">    € 20,50 (A)</w:t>
      </w:r>
    </w:p>
    <w:p w14:paraId="1C9B3F66" w14:textId="7D92F958" w:rsidR="0067029B" w:rsidRDefault="0067029B" w:rsidP="00F504F8">
      <w:pPr>
        <w:tabs>
          <w:tab w:val="left" w:pos="3055"/>
        </w:tabs>
        <w:rPr>
          <w:rFonts w:ascii="Arial" w:eastAsia="Calibri" w:hAnsi="Arial" w:cs="Arial"/>
          <w:b w:val="0"/>
          <w:bCs/>
          <w:szCs w:val="20"/>
        </w:rPr>
      </w:pPr>
      <w:r w:rsidRPr="00144ED7">
        <w:rPr>
          <w:rFonts w:ascii="Arial" w:eastAsia="Calibri" w:hAnsi="Arial" w:cs="Arial"/>
          <w:b w:val="0"/>
          <w:bCs/>
          <w:szCs w:val="20"/>
        </w:rPr>
        <w:tab/>
        <w:t xml:space="preserve">moses. </w:t>
      </w:r>
      <w:r>
        <w:rPr>
          <w:rFonts w:ascii="Arial" w:eastAsia="Calibri" w:hAnsi="Arial" w:cs="Arial"/>
          <w:b w:val="0"/>
          <w:bCs/>
          <w:szCs w:val="20"/>
        </w:rPr>
        <w:t>Verlag, Kempen 2023</w:t>
      </w:r>
    </w:p>
    <w:p w14:paraId="5A698BB3" w14:textId="77777777" w:rsidR="002270BE" w:rsidRDefault="002270BE" w:rsidP="00F504F8">
      <w:pPr>
        <w:tabs>
          <w:tab w:val="left" w:pos="3055"/>
        </w:tabs>
        <w:rPr>
          <w:rFonts w:ascii="Arial" w:eastAsia="Calibri" w:hAnsi="Arial" w:cs="Arial"/>
          <w:b w:val="0"/>
          <w:bCs/>
          <w:szCs w:val="20"/>
        </w:rPr>
      </w:pPr>
    </w:p>
    <w:p w14:paraId="3576F985" w14:textId="2BB44957" w:rsidR="002270BE" w:rsidRPr="00F504F8" w:rsidRDefault="00861AE5" w:rsidP="00F504F8">
      <w:pPr>
        <w:tabs>
          <w:tab w:val="left" w:pos="3055"/>
        </w:tabs>
        <w:rPr>
          <w:rFonts w:ascii="Arial" w:eastAsia="Calibri" w:hAnsi="Arial" w:cs="Arial"/>
          <w:b w:val="0"/>
          <w:bCs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5C6CB9" wp14:editId="00F45CB4">
            <wp:simplePos x="0" y="0"/>
            <wp:positionH relativeFrom="column">
              <wp:posOffset>-147320</wp:posOffset>
            </wp:positionH>
            <wp:positionV relativeFrom="paragraph">
              <wp:posOffset>829945</wp:posOffset>
            </wp:positionV>
            <wp:extent cx="2430946" cy="1549866"/>
            <wp:effectExtent l="0" t="0" r="7620" b="0"/>
            <wp:wrapNone/>
            <wp:docPr id="5" name="Grafik 5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Kar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946" cy="154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D8B">
        <w:rPr>
          <w:noProof/>
        </w:rPr>
        <w:drawing>
          <wp:anchor distT="0" distB="0" distL="114300" distR="114300" simplePos="0" relativeHeight="251660288" behindDoc="0" locked="0" layoutInCell="1" allowOverlap="1" wp14:anchorId="7CA2B593" wp14:editId="5A28F24B">
            <wp:simplePos x="0" y="0"/>
            <wp:positionH relativeFrom="column">
              <wp:posOffset>2603464</wp:posOffset>
            </wp:positionH>
            <wp:positionV relativeFrom="paragraph">
              <wp:posOffset>825997</wp:posOffset>
            </wp:positionV>
            <wp:extent cx="2406442" cy="1534243"/>
            <wp:effectExtent l="0" t="0" r="0" b="889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96" cy="153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0BE">
        <w:rPr>
          <w:rFonts w:ascii="Arial" w:eastAsia="Calibri" w:hAnsi="Arial" w:cs="Arial"/>
          <w:b w:val="0"/>
          <w:bCs/>
          <w:szCs w:val="20"/>
        </w:rPr>
        <w:tab/>
      </w:r>
      <w:r w:rsidR="002270BE" w:rsidRPr="002270BE">
        <w:rPr>
          <w:rFonts w:ascii="Arial" w:eastAsia="Calibri" w:hAnsi="Arial" w:cs="Arial"/>
          <w:b w:val="0"/>
          <w:bCs/>
          <w:color w:val="FF0000"/>
          <w:szCs w:val="20"/>
        </w:rPr>
        <w:t>lieferbar ab Februar 2023</w:t>
      </w:r>
    </w:p>
    <w:sectPr w:rsidR="002270BE" w:rsidRPr="00F504F8" w:rsidSect="00BA2EC9">
      <w:headerReference w:type="default" r:id="rId11"/>
      <w:footerReference w:type="default" r:id="rId12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5B60" w14:textId="77777777" w:rsidR="005D6C38" w:rsidRDefault="005D6C38" w:rsidP="003C6BF2">
      <w:r>
        <w:separator/>
      </w:r>
    </w:p>
  </w:endnote>
  <w:endnote w:type="continuationSeparator" w:id="0">
    <w:p w14:paraId="47DACABF" w14:textId="77777777" w:rsidR="005D6C38" w:rsidRDefault="005D6C38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A18F" w14:textId="07157C7A" w:rsidR="00E25EF9" w:rsidRPr="000C11D2" w:rsidRDefault="0001141E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A5A7235" wp14:editId="2FC3D6D5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9D703" w14:textId="77777777" w:rsidR="00083056" w:rsidRDefault="00083056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A723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5179D703" w14:textId="77777777" w:rsidR="00083056" w:rsidRDefault="00083056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ADC5370" wp14:editId="7BD88562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7E731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52ED07BC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A4E9554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63C3B624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662F823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47A3F4A3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77ECFDEF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59D6A92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1B24AD77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691F75B6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76F3ABE5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7D1655C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DC5370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4077E731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52ED07BC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A4E9554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63C3B624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662F823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47A3F4A3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77ECFDEF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59D6A92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1B24AD77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691F75B6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76F3ABE5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7D1655C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F9CF" w14:textId="77777777" w:rsidR="005D6C38" w:rsidRDefault="005D6C38" w:rsidP="003C6BF2">
      <w:r>
        <w:separator/>
      </w:r>
    </w:p>
  </w:footnote>
  <w:footnote w:type="continuationSeparator" w:id="0">
    <w:p w14:paraId="5071B3F8" w14:textId="77777777" w:rsidR="005D6C38" w:rsidRDefault="005D6C38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B484" w14:textId="77777777"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4A1B33D1" wp14:editId="109FB7CA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33662"/>
    <w:multiLevelType w:val="hybridMultilevel"/>
    <w:tmpl w:val="1A2EA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0C1814"/>
    <w:multiLevelType w:val="hybridMultilevel"/>
    <w:tmpl w:val="C6AE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57705">
    <w:abstractNumId w:val="0"/>
  </w:num>
  <w:num w:numId="2" w16cid:durableId="935021611">
    <w:abstractNumId w:val="3"/>
  </w:num>
  <w:num w:numId="3" w16cid:durableId="1594322224">
    <w:abstractNumId w:val="2"/>
  </w:num>
  <w:num w:numId="4" w16cid:durableId="2129398357">
    <w:abstractNumId w:val="1"/>
  </w:num>
  <w:num w:numId="5" w16cid:durableId="911549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07083"/>
    <w:rsid w:val="00010E41"/>
    <w:rsid w:val="0001141E"/>
    <w:rsid w:val="00052C65"/>
    <w:rsid w:val="00074B95"/>
    <w:rsid w:val="00083056"/>
    <w:rsid w:val="0009418B"/>
    <w:rsid w:val="000C11D2"/>
    <w:rsid w:val="000E3755"/>
    <w:rsid w:val="00111CCB"/>
    <w:rsid w:val="00143A91"/>
    <w:rsid w:val="00144751"/>
    <w:rsid w:val="00144ED7"/>
    <w:rsid w:val="001A4EB6"/>
    <w:rsid w:val="001C0934"/>
    <w:rsid w:val="002270BE"/>
    <w:rsid w:val="0024745D"/>
    <w:rsid w:val="00250760"/>
    <w:rsid w:val="00251FB9"/>
    <w:rsid w:val="00281909"/>
    <w:rsid w:val="00286097"/>
    <w:rsid w:val="002A06C8"/>
    <w:rsid w:val="002A39A5"/>
    <w:rsid w:val="002D0FCC"/>
    <w:rsid w:val="00312B32"/>
    <w:rsid w:val="00321FC3"/>
    <w:rsid w:val="00323C56"/>
    <w:rsid w:val="00362EF2"/>
    <w:rsid w:val="0036317B"/>
    <w:rsid w:val="00383BDA"/>
    <w:rsid w:val="003A01A3"/>
    <w:rsid w:val="003C6BF2"/>
    <w:rsid w:val="003D7A2A"/>
    <w:rsid w:val="004406AF"/>
    <w:rsid w:val="00447FAC"/>
    <w:rsid w:val="00467839"/>
    <w:rsid w:val="00477D5A"/>
    <w:rsid w:val="004A3027"/>
    <w:rsid w:val="004A7ACC"/>
    <w:rsid w:val="004B168F"/>
    <w:rsid w:val="004D7E19"/>
    <w:rsid w:val="004F172E"/>
    <w:rsid w:val="005009A1"/>
    <w:rsid w:val="00516A10"/>
    <w:rsid w:val="0053280E"/>
    <w:rsid w:val="00564D73"/>
    <w:rsid w:val="00582D42"/>
    <w:rsid w:val="005A67D8"/>
    <w:rsid w:val="005B4FD2"/>
    <w:rsid w:val="005C4432"/>
    <w:rsid w:val="005D6C38"/>
    <w:rsid w:val="005E15CF"/>
    <w:rsid w:val="00613502"/>
    <w:rsid w:val="00613FE9"/>
    <w:rsid w:val="00635E9E"/>
    <w:rsid w:val="006601CC"/>
    <w:rsid w:val="0067029B"/>
    <w:rsid w:val="006817B9"/>
    <w:rsid w:val="006915FC"/>
    <w:rsid w:val="00692FEF"/>
    <w:rsid w:val="006A5BA4"/>
    <w:rsid w:val="006B3BA4"/>
    <w:rsid w:val="006B6775"/>
    <w:rsid w:val="006C5A95"/>
    <w:rsid w:val="006F0D7C"/>
    <w:rsid w:val="00701156"/>
    <w:rsid w:val="00736ACA"/>
    <w:rsid w:val="007578E3"/>
    <w:rsid w:val="00771F30"/>
    <w:rsid w:val="00773731"/>
    <w:rsid w:val="0077490E"/>
    <w:rsid w:val="00780960"/>
    <w:rsid w:val="007F24BE"/>
    <w:rsid w:val="00802231"/>
    <w:rsid w:val="00807693"/>
    <w:rsid w:val="00836A86"/>
    <w:rsid w:val="00855540"/>
    <w:rsid w:val="00861AE5"/>
    <w:rsid w:val="00873259"/>
    <w:rsid w:val="008874B5"/>
    <w:rsid w:val="008A6691"/>
    <w:rsid w:val="008A7F24"/>
    <w:rsid w:val="008C020B"/>
    <w:rsid w:val="009112CD"/>
    <w:rsid w:val="00934FC6"/>
    <w:rsid w:val="00967411"/>
    <w:rsid w:val="00973639"/>
    <w:rsid w:val="009806D2"/>
    <w:rsid w:val="00987F0A"/>
    <w:rsid w:val="009966DC"/>
    <w:rsid w:val="00997D4B"/>
    <w:rsid w:val="009A6B4B"/>
    <w:rsid w:val="009B6CBB"/>
    <w:rsid w:val="009B759B"/>
    <w:rsid w:val="009F5E8E"/>
    <w:rsid w:val="009F620A"/>
    <w:rsid w:val="00A0025C"/>
    <w:rsid w:val="00A0691D"/>
    <w:rsid w:val="00A1172A"/>
    <w:rsid w:val="00A40A4F"/>
    <w:rsid w:val="00A47B08"/>
    <w:rsid w:val="00A527DF"/>
    <w:rsid w:val="00A52F35"/>
    <w:rsid w:val="00A77156"/>
    <w:rsid w:val="00A771D6"/>
    <w:rsid w:val="00A96A1C"/>
    <w:rsid w:val="00A96D45"/>
    <w:rsid w:val="00A9780C"/>
    <w:rsid w:val="00AE7143"/>
    <w:rsid w:val="00B03360"/>
    <w:rsid w:val="00B30457"/>
    <w:rsid w:val="00B531E2"/>
    <w:rsid w:val="00B5603B"/>
    <w:rsid w:val="00B71B3B"/>
    <w:rsid w:val="00BA2EC9"/>
    <w:rsid w:val="00BB2D8B"/>
    <w:rsid w:val="00BB7FA6"/>
    <w:rsid w:val="00BD2731"/>
    <w:rsid w:val="00BF0D60"/>
    <w:rsid w:val="00C40F04"/>
    <w:rsid w:val="00C84461"/>
    <w:rsid w:val="00CB7FE1"/>
    <w:rsid w:val="00D00D39"/>
    <w:rsid w:val="00D02F06"/>
    <w:rsid w:val="00D06B09"/>
    <w:rsid w:val="00D120BC"/>
    <w:rsid w:val="00D313D9"/>
    <w:rsid w:val="00D3767D"/>
    <w:rsid w:val="00D6671D"/>
    <w:rsid w:val="00D77F1E"/>
    <w:rsid w:val="00D91143"/>
    <w:rsid w:val="00DA44AC"/>
    <w:rsid w:val="00DB6DC7"/>
    <w:rsid w:val="00DE1C00"/>
    <w:rsid w:val="00E25EF9"/>
    <w:rsid w:val="00E32CAE"/>
    <w:rsid w:val="00E750AA"/>
    <w:rsid w:val="00EA6ADA"/>
    <w:rsid w:val="00ED49D2"/>
    <w:rsid w:val="00ED56BC"/>
    <w:rsid w:val="00EF5178"/>
    <w:rsid w:val="00F07ECC"/>
    <w:rsid w:val="00F20A08"/>
    <w:rsid w:val="00F22028"/>
    <w:rsid w:val="00F47571"/>
    <w:rsid w:val="00F504F8"/>
    <w:rsid w:val="00F62ACE"/>
    <w:rsid w:val="00F62C22"/>
    <w:rsid w:val="00F94024"/>
    <w:rsid w:val="00FA72CD"/>
    <w:rsid w:val="00FD7A30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3A760D"/>
  <w15:docId w15:val="{378B18BB-4E12-4BCE-8AE6-93AB521D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A100-AE84-4963-B110-119E1C14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Sophie Kasper</cp:lastModifiedBy>
  <cp:revision>20</cp:revision>
  <cp:lastPrinted>2014-04-24T13:10:00Z</cp:lastPrinted>
  <dcterms:created xsi:type="dcterms:W3CDTF">2023-01-31T13:52:00Z</dcterms:created>
  <dcterms:modified xsi:type="dcterms:W3CDTF">2023-02-06T09:28:00Z</dcterms:modified>
</cp:coreProperties>
</file>