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D4A" w:rsidRDefault="00B64D4A" w:rsidP="00B64D4A">
      <w:pPr>
        <w:pStyle w:val="Normalwebb"/>
        <w:rPr>
          <w:rStyle w:val="Stark"/>
          <w:rFonts w:ascii="Franklin Gothic Medium" w:hAnsi="Franklin Gothic Medium" w:cs="Helvetica"/>
        </w:rPr>
      </w:pPr>
      <w:r>
        <w:rPr>
          <w:noProof/>
        </w:rPr>
        <w:drawing>
          <wp:anchor distT="0" distB="0" distL="114300" distR="114300" simplePos="0" relativeHeight="251659264" behindDoc="1" locked="0" layoutInCell="1" allowOverlap="1" wp14:anchorId="41DD7BBF" wp14:editId="68E1272D">
            <wp:simplePos x="0" y="0"/>
            <wp:positionH relativeFrom="column">
              <wp:posOffset>2203450</wp:posOffset>
            </wp:positionH>
            <wp:positionV relativeFrom="paragraph">
              <wp:posOffset>-615315</wp:posOffset>
            </wp:positionV>
            <wp:extent cx="1259840" cy="1007745"/>
            <wp:effectExtent l="0" t="0" r="0" b="1905"/>
            <wp:wrapTight wrapText="bothSides">
              <wp:wrapPolygon edited="0">
                <wp:start x="0" y="0"/>
                <wp:lineTo x="0" y="21233"/>
                <wp:lineTo x="21230" y="21233"/>
                <wp:lineTo x="21230" y="0"/>
                <wp:lineTo x="0" y="0"/>
              </wp:wrapPolygon>
            </wp:wrapTight>
            <wp:docPr id="1" name="Bildobjekt 1" descr="Beskrivning: \\hh\Hastsportenshus\NS\Gemensam\Instruktioner Policys\HNS\Grafisk profil\Loggor\HNS\JPG\HNS_b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descr="Beskrivning: \\hh\Hastsportenshus\NS\Gemensam\Instruktioner Policys\HNS\Grafisk profil\Loggor\HNS\JPG\HNS_bl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59840" cy="1007745"/>
                    </a:xfrm>
                    <a:prstGeom prst="rect">
                      <a:avLst/>
                    </a:prstGeom>
                    <a:noFill/>
                  </pic:spPr>
                </pic:pic>
              </a:graphicData>
            </a:graphic>
            <wp14:sizeRelH relativeFrom="margin">
              <wp14:pctWidth>0</wp14:pctWidth>
            </wp14:sizeRelH>
            <wp14:sizeRelV relativeFrom="margin">
              <wp14:pctHeight>0</wp14:pctHeight>
            </wp14:sizeRelV>
          </wp:anchor>
        </w:drawing>
      </w:r>
    </w:p>
    <w:p w:rsidR="00B64D4A" w:rsidRDefault="00B64D4A" w:rsidP="00B64D4A">
      <w:pPr>
        <w:outlineLvl w:val="0"/>
        <w:rPr>
          <w:rFonts w:ascii="Garamond" w:hAnsi="Garamond"/>
        </w:rPr>
      </w:pPr>
    </w:p>
    <w:p w:rsidR="00B64D4A" w:rsidRPr="005C6857" w:rsidRDefault="00B64D4A" w:rsidP="003D0DF7">
      <w:pPr>
        <w:rPr>
          <w:rFonts w:ascii="Garamond" w:hAnsi="Garamond"/>
          <w:b/>
          <w:sz w:val="24"/>
          <w:szCs w:val="24"/>
        </w:rPr>
      </w:pPr>
      <w:r>
        <w:rPr>
          <w:rFonts w:ascii="Garamond" w:hAnsi="Garamond"/>
        </w:rPr>
        <w:t>Pressmeddelande 2012-11-07</w:t>
      </w:r>
      <w:r>
        <w:rPr>
          <w:rFonts w:ascii="Franklin Gothic Medium" w:hAnsi="Franklin Gothic Medium"/>
          <w:sz w:val="48"/>
          <w:szCs w:val="48"/>
        </w:rPr>
        <w:br/>
      </w:r>
      <w:r>
        <w:rPr>
          <w:rFonts w:ascii="Franklin Gothic Medium" w:hAnsi="Franklin Gothic Medium"/>
          <w:b/>
        </w:rPr>
        <w:br/>
      </w:r>
      <w:r w:rsidRPr="00C55D18">
        <w:rPr>
          <w:rStyle w:val="Stark"/>
          <w:rFonts w:ascii="Franklin Gothic Medium" w:hAnsi="Franklin Gothic Medium" w:cs="Helvetica"/>
          <w:sz w:val="38"/>
          <w:szCs w:val="38"/>
        </w:rPr>
        <w:t>HIPPOLOGUTBILDNING PÅ ALLA RIKSANLÄGGNINGAR</w:t>
      </w:r>
      <w:r>
        <w:rPr>
          <w:rStyle w:val="Stark"/>
          <w:rFonts w:ascii="Franklin Gothic Medium" w:hAnsi="Franklin Gothic Medium" w:cs="Helvetica"/>
          <w:sz w:val="40"/>
          <w:szCs w:val="40"/>
        </w:rPr>
        <w:br/>
      </w:r>
      <w:r w:rsidRPr="005C6857">
        <w:rPr>
          <w:rFonts w:ascii="Garamond" w:hAnsi="Garamond"/>
          <w:b/>
          <w:sz w:val="10"/>
          <w:szCs w:val="10"/>
        </w:rPr>
        <w:br/>
      </w:r>
      <w:r>
        <w:rPr>
          <w:rFonts w:ascii="Garamond" w:hAnsi="Garamond"/>
          <w:b/>
          <w:sz w:val="24"/>
          <w:szCs w:val="24"/>
        </w:rPr>
        <w:t>HNS huvudfo</w:t>
      </w:r>
      <w:r w:rsidR="00CA2578">
        <w:rPr>
          <w:rFonts w:ascii="Garamond" w:hAnsi="Garamond"/>
          <w:b/>
          <w:sz w:val="24"/>
          <w:szCs w:val="24"/>
        </w:rPr>
        <w:t xml:space="preserve">kus är att utveckla </w:t>
      </w:r>
      <w:r>
        <w:rPr>
          <w:rFonts w:ascii="Garamond" w:hAnsi="Garamond"/>
          <w:b/>
          <w:sz w:val="24"/>
          <w:szCs w:val="24"/>
        </w:rPr>
        <w:t>Sveriges tre riksanläggningar, Fl</w:t>
      </w:r>
      <w:r w:rsidR="00BC5C97">
        <w:rPr>
          <w:rFonts w:ascii="Garamond" w:hAnsi="Garamond"/>
          <w:b/>
          <w:sz w:val="24"/>
          <w:szCs w:val="24"/>
        </w:rPr>
        <w:t>yinge, Strömsholm och Wången. Tillsammans med SLU finansierar HNS</w:t>
      </w:r>
      <w:r>
        <w:rPr>
          <w:rFonts w:ascii="Garamond" w:hAnsi="Garamond"/>
          <w:b/>
          <w:sz w:val="24"/>
          <w:szCs w:val="24"/>
        </w:rPr>
        <w:t xml:space="preserve"> </w:t>
      </w:r>
      <w:r w:rsidR="00CA2578">
        <w:rPr>
          <w:rFonts w:ascii="Garamond" w:hAnsi="Garamond"/>
          <w:b/>
          <w:sz w:val="24"/>
          <w:szCs w:val="24"/>
        </w:rPr>
        <w:t xml:space="preserve">en universitetsutbildning i form av </w:t>
      </w:r>
      <w:r>
        <w:rPr>
          <w:rFonts w:ascii="Garamond" w:hAnsi="Garamond"/>
          <w:b/>
          <w:sz w:val="24"/>
          <w:szCs w:val="24"/>
        </w:rPr>
        <w:t>hippologprogram</w:t>
      </w:r>
      <w:r w:rsidR="00CA2578">
        <w:rPr>
          <w:rFonts w:ascii="Garamond" w:hAnsi="Garamond"/>
          <w:b/>
          <w:sz w:val="24"/>
          <w:szCs w:val="24"/>
        </w:rPr>
        <w:t>met</w:t>
      </w:r>
      <w:r>
        <w:rPr>
          <w:rFonts w:ascii="Garamond" w:hAnsi="Garamond"/>
          <w:b/>
          <w:sz w:val="24"/>
          <w:szCs w:val="24"/>
        </w:rPr>
        <w:t xml:space="preserve"> på alla tre anläggningar</w:t>
      </w:r>
      <w:r w:rsidR="00CA2578">
        <w:rPr>
          <w:rFonts w:ascii="Garamond" w:hAnsi="Garamond"/>
          <w:b/>
          <w:sz w:val="24"/>
          <w:szCs w:val="24"/>
        </w:rPr>
        <w:t>na</w:t>
      </w:r>
      <w:r>
        <w:rPr>
          <w:rFonts w:ascii="Garamond" w:hAnsi="Garamond"/>
          <w:b/>
          <w:sz w:val="24"/>
          <w:szCs w:val="24"/>
        </w:rPr>
        <w:t xml:space="preserve">. </w:t>
      </w:r>
      <w:r w:rsidR="003D0DF7">
        <w:rPr>
          <w:rFonts w:ascii="Garamond" w:hAnsi="Garamond"/>
          <w:b/>
          <w:sz w:val="24"/>
          <w:szCs w:val="24"/>
        </w:rPr>
        <w:t xml:space="preserve">Med anledning av den rapport </w:t>
      </w:r>
      <w:r w:rsidRPr="00893170">
        <w:rPr>
          <w:rFonts w:ascii="Garamond" w:hAnsi="Garamond"/>
          <w:b/>
          <w:sz w:val="24"/>
          <w:szCs w:val="24"/>
        </w:rPr>
        <w:t>som</w:t>
      </w:r>
      <w:r w:rsidR="00CA2578">
        <w:rPr>
          <w:rFonts w:ascii="Garamond" w:hAnsi="Garamond"/>
          <w:b/>
          <w:sz w:val="24"/>
          <w:szCs w:val="24"/>
        </w:rPr>
        <w:t xml:space="preserve"> en utredningsgrupp </w:t>
      </w:r>
      <w:r w:rsidR="003D0DF7">
        <w:rPr>
          <w:rFonts w:ascii="Garamond" w:hAnsi="Garamond"/>
          <w:b/>
          <w:sz w:val="24"/>
          <w:szCs w:val="24"/>
        </w:rPr>
        <w:t>inom SLU</w:t>
      </w:r>
      <w:r w:rsidR="00CA2578">
        <w:rPr>
          <w:rFonts w:ascii="Garamond" w:hAnsi="Garamond"/>
          <w:b/>
          <w:sz w:val="24"/>
          <w:szCs w:val="24"/>
        </w:rPr>
        <w:t xml:space="preserve"> </w:t>
      </w:r>
      <w:r w:rsidR="003D0DF7">
        <w:rPr>
          <w:rFonts w:ascii="Garamond" w:hAnsi="Garamond"/>
          <w:b/>
          <w:sz w:val="24"/>
          <w:szCs w:val="24"/>
        </w:rPr>
        <w:t xml:space="preserve">tagit fram </w:t>
      </w:r>
      <w:r w:rsidR="00CA2578">
        <w:rPr>
          <w:rFonts w:ascii="Garamond" w:hAnsi="Garamond"/>
          <w:b/>
          <w:sz w:val="24"/>
          <w:szCs w:val="24"/>
        </w:rPr>
        <w:t>vill</w:t>
      </w:r>
      <w:r w:rsidRPr="00893170">
        <w:rPr>
          <w:rFonts w:ascii="Garamond" w:hAnsi="Garamond"/>
          <w:b/>
          <w:sz w:val="24"/>
          <w:szCs w:val="24"/>
        </w:rPr>
        <w:t xml:space="preserve"> HNS </w:t>
      </w:r>
      <w:r>
        <w:rPr>
          <w:rFonts w:ascii="Garamond" w:hAnsi="Garamond"/>
          <w:b/>
          <w:sz w:val="24"/>
          <w:szCs w:val="24"/>
        </w:rPr>
        <w:t xml:space="preserve">uttrycka vikten av </w:t>
      </w:r>
      <w:r w:rsidR="003D0DF7">
        <w:rPr>
          <w:rFonts w:ascii="Garamond" w:hAnsi="Garamond"/>
          <w:b/>
          <w:sz w:val="24"/>
          <w:szCs w:val="24"/>
        </w:rPr>
        <w:t xml:space="preserve">att </w:t>
      </w:r>
      <w:r>
        <w:rPr>
          <w:rFonts w:ascii="Garamond" w:hAnsi="Garamond"/>
          <w:b/>
          <w:sz w:val="24"/>
          <w:szCs w:val="24"/>
        </w:rPr>
        <w:t>hippologprogrammet även i fort</w:t>
      </w:r>
      <w:r w:rsidR="003D0DF7">
        <w:rPr>
          <w:rFonts w:ascii="Garamond" w:hAnsi="Garamond"/>
          <w:b/>
          <w:sz w:val="24"/>
          <w:szCs w:val="24"/>
        </w:rPr>
        <w:t xml:space="preserve">sättningen ska bedrivas på hästnäringens </w:t>
      </w:r>
      <w:r>
        <w:rPr>
          <w:rFonts w:ascii="Garamond" w:hAnsi="Garamond"/>
          <w:b/>
          <w:sz w:val="24"/>
          <w:szCs w:val="24"/>
        </w:rPr>
        <w:t xml:space="preserve">tre </w:t>
      </w:r>
      <w:r w:rsidR="00CA2578">
        <w:rPr>
          <w:rFonts w:ascii="Garamond" w:hAnsi="Garamond"/>
          <w:b/>
          <w:sz w:val="24"/>
          <w:szCs w:val="24"/>
        </w:rPr>
        <w:t>riks</w:t>
      </w:r>
      <w:r>
        <w:rPr>
          <w:rFonts w:ascii="Garamond" w:hAnsi="Garamond"/>
          <w:b/>
          <w:sz w:val="24"/>
          <w:szCs w:val="24"/>
        </w:rPr>
        <w:t>anläggningar.</w:t>
      </w:r>
      <w:r w:rsidR="00F92568">
        <w:rPr>
          <w:rFonts w:ascii="Garamond" w:hAnsi="Garamond"/>
          <w:b/>
          <w:sz w:val="24"/>
          <w:szCs w:val="24"/>
        </w:rPr>
        <w:br/>
      </w:r>
      <w:r w:rsidR="00F92568" w:rsidRPr="00F92568">
        <w:rPr>
          <w:rFonts w:ascii="Garamond" w:hAnsi="Garamond"/>
          <w:b/>
          <w:sz w:val="10"/>
          <w:szCs w:val="10"/>
        </w:rPr>
        <w:br/>
      </w:r>
      <w:r w:rsidR="005C1740" w:rsidRPr="00B60D17">
        <w:rPr>
          <w:rFonts w:ascii="Garamond" w:hAnsi="Garamond"/>
          <w:sz w:val="24"/>
          <w:szCs w:val="24"/>
        </w:rPr>
        <w:t xml:space="preserve">– </w:t>
      </w:r>
      <w:r w:rsidR="005C1740">
        <w:rPr>
          <w:rFonts w:ascii="Garamond" w:hAnsi="Garamond"/>
          <w:sz w:val="24"/>
          <w:szCs w:val="24"/>
        </w:rPr>
        <w:t>HNS huvuduppdrag är att utveckla och förstärka verksamheten på Hästnäringens Riksanläggningar. Varje år avsätter vi 18 mil</w:t>
      </w:r>
      <w:bookmarkStart w:id="0" w:name="_GoBack"/>
      <w:bookmarkEnd w:id="0"/>
      <w:r w:rsidR="005C1740">
        <w:rPr>
          <w:rFonts w:ascii="Garamond" w:hAnsi="Garamond"/>
          <w:sz w:val="24"/>
          <w:szCs w:val="24"/>
        </w:rPr>
        <w:t>joner kronor för att</w:t>
      </w:r>
      <w:r w:rsidR="003D0DF7">
        <w:rPr>
          <w:rFonts w:ascii="Garamond" w:hAnsi="Garamond"/>
          <w:sz w:val="24"/>
          <w:szCs w:val="24"/>
        </w:rPr>
        <w:t xml:space="preserve"> finansiera hippologprogrammet</w:t>
      </w:r>
      <w:r w:rsidR="005C1740">
        <w:rPr>
          <w:rFonts w:ascii="Garamond" w:hAnsi="Garamond"/>
          <w:sz w:val="24"/>
          <w:szCs w:val="24"/>
        </w:rPr>
        <w:t>, det är halva kostnaden för utbildningen och då ska givetvis</w:t>
      </w:r>
      <w:r w:rsidR="003D0DF7">
        <w:rPr>
          <w:rFonts w:ascii="Garamond" w:hAnsi="Garamond"/>
          <w:sz w:val="24"/>
          <w:szCs w:val="24"/>
        </w:rPr>
        <w:t xml:space="preserve"> programmet</w:t>
      </w:r>
      <w:r w:rsidR="005C1740">
        <w:rPr>
          <w:rFonts w:ascii="Garamond" w:hAnsi="Garamond"/>
          <w:sz w:val="24"/>
          <w:szCs w:val="24"/>
        </w:rPr>
        <w:t xml:space="preserve"> bedrivas på alla tre riksanläggningar</w:t>
      </w:r>
      <w:r w:rsidR="003D0DF7">
        <w:rPr>
          <w:rFonts w:ascii="Garamond" w:hAnsi="Garamond"/>
          <w:sz w:val="24"/>
          <w:szCs w:val="24"/>
        </w:rPr>
        <w:t>na</w:t>
      </w:r>
      <w:r w:rsidR="005C1740">
        <w:rPr>
          <w:rFonts w:ascii="Garamond" w:hAnsi="Garamond"/>
          <w:sz w:val="24"/>
          <w:szCs w:val="24"/>
        </w:rPr>
        <w:t>, säger Stefan Johanson, VD HNS.</w:t>
      </w:r>
      <w:r w:rsidR="005C6857">
        <w:rPr>
          <w:rFonts w:ascii="Garamond" w:hAnsi="Garamond"/>
          <w:b/>
          <w:sz w:val="24"/>
          <w:szCs w:val="24"/>
        </w:rPr>
        <w:br/>
      </w:r>
      <w:r w:rsidR="003D0DF7" w:rsidRPr="00F92568">
        <w:rPr>
          <w:rFonts w:ascii="Garamond" w:hAnsi="Garamond"/>
          <w:sz w:val="24"/>
          <w:szCs w:val="24"/>
        </w:rPr>
        <w:t xml:space="preserve">– </w:t>
      </w:r>
      <w:r w:rsidR="00F92568" w:rsidRPr="00F92568">
        <w:rPr>
          <w:rFonts w:ascii="Garamond" w:hAnsi="Garamond"/>
          <w:sz w:val="24"/>
          <w:szCs w:val="24"/>
        </w:rPr>
        <w:t>Vår u</w:t>
      </w:r>
      <w:r w:rsidR="00B50FA5" w:rsidRPr="00F92568">
        <w:rPr>
          <w:rFonts w:ascii="Garamond" w:hAnsi="Garamond"/>
          <w:sz w:val="24"/>
          <w:szCs w:val="24"/>
        </w:rPr>
        <w:t>trednings</w:t>
      </w:r>
      <w:r w:rsidR="00F92568" w:rsidRPr="00F92568">
        <w:rPr>
          <w:rFonts w:ascii="Garamond" w:hAnsi="Garamond"/>
          <w:sz w:val="24"/>
          <w:szCs w:val="24"/>
        </w:rPr>
        <w:t>grupp</w:t>
      </w:r>
      <w:r w:rsidR="005C1740" w:rsidRPr="00F92568">
        <w:rPr>
          <w:rFonts w:ascii="Garamond" w:hAnsi="Garamond"/>
          <w:sz w:val="24"/>
          <w:szCs w:val="24"/>
        </w:rPr>
        <w:t xml:space="preserve"> </w:t>
      </w:r>
      <w:r w:rsidR="003C1C50" w:rsidRPr="00F92568">
        <w:rPr>
          <w:rFonts w:ascii="Garamond" w:hAnsi="Garamond"/>
          <w:sz w:val="24"/>
          <w:szCs w:val="24"/>
        </w:rPr>
        <w:t xml:space="preserve">har haft i uppdrag att ge förslag på hur SLU ska kunna öka resurseffektivitet med fortsatt hög kvalitet och stark profil i utbildningen. </w:t>
      </w:r>
      <w:r w:rsidR="00AC5F2C" w:rsidRPr="00F92568">
        <w:rPr>
          <w:rFonts w:ascii="Garamond" w:hAnsi="Garamond"/>
          <w:sz w:val="24"/>
          <w:szCs w:val="24"/>
        </w:rPr>
        <w:t>De har</w:t>
      </w:r>
      <w:r w:rsidR="00707883" w:rsidRPr="00F92568">
        <w:rPr>
          <w:rFonts w:ascii="Garamond" w:hAnsi="Garamond"/>
          <w:sz w:val="24"/>
          <w:szCs w:val="24"/>
        </w:rPr>
        <w:t xml:space="preserve"> </w:t>
      </w:r>
      <w:r w:rsidR="00AC5F2C" w:rsidRPr="00F92568">
        <w:rPr>
          <w:rFonts w:ascii="Garamond" w:hAnsi="Garamond"/>
          <w:sz w:val="24"/>
          <w:szCs w:val="24"/>
        </w:rPr>
        <w:t>lämnat en rapport som innehåller</w:t>
      </w:r>
      <w:r w:rsidR="00707883" w:rsidRPr="00F92568">
        <w:rPr>
          <w:rFonts w:ascii="Garamond" w:hAnsi="Garamond"/>
          <w:sz w:val="24"/>
          <w:szCs w:val="24"/>
        </w:rPr>
        <w:t xml:space="preserve"> en hel del genomgripande förslag, bland annat </w:t>
      </w:r>
      <w:r w:rsidR="004E3A7D" w:rsidRPr="00F92568">
        <w:rPr>
          <w:rFonts w:ascii="Garamond" w:hAnsi="Garamond"/>
          <w:sz w:val="24"/>
          <w:szCs w:val="24"/>
        </w:rPr>
        <w:t>att samla hippologutbi</w:t>
      </w:r>
      <w:r w:rsidR="00F92568" w:rsidRPr="00F92568">
        <w:rPr>
          <w:rFonts w:ascii="Garamond" w:hAnsi="Garamond"/>
          <w:sz w:val="24"/>
          <w:szCs w:val="24"/>
        </w:rPr>
        <w:t xml:space="preserve">ldningen till en riksanläggning. </w:t>
      </w:r>
      <w:r w:rsidR="00F92568" w:rsidRPr="00F92568">
        <w:rPr>
          <w:rFonts w:ascii="Garamond" w:hAnsi="Garamond"/>
          <w:sz w:val="24"/>
          <w:szCs w:val="24"/>
        </w:rPr>
        <w:t xml:space="preserve">Vi har inte tagit ställning till några av utredningens förslag – de kräver mycket bearbetning - internt och med </w:t>
      </w:r>
      <w:r w:rsidR="00F92568" w:rsidRPr="00F92568">
        <w:rPr>
          <w:rFonts w:ascii="Garamond" w:hAnsi="Garamond"/>
          <w:sz w:val="24"/>
          <w:szCs w:val="24"/>
        </w:rPr>
        <w:t>samverkanspartners,</w:t>
      </w:r>
      <w:r w:rsidR="004E3A7D" w:rsidRPr="00F92568">
        <w:rPr>
          <w:rFonts w:ascii="Garamond" w:hAnsi="Garamond"/>
          <w:sz w:val="24"/>
          <w:szCs w:val="24"/>
        </w:rPr>
        <w:t xml:space="preserve"> </w:t>
      </w:r>
      <w:r w:rsidR="00B50FA5" w:rsidRPr="00F92568">
        <w:rPr>
          <w:rFonts w:ascii="Garamond" w:hAnsi="Garamond"/>
          <w:sz w:val="24"/>
          <w:szCs w:val="24"/>
        </w:rPr>
        <w:t>säger Lena Andersson-Eklund, prorektor vid SLU.</w:t>
      </w:r>
      <w:r w:rsidR="005C6857">
        <w:rPr>
          <w:rFonts w:ascii="Garamond" w:hAnsi="Garamond"/>
          <w:sz w:val="24"/>
          <w:szCs w:val="24"/>
        </w:rPr>
        <w:br/>
      </w:r>
      <w:r w:rsidR="005C6857">
        <w:rPr>
          <w:rFonts w:ascii="Garamond" w:hAnsi="Garamond"/>
          <w:sz w:val="24"/>
          <w:szCs w:val="24"/>
        </w:rPr>
        <w:br/>
      </w:r>
      <w:r w:rsidR="005C6857" w:rsidRPr="005C6857">
        <w:rPr>
          <w:rFonts w:ascii="Garamond" w:hAnsi="Garamond"/>
          <w:b/>
          <w:sz w:val="24"/>
          <w:szCs w:val="24"/>
        </w:rPr>
        <w:t>En total överraskning</w:t>
      </w:r>
      <w:r w:rsidR="00707883" w:rsidRPr="005C6857">
        <w:rPr>
          <w:rFonts w:ascii="Garamond" w:hAnsi="Garamond"/>
          <w:b/>
          <w:sz w:val="24"/>
          <w:szCs w:val="24"/>
        </w:rPr>
        <w:t xml:space="preserve"> </w:t>
      </w:r>
      <w:r w:rsidR="005C6857" w:rsidRPr="005C6857">
        <w:rPr>
          <w:rFonts w:ascii="Garamond" w:hAnsi="Garamond"/>
          <w:b/>
          <w:sz w:val="24"/>
          <w:szCs w:val="24"/>
        </w:rPr>
        <w:br/>
      </w:r>
      <w:r w:rsidR="00F92568" w:rsidRPr="00B60D17">
        <w:rPr>
          <w:rFonts w:ascii="Garamond" w:hAnsi="Garamond"/>
          <w:sz w:val="24"/>
          <w:szCs w:val="24"/>
        </w:rPr>
        <w:t xml:space="preserve">– </w:t>
      </w:r>
      <w:r w:rsidR="00F92568">
        <w:rPr>
          <w:rFonts w:ascii="Garamond" w:hAnsi="Garamond"/>
          <w:sz w:val="24"/>
          <w:szCs w:val="24"/>
        </w:rPr>
        <w:t>För HNS och de tre Riksanläggningarna kommer SLU:s förslag som en total överraskning</w:t>
      </w:r>
      <w:r w:rsidR="005C6857">
        <w:rPr>
          <w:rFonts w:ascii="Garamond" w:hAnsi="Garamond"/>
          <w:sz w:val="24"/>
          <w:szCs w:val="24"/>
        </w:rPr>
        <w:t xml:space="preserve"> och verkar bygga på en hel del okunskap om systemet</w:t>
      </w:r>
      <w:r w:rsidR="00F92568">
        <w:rPr>
          <w:rFonts w:ascii="Garamond" w:hAnsi="Garamond"/>
          <w:sz w:val="24"/>
          <w:szCs w:val="24"/>
        </w:rPr>
        <w:t>, säger Stefan Johanson</w:t>
      </w:r>
      <w:r w:rsidR="00F92568">
        <w:rPr>
          <w:rFonts w:ascii="Garamond" w:hAnsi="Garamond"/>
          <w:sz w:val="24"/>
          <w:szCs w:val="24"/>
        </w:rPr>
        <w:t>.</w:t>
      </w:r>
      <w:r w:rsidR="005C6857">
        <w:rPr>
          <w:rFonts w:ascii="Garamond" w:hAnsi="Garamond"/>
          <w:sz w:val="24"/>
          <w:szCs w:val="24"/>
        </w:rPr>
        <w:br/>
      </w:r>
      <w:r w:rsidR="00F92568">
        <w:rPr>
          <w:rFonts w:ascii="Garamond" w:hAnsi="Garamond"/>
          <w:sz w:val="24"/>
          <w:szCs w:val="24"/>
        </w:rPr>
        <w:t>I det avtal som reglerar HNS verksamhet har regeringen angett att HNS har ett ansvar för såväl riksanläggningarna som hippologutbildningen. HNS har i nära samverkan med SLU utvecklat hippologprogrammet på Flyinge, Strömsholm och Wången.</w:t>
      </w:r>
      <w:r w:rsidR="005C6857">
        <w:rPr>
          <w:rFonts w:ascii="Garamond" w:hAnsi="Garamond"/>
          <w:b/>
          <w:sz w:val="24"/>
          <w:szCs w:val="24"/>
        </w:rPr>
        <w:br/>
      </w:r>
      <w:r w:rsidR="00B50FA5">
        <w:rPr>
          <w:rFonts w:ascii="Garamond" w:hAnsi="Garamond"/>
          <w:sz w:val="24"/>
          <w:szCs w:val="24"/>
        </w:rPr>
        <w:t>Hippologprogrammet är en viktig spetsutbildning för hästnäringen</w:t>
      </w:r>
      <w:r w:rsidR="00AC3B62">
        <w:rPr>
          <w:rFonts w:ascii="Garamond" w:hAnsi="Garamond"/>
          <w:sz w:val="24"/>
          <w:szCs w:val="24"/>
        </w:rPr>
        <w:t>,</w:t>
      </w:r>
      <w:r w:rsidR="00B50FA5">
        <w:rPr>
          <w:rFonts w:ascii="Garamond" w:hAnsi="Garamond"/>
          <w:sz w:val="24"/>
          <w:szCs w:val="24"/>
        </w:rPr>
        <w:t xml:space="preserve"> som skapar 30 000 avlönade heltidsarbeten. En hög kvalitet och relevant utbildad </w:t>
      </w:r>
      <w:r w:rsidR="003D0DF7">
        <w:rPr>
          <w:rFonts w:ascii="Garamond" w:hAnsi="Garamond"/>
          <w:sz w:val="24"/>
          <w:szCs w:val="24"/>
        </w:rPr>
        <w:t>arbetskraft är viktigt</w:t>
      </w:r>
      <w:r w:rsidR="00B50FA5">
        <w:rPr>
          <w:rFonts w:ascii="Garamond" w:hAnsi="Garamond"/>
          <w:sz w:val="24"/>
          <w:szCs w:val="24"/>
        </w:rPr>
        <w:t xml:space="preserve"> </w:t>
      </w:r>
      <w:r w:rsidR="00AC3B62">
        <w:rPr>
          <w:rFonts w:ascii="Garamond" w:hAnsi="Garamond"/>
          <w:sz w:val="24"/>
          <w:szCs w:val="24"/>
        </w:rPr>
        <w:t xml:space="preserve">för </w:t>
      </w:r>
      <w:r w:rsidR="00B50FA5">
        <w:rPr>
          <w:rFonts w:ascii="Garamond" w:hAnsi="Garamond"/>
          <w:sz w:val="24"/>
          <w:szCs w:val="24"/>
        </w:rPr>
        <w:t>näringen</w:t>
      </w:r>
      <w:r w:rsidR="00AC3B62">
        <w:rPr>
          <w:rFonts w:ascii="Garamond" w:hAnsi="Garamond"/>
          <w:sz w:val="24"/>
          <w:szCs w:val="24"/>
        </w:rPr>
        <w:t xml:space="preserve"> och ett av HNS fokusområden.</w:t>
      </w:r>
      <w:r w:rsidR="00B50FA5">
        <w:rPr>
          <w:rFonts w:ascii="Garamond" w:hAnsi="Garamond"/>
          <w:sz w:val="24"/>
          <w:szCs w:val="24"/>
        </w:rPr>
        <w:br/>
      </w:r>
      <w:r w:rsidRPr="005C1740">
        <w:rPr>
          <w:rFonts w:ascii="Garamond" w:hAnsi="Garamond"/>
          <w:sz w:val="24"/>
          <w:szCs w:val="24"/>
        </w:rPr>
        <w:t xml:space="preserve">– För att ge ett exempel på hur vi arbetar med att öka kvalitén på hippologprogrammet kan vi nämna att det är HNS som </w:t>
      </w:r>
      <w:r w:rsidR="00B50FA5">
        <w:rPr>
          <w:rFonts w:ascii="Garamond" w:hAnsi="Garamond"/>
          <w:sz w:val="24"/>
          <w:szCs w:val="24"/>
        </w:rPr>
        <w:t>finansierar</w:t>
      </w:r>
      <w:r w:rsidRPr="005C1740">
        <w:rPr>
          <w:rFonts w:ascii="Garamond" w:hAnsi="Garamond"/>
          <w:sz w:val="24"/>
          <w:szCs w:val="24"/>
        </w:rPr>
        <w:t xml:space="preserve"> Kyra Kyrklund och Jan Jönsson som adjungerade professurer i ridkonst vid SLU och våra riksanläggningar. Samarbetet mellan SLU, HNS och Flyinge, Strömsholm och Wången är viktigt inte bara för studenterna utan för hela hästnäringen, tack vare samarbetet kan vi förse hästnäringen med välutbildad</w:t>
      </w:r>
      <w:r w:rsidR="004B1652">
        <w:rPr>
          <w:rFonts w:ascii="Garamond" w:hAnsi="Garamond"/>
          <w:sz w:val="24"/>
          <w:szCs w:val="24"/>
        </w:rPr>
        <w:t>e</w:t>
      </w:r>
      <w:r w:rsidRPr="005C1740">
        <w:rPr>
          <w:rFonts w:ascii="Garamond" w:hAnsi="Garamond"/>
          <w:sz w:val="24"/>
          <w:szCs w:val="24"/>
        </w:rPr>
        <w:t xml:space="preserve"> </w:t>
      </w:r>
      <w:r w:rsidR="004B1652">
        <w:rPr>
          <w:rFonts w:ascii="Garamond" w:hAnsi="Garamond"/>
          <w:sz w:val="24"/>
          <w:szCs w:val="24"/>
        </w:rPr>
        <w:t>människor</w:t>
      </w:r>
      <w:r w:rsidRPr="005C1740">
        <w:rPr>
          <w:rFonts w:ascii="Garamond" w:hAnsi="Garamond"/>
          <w:sz w:val="24"/>
          <w:szCs w:val="24"/>
        </w:rPr>
        <w:t>, säger Stefan Johanson.</w:t>
      </w:r>
      <w:r w:rsidRPr="005C1740">
        <w:rPr>
          <w:rFonts w:ascii="Garamond" w:hAnsi="Garamond"/>
          <w:sz w:val="24"/>
          <w:szCs w:val="24"/>
        </w:rPr>
        <w:br/>
      </w:r>
      <w:r w:rsidRPr="005C1740">
        <w:rPr>
          <w:rFonts w:ascii="Garamond" w:hAnsi="Garamond"/>
          <w:sz w:val="24"/>
          <w:szCs w:val="24"/>
        </w:rPr>
        <w:br/>
      </w:r>
      <w:r w:rsidRPr="005C1740">
        <w:rPr>
          <w:rFonts w:ascii="Garamond" w:hAnsi="Garamond"/>
          <w:b/>
        </w:rPr>
        <w:t>Fakta om hippologutbildningen:</w:t>
      </w:r>
      <w:r w:rsidRPr="005C1740">
        <w:rPr>
          <w:rFonts w:ascii="Garamond" w:hAnsi="Garamond"/>
          <w:b/>
        </w:rPr>
        <w:br/>
      </w:r>
      <w:r w:rsidRPr="005C1740">
        <w:rPr>
          <w:rFonts w:ascii="Garamond" w:hAnsi="Garamond"/>
        </w:rPr>
        <w:t xml:space="preserve">SLU är huvudman för utbildningen som bedrivs på Flyinge, Strömsholm och Wången. Hippologutbildningen har sedan riksdagsbeslutet 1994 utvecklats i nära samråd med </w:t>
      </w:r>
      <w:r w:rsidR="00F53FD4" w:rsidRPr="005C1740">
        <w:rPr>
          <w:rFonts w:ascii="Garamond" w:hAnsi="Garamond"/>
        </w:rPr>
        <w:t xml:space="preserve">HNS och hela hästnäringen. HNS anslår 18 miljoner kronor om året till hippologutbildningens genomförande. </w:t>
      </w:r>
      <w:r w:rsidRPr="005C1740">
        <w:rPr>
          <w:rFonts w:ascii="Garamond" w:hAnsi="Garamond"/>
        </w:rPr>
        <w:t>HNS medel är bland annat villkorade av att hipp</w:t>
      </w:r>
      <w:r w:rsidR="00EB7B91" w:rsidRPr="005C1740">
        <w:rPr>
          <w:rFonts w:ascii="Garamond" w:hAnsi="Garamond"/>
        </w:rPr>
        <w:t>o</w:t>
      </w:r>
      <w:r w:rsidRPr="005C1740">
        <w:rPr>
          <w:rFonts w:ascii="Garamond" w:hAnsi="Garamond"/>
        </w:rPr>
        <w:t>logutbildningen</w:t>
      </w:r>
      <w:r w:rsidR="00F53FD4" w:rsidRPr="005C1740">
        <w:rPr>
          <w:rFonts w:ascii="Garamond" w:hAnsi="Garamond"/>
        </w:rPr>
        <w:t xml:space="preserve"> ges</w:t>
      </w:r>
      <w:r w:rsidRPr="005C1740">
        <w:rPr>
          <w:rFonts w:ascii="Garamond" w:hAnsi="Garamond"/>
        </w:rPr>
        <w:t xml:space="preserve"> på samtliga av Hästnäringens Riksanläggningar. </w:t>
      </w:r>
      <w:r w:rsidRPr="005C1740">
        <w:rPr>
          <w:rFonts w:ascii="Garamond" w:hAnsi="Garamond"/>
        </w:rPr>
        <w:br/>
      </w:r>
      <w:r w:rsidRPr="005C1740">
        <w:rPr>
          <w:rFonts w:ascii="Garamond" w:hAnsi="Garamond"/>
        </w:rPr>
        <w:br/>
      </w:r>
      <w:r w:rsidRPr="005C1740">
        <w:rPr>
          <w:rFonts w:ascii="Garamond" w:hAnsi="Garamond"/>
          <w:b/>
          <w:bCs/>
        </w:rPr>
        <w:t>För ytterligare information:</w:t>
      </w:r>
      <w:r w:rsidRPr="005C1740">
        <w:rPr>
          <w:rFonts w:ascii="Garamond" w:hAnsi="Garamond"/>
          <w:b/>
          <w:bCs/>
        </w:rPr>
        <w:br/>
      </w:r>
      <w:r w:rsidRPr="005C1740">
        <w:rPr>
          <w:rFonts w:ascii="Garamond" w:hAnsi="Garamond"/>
        </w:rPr>
        <w:t>Stefan Johanso</w:t>
      </w:r>
      <w:r w:rsidR="005C6857">
        <w:rPr>
          <w:rFonts w:ascii="Garamond" w:hAnsi="Garamond"/>
        </w:rPr>
        <w:t>n, VD HNS</w:t>
      </w:r>
      <w:r w:rsidR="005C6857">
        <w:rPr>
          <w:rFonts w:ascii="Garamond" w:hAnsi="Garamond"/>
        </w:rPr>
        <w:tab/>
      </w:r>
      <w:r w:rsidR="005C6857">
        <w:rPr>
          <w:rFonts w:ascii="Garamond" w:hAnsi="Garamond"/>
        </w:rPr>
        <w:tab/>
      </w:r>
      <w:r w:rsidR="005C6857">
        <w:rPr>
          <w:rFonts w:ascii="Garamond" w:hAnsi="Garamond"/>
        </w:rPr>
        <w:tab/>
        <w:t>Kees de Jong, AO</w:t>
      </w:r>
      <w:r w:rsidRPr="005C1740">
        <w:rPr>
          <w:rFonts w:ascii="Garamond" w:hAnsi="Garamond" w:cs="Helvetica"/>
        </w:rPr>
        <w:br/>
      </w:r>
      <w:r w:rsidRPr="005C1740">
        <w:rPr>
          <w:rFonts w:ascii="Garamond" w:hAnsi="Garamond"/>
        </w:rPr>
        <w:t>Mobil: 070-527 21 85</w:t>
      </w:r>
      <w:r w:rsidRPr="005C1740">
        <w:rPr>
          <w:rFonts w:ascii="Garamond" w:hAnsi="Garamond" w:cs="Helvetica"/>
        </w:rPr>
        <w:tab/>
      </w:r>
      <w:r w:rsidRPr="005C1740">
        <w:rPr>
          <w:rFonts w:ascii="Garamond" w:hAnsi="Garamond" w:cs="Helvetica"/>
        </w:rPr>
        <w:tab/>
      </w:r>
      <w:r w:rsidRPr="005C1740">
        <w:rPr>
          <w:rFonts w:ascii="Garamond" w:hAnsi="Garamond" w:cs="Helvetica"/>
        </w:rPr>
        <w:tab/>
        <w:t>Mobil: 070-527 2073</w:t>
      </w:r>
      <w:r w:rsidRPr="005C1740">
        <w:rPr>
          <w:rFonts w:ascii="Garamond" w:hAnsi="Garamond" w:cs="Helvetica"/>
        </w:rPr>
        <w:br/>
      </w:r>
      <w:r w:rsidRPr="005C1740">
        <w:rPr>
          <w:rFonts w:ascii="Garamond" w:hAnsi="Garamond"/>
        </w:rPr>
        <w:t xml:space="preserve">E-post: </w:t>
      </w:r>
      <w:hyperlink r:id="rId7" w:history="1">
        <w:r w:rsidRPr="00B50FA5">
          <w:rPr>
            <w:rStyle w:val="Hyperlnk"/>
            <w:rFonts w:ascii="Garamond" w:hAnsi="Garamond"/>
          </w:rPr>
          <w:t>stefan.johanson@nshorse.se</w:t>
        </w:r>
      </w:hyperlink>
      <w:r w:rsidRPr="005C1740">
        <w:rPr>
          <w:rFonts w:ascii="Garamond" w:hAnsi="Garamond" w:cs="Helvetica"/>
        </w:rPr>
        <w:tab/>
      </w:r>
      <w:r w:rsidRPr="005C1740">
        <w:rPr>
          <w:rFonts w:ascii="Garamond" w:hAnsi="Garamond"/>
        </w:rPr>
        <w:tab/>
      </w:r>
      <w:r w:rsidRPr="005C1740">
        <w:rPr>
          <w:rFonts w:ascii="Garamond" w:hAnsi="Garamond" w:cs="Helvetica"/>
        </w:rPr>
        <w:t xml:space="preserve">E-post: </w:t>
      </w:r>
      <w:hyperlink r:id="rId8" w:history="1">
        <w:r w:rsidRPr="00B50FA5">
          <w:rPr>
            <w:rStyle w:val="Hyperlnk"/>
            <w:rFonts w:ascii="Garamond" w:hAnsi="Garamond" w:cs="Helvetica"/>
          </w:rPr>
          <w:t>kees.dejong@nshorse.se</w:t>
        </w:r>
      </w:hyperlink>
    </w:p>
    <w:p w:rsidR="00B64D4A" w:rsidRPr="00210304" w:rsidRDefault="00B64D4A" w:rsidP="00B64D4A">
      <w:pPr>
        <w:pStyle w:val="Ingetavstnd"/>
        <w:rPr>
          <w:rFonts w:ascii="Garamond" w:hAnsi="Garamond"/>
        </w:rPr>
      </w:pPr>
      <w:r w:rsidRPr="00E07A01">
        <w:rPr>
          <w:rFonts w:ascii="Garamond" w:hAnsi="Garamond"/>
          <w:i/>
        </w:rPr>
        <w:lastRenderedPageBreak/>
        <w:t xml:space="preserve">Hästnäringens Nationella Stiftelse, HNS, är ett samverkansorgan inom svensk hästsektor. Speciellt intresse ägnas åt utbildning och avel och uppfödning. HNS har det övergripande ekonomiska och organisatoriska ansvaret för Hästnäringens Riksanläggningar Flyinge, Strömsholm och Wången. Andra verksamhetsområden är gemensamma hästpolitiska frågor samt forskning och utveckling via Stiftelsen Hästforskning. HNS, Hästsportens Hus, 161 89 Stockholm, </w:t>
      </w:r>
      <w:hyperlink r:id="rId9" w:history="1">
        <w:r w:rsidRPr="00E07A01">
          <w:rPr>
            <w:rStyle w:val="Hyperlnk"/>
            <w:rFonts w:ascii="Garamond" w:hAnsi="Garamond"/>
          </w:rPr>
          <w:t>www.nshorse.se</w:t>
        </w:r>
      </w:hyperlink>
    </w:p>
    <w:p w:rsidR="00B64D4A" w:rsidRDefault="00B64D4A" w:rsidP="00B64D4A"/>
    <w:p w:rsidR="00B64D4A" w:rsidRDefault="00B64D4A" w:rsidP="00B64D4A"/>
    <w:p w:rsidR="00B64D4A" w:rsidRDefault="00B64D4A" w:rsidP="00B64D4A"/>
    <w:p w:rsidR="00B64D4A" w:rsidRDefault="00B64D4A" w:rsidP="00B64D4A"/>
    <w:p w:rsidR="00CA0AC5" w:rsidRDefault="00CA0AC5"/>
    <w:sectPr w:rsidR="00CA0A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45B6"/>
    <w:multiLevelType w:val="hybridMultilevel"/>
    <w:tmpl w:val="E3A258A2"/>
    <w:lvl w:ilvl="0" w:tplc="9CF4B4D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1D32C16"/>
    <w:multiLevelType w:val="hybridMultilevel"/>
    <w:tmpl w:val="344487F2"/>
    <w:lvl w:ilvl="0" w:tplc="36D6235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317341B"/>
    <w:multiLevelType w:val="hybridMultilevel"/>
    <w:tmpl w:val="4FE8DD52"/>
    <w:lvl w:ilvl="0" w:tplc="86166B1A">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96356DA"/>
    <w:multiLevelType w:val="hybridMultilevel"/>
    <w:tmpl w:val="AA2C049E"/>
    <w:lvl w:ilvl="0" w:tplc="868C2AD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67803AA"/>
    <w:multiLevelType w:val="hybridMultilevel"/>
    <w:tmpl w:val="7A9065CC"/>
    <w:lvl w:ilvl="0" w:tplc="90C68FAE">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547C501A"/>
    <w:multiLevelType w:val="hybridMultilevel"/>
    <w:tmpl w:val="9D7AE210"/>
    <w:lvl w:ilvl="0" w:tplc="4EEE7A76">
      <w:numFmt w:val="bullet"/>
      <w:lvlText w:val="-"/>
      <w:lvlJc w:val="left"/>
      <w:pPr>
        <w:ind w:left="720" w:hanging="360"/>
      </w:pPr>
      <w:rPr>
        <w:rFonts w:ascii="Garamond" w:eastAsiaTheme="minorHAnsi" w:hAnsi="Garamond"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iqZNabOrH99I9iSSvqxtC1TgiPA=" w:salt="zh276SPWdZDoRRjaM+GRGw=="/>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D4A"/>
    <w:rsid w:val="003C1C50"/>
    <w:rsid w:val="003D0DF7"/>
    <w:rsid w:val="004B1652"/>
    <w:rsid w:val="004E3A7D"/>
    <w:rsid w:val="00572BEE"/>
    <w:rsid w:val="005C1740"/>
    <w:rsid w:val="005C6857"/>
    <w:rsid w:val="00707883"/>
    <w:rsid w:val="00894610"/>
    <w:rsid w:val="008D49C8"/>
    <w:rsid w:val="00A22DA7"/>
    <w:rsid w:val="00AC3B62"/>
    <w:rsid w:val="00AC5F2C"/>
    <w:rsid w:val="00B50FA5"/>
    <w:rsid w:val="00B64D4A"/>
    <w:rsid w:val="00B77E1D"/>
    <w:rsid w:val="00BC5C97"/>
    <w:rsid w:val="00CA0AC5"/>
    <w:rsid w:val="00CA2578"/>
    <w:rsid w:val="00EB7B91"/>
    <w:rsid w:val="00F53FD4"/>
    <w:rsid w:val="00F925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D4A"/>
    <w:pPr>
      <w:spacing w:after="100" w:afterAutospacing="1" w:line="24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B64D4A"/>
    <w:rPr>
      <w:strike w:val="0"/>
      <w:dstrike w:val="0"/>
      <w:color w:val="3D9BBC"/>
      <w:u w:val="none"/>
      <w:effect w:val="none"/>
    </w:rPr>
  </w:style>
  <w:style w:type="paragraph" w:styleId="Normalwebb">
    <w:name w:val="Normal (Web)"/>
    <w:basedOn w:val="Normal"/>
    <w:uiPriority w:val="99"/>
    <w:semiHidden/>
    <w:unhideWhenUsed/>
    <w:rsid w:val="00B64D4A"/>
    <w:pPr>
      <w:spacing w:before="100" w:beforeAutospacing="1"/>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B64D4A"/>
    <w:rPr>
      <w:b/>
      <w:bCs/>
    </w:rPr>
  </w:style>
  <w:style w:type="paragraph" w:styleId="Ingetavstnd">
    <w:name w:val="No Spacing"/>
    <w:uiPriority w:val="1"/>
    <w:qFormat/>
    <w:rsid w:val="00B64D4A"/>
    <w:pPr>
      <w:spacing w:after="0" w:afterAutospacing="1" w:line="240" w:lineRule="auto"/>
    </w:pPr>
  </w:style>
  <w:style w:type="paragraph" w:styleId="Ballongtext">
    <w:name w:val="Balloon Text"/>
    <w:basedOn w:val="Normal"/>
    <w:link w:val="BallongtextChar"/>
    <w:uiPriority w:val="99"/>
    <w:semiHidden/>
    <w:unhideWhenUsed/>
    <w:rsid w:val="00B64D4A"/>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64D4A"/>
    <w:rPr>
      <w:rFonts w:ascii="Tahoma" w:hAnsi="Tahoma" w:cs="Tahoma"/>
      <w:sz w:val="16"/>
      <w:szCs w:val="16"/>
    </w:rPr>
  </w:style>
  <w:style w:type="paragraph" w:styleId="Liststycke">
    <w:name w:val="List Paragraph"/>
    <w:basedOn w:val="Normal"/>
    <w:uiPriority w:val="34"/>
    <w:qFormat/>
    <w:rsid w:val="00B50FA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4D4A"/>
    <w:pPr>
      <w:spacing w:after="100" w:afterAutospacing="1" w:line="240" w:lineRule="auto"/>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B64D4A"/>
    <w:rPr>
      <w:strike w:val="0"/>
      <w:dstrike w:val="0"/>
      <w:color w:val="3D9BBC"/>
      <w:u w:val="none"/>
      <w:effect w:val="none"/>
    </w:rPr>
  </w:style>
  <w:style w:type="paragraph" w:styleId="Normalwebb">
    <w:name w:val="Normal (Web)"/>
    <w:basedOn w:val="Normal"/>
    <w:uiPriority w:val="99"/>
    <w:semiHidden/>
    <w:unhideWhenUsed/>
    <w:rsid w:val="00B64D4A"/>
    <w:pPr>
      <w:spacing w:before="100" w:beforeAutospacing="1"/>
    </w:pPr>
    <w:rPr>
      <w:rFonts w:ascii="Times New Roman" w:eastAsia="Times New Roman" w:hAnsi="Times New Roman" w:cs="Times New Roman"/>
      <w:sz w:val="24"/>
      <w:szCs w:val="24"/>
      <w:lang w:eastAsia="sv-SE"/>
    </w:rPr>
  </w:style>
  <w:style w:type="character" w:styleId="Stark">
    <w:name w:val="Strong"/>
    <w:basedOn w:val="Standardstycketeckensnitt"/>
    <w:uiPriority w:val="22"/>
    <w:qFormat/>
    <w:rsid w:val="00B64D4A"/>
    <w:rPr>
      <w:b/>
      <w:bCs/>
    </w:rPr>
  </w:style>
  <w:style w:type="paragraph" w:styleId="Ingetavstnd">
    <w:name w:val="No Spacing"/>
    <w:uiPriority w:val="1"/>
    <w:qFormat/>
    <w:rsid w:val="00B64D4A"/>
    <w:pPr>
      <w:spacing w:after="0" w:afterAutospacing="1" w:line="240" w:lineRule="auto"/>
    </w:pPr>
  </w:style>
  <w:style w:type="paragraph" w:styleId="Ballongtext">
    <w:name w:val="Balloon Text"/>
    <w:basedOn w:val="Normal"/>
    <w:link w:val="BallongtextChar"/>
    <w:uiPriority w:val="99"/>
    <w:semiHidden/>
    <w:unhideWhenUsed/>
    <w:rsid w:val="00B64D4A"/>
    <w:pPr>
      <w:spacing w:after="0"/>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64D4A"/>
    <w:rPr>
      <w:rFonts w:ascii="Tahoma" w:hAnsi="Tahoma" w:cs="Tahoma"/>
      <w:sz w:val="16"/>
      <w:szCs w:val="16"/>
    </w:rPr>
  </w:style>
  <w:style w:type="paragraph" w:styleId="Liststycke">
    <w:name w:val="List Paragraph"/>
    <w:basedOn w:val="Normal"/>
    <w:uiPriority w:val="34"/>
    <w:qFormat/>
    <w:rsid w:val="00B50F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es.dejong@nshorse.se" TargetMode="External"/><Relationship Id="rId3" Type="http://schemas.microsoft.com/office/2007/relationships/stylesWithEffects" Target="stylesWithEffects.xml"/><Relationship Id="rId7" Type="http://schemas.openxmlformats.org/officeDocument/2006/relationships/hyperlink" Target="mailto:stefan.johanson@nshorse.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shorse.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568</Words>
  <Characters>3011</Characters>
  <Application>Microsoft Office Word</Application>
  <DocSecurity>8</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AB Trav och Galopp</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Anahita Arai</dc:creator>
  <cp:lastModifiedBy>Anahita Arai</cp:lastModifiedBy>
  <cp:revision>5</cp:revision>
  <cp:lastPrinted>2012-11-07T15:31:00Z</cp:lastPrinted>
  <dcterms:created xsi:type="dcterms:W3CDTF">2012-11-07T15:25:00Z</dcterms:created>
  <dcterms:modified xsi:type="dcterms:W3CDTF">2012-11-07T15:33:00Z</dcterms:modified>
</cp:coreProperties>
</file>