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338A" w:rsidRDefault="00D951EF">
      <w:pPr>
        <w:ind w:left="709"/>
        <w:rPr>
          <w:rFonts w:ascii="Arial" w:hAnsi="Arial"/>
          <w:b/>
          <w:bCs/>
          <w:sz w:val="36"/>
          <w:szCs w:val="36"/>
        </w:rPr>
      </w:pPr>
      <w:r>
        <w:rPr>
          <w:noProof/>
          <w:lang w:eastAsia="sv-SE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576580</wp:posOffset>
            </wp:positionV>
            <wp:extent cx="3607435" cy="627380"/>
            <wp:effectExtent l="0" t="0" r="0" b="127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0"/>
          <w:szCs w:val="20"/>
        </w:rPr>
        <w:br/>
      </w:r>
    </w:p>
    <w:p w:rsidR="00A8338A" w:rsidRDefault="00A8338A">
      <w:pPr>
        <w:rPr>
          <w:rFonts w:ascii="Arial" w:hAnsi="Arial"/>
          <w:b/>
          <w:bCs/>
          <w:sz w:val="36"/>
          <w:szCs w:val="36"/>
        </w:rPr>
      </w:pPr>
    </w:p>
    <w:p w:rsidR="00A8338A" w:rsidRDefault="00A8338A">
      <w:pPr>
        <w:ind w:left="709"/>
        <w:rPr>
          <w:rFonts w:ascii="Arial" w:hAnsi="Arial"/>
          <w:b/>
          <w:bCs/>
          <w:sz w:val="36"/>
          <w:szCs w:val="36"/>
        </w:rPr>
      </w:pPr>
    </w:p>
    <w:p w:rsidR="006019C8" w:rsidRDefault="00A71CBD" w:rsidP="006019C8">
      <w:pPr>
        <w:ind w:left="709"/>
        <w:rPr>
          <w:rFonts w:ascii="Helvetica" w:hAnsi="Helvetica" w:cs="Helvetica"/>
          <w:b/>
          <w:sz w:val="28"/>
        </w:rPr>
      </w:pPr>
      <w:r>
        <w:rPr>
          <w:rFonts w:ascii="Helvetica" w:hAnsi="Helvetica" w:cs="Helvetica"/>
          <w:b/>
          <w:sz w:val="28"/>
        </w:rPr>
        <w:t>EU</w:t>
      </w:r>
      <w:r w:rsidR="002D7E1F">
        <w:rPr>
          <w:rFonts w:ascii="Helvetica" w:hAnsi="Helvetica" w:cs="Helvetica"/>
          <w:b/>
          <w:sz w:val="28"/>
        </w:rPr>
        <w:t xml:space="preserve"> medfinansierar rustning av Inlandsbanan</w:t>
      </w:r>
    </w:p>
    <w:p w:rsidR="00300EF7" w:rsidRDefault="00300EF7" w:rsidP="006019C8">
      <w:pPr>
        <w:ind w:left="709"/>
        <w:rPr>
          <w:rFonts w:ascii="Helvetica" w:hAnsi="Helvetica" w:cs="Helvetica"/>
          <w:b/>
          <w:sz w:val="28"/>
        </w:rPr>
      </w:pPr>
    </w:p>
    <w:p w:rsidR="004455DA" w:rsidRDefault="00041220" w:rsidP="006019C8">
      <w:pPr>
        <w:spacing w:line="360" w:lineRule="auto"/>
        <w:ind w:left="709"/>
        <w:rPr>
          <w:rFonts w:ascii="Georgia" w:hAnsi="Georgia"/>
          <w:sz w:val="20"/>
          <w:szCs w:val="19"/>
        </w:rPr>
      </w:pPr>
      <w:r w:rsidRPr="00992731">
        <w:rPr>
          <w:rFonts w:ascii="Georgia" w:hAnsi="Georgia"/>
          <w:sz w:val="20"/>
          <w:szCs w:val="19"/>
        </w:rPr>
        <w:t xml:space="preserve">I veckan beviljades Inlandsbanan AB medel ur den regionala strukturfonden Mellannorrland. </w:t>
      </w:r>
    </w:p>
    <w:p w:rsidR="0064033D" w:rsidRDefault="00041220" w:rsidP="00300EF7">
      <w:pPr>
        <w:spacing w:line="360" w:lineRule="auto"/>
        <w:ind w:left="709"/>
        <w:rPr>
          <w:rFonts w:ascii="Georgia" w:hAnsi="Georgia"/>
          <w:sz w:val="20"/>
          <w:szCs w:val="19"/>
        </w:rPr>
      </w:pPr>
      <w:r w:rsidRPr="00041220">
        <w:rPr>
          <w:rFonts w:ascii="Georgia" w:hAnsi="Georgia"/>
          <w:sz w:val="20"/>
          <w:szCs w:val="19"/>
        </w:rPr>
        <w:t xml:space="preserve">Bidraget ska tillsammans med motfinansiering av staten användas för att under sommaren </w:t>
      </w:r>
      <w:r>
        <w:rPr>
          <w:rFonts w:ascii="Georgia" w:hAnsi="Georgia"/>
          <w:sz w:val="20"/>
          <w:szCs w:val="19"/>
        </w:rPr>
        <w:t>2016</w:t>
      </w:r>
      <w:r w:rsidRPr="00041220">
        <w:rPr>
          <w:rFonts w:ascii="Georgia" w:hAnsi="Georgia"/>
          <w:sz w:val="20"/>
          <w:szCs w:val="19"/>
        </w:rPr>
        <w:t xml:space="preserve"> höja bärigheten på sträckan </w:t>
      </w:r>
      <w:proofErr w:type="spellStart"/>
      <w:r w:rsidRPr="00041220">
        <w:rPr>
          <w:rFonts w:ascii="Georgia" w:hAnsi="Georgia"/>
          <w:sz w:val="20"/>
          <w:szCs w:val="19"/>
        </w:rPr>
        <w:t>Brånan</w:t>
      </w:r>
      <w:proofErr w:type="spellEnd"/>
      <w:r w:rsidRPr="00041220">
        <w:rPr>
          <w:rFonts w:ascii="Georgia" w:hAnsi="Georgia"/>
          <w:sz w:val="20"/>
          <w:szCs w:val="19"/>
        </w:rPr>
        <w:t xml:space="preserve">-Brunflo till svensk standard 22,5 ton. Detta är den andra etappen av bärighetshöjning då ett liknande projekt genomfördes mellan Sveg och </w:t>
      </w:r>
      <w:proofErr w:type="spellStart"/>
      <w:r w:rsidRPr="00041220">
        <w:rPr>
          <w:rFonts w:ascii="Georgia" w:hAnsi="Georgia"/>
          <w:sz w:val="20"/>
          <w:szCs w:val="19"/>
        </w:rPr>
        <w:t>Brånan</w:t>
      </w:r>
      <w:proofErr w:type="spellEnd"/>
      <w:r w:rsidRPr="00041220">
        <w:rPr>
          <w:rFonts w:ascii="Georgia" w:hAnsi="Georgia"/>
          <w:sz w:val="20"/>
          <w:szCs w:val="19"/>
        </w:rPr>
        <w:t xml:space="preserve"> 2014 och som då erhöll medel ur den regionala strukturfonden och dåvarande regionförbund.</w:t>
      </w:r>
      <w:bookmarkStart w:id="0" w:name="_GoBack"/>
      <w:bookmarkEnd w:id="0"/>
    </w:p>
    <w:p w:rsidR="0064033D" w:rsidRDefault="0064033D" w:rsidP="00300EF7">
      <w:pPr>
        <w:spacing w:line="360" w:lineRule="auto"/>
        <w:ind w:left="709"/>
        <w:rPr>
          <w:rFonts w:ascii="Georgia" w:hAnsi="Georgia"/>
          <w:sz w:val="20"/>
          <w:szCs w:val="19"/>
        </w:rPr>
      </w:pPr>
    </w:p>
    <w:p w:rsidR="00713C41" w:rsidRDefault="00041220" w:rsidP="00300EF7">
      <w:pPr>
        <w:spacing w:line="360" w:lineRule="auto"/>
        <w:ind w:left="709"/>
        <w:rPr>
          <w:rFonts w:ascii="Georgia" w:hAnsi="Georgia"/>
          <w:sz w:val="20"/>
          <w:szCs w:val="19"/>
        </w:rPr>
      </w:pPr>
      <w:r w:rsidRPr="00041220">
        <w:rPr>
          <w:rFonts w:ascii="Georgia" w:hAnsi="Georgia"/>
          <w:sz w:val="20"/>
          <w:szCs w:val="19"/>
        </w:rPr>
        <w:t>Beslutet innebär en milstolpe i Inlandsbanans historia eftersom en flaskhals på ca 16 mil med lägre bärighet kommer att ha byggts bort</w:t>
      </w:r>
      <w:r w:rsidR="006F308C">
        <w:rPr>
          <w:rFonts w:ascii="Georgia" w:hAnsi="Georgia"/>
          <w:sz w:val="20"/>
          <w:szCs w:val="19"/>
        </w:rPr>
        <w:t xml:space="preserve">. Detta </w:t>
      </w:r>
      <w:r w:rsidRPr="00041220">
        <w:rPr>
          <w:rFonts w:ascii="Georgia" w:hAnsi="Georgia"/>
          <w:sz w:val="20"/>
          <w:szCs w:val="19"/>
        </w:rPr>
        <w:t>förbättra</w:t>
      </w:r>
      <w:r w:rsidR="006F308C">
        <w:rPr>
          <w:rFonts w:ascii="Georgia" w:hAnsi="Georgia"/>
          <w:sz w:val="20"/>
          <w:szCs w:val="19"/>
        </w:rPr>
        <w:t>r</w:t>
      </w:r>
      <w:r w:rsidRPr="00041220">
        <w:rPr>
          <w:rFonts w:ascii="Georgia" w:hAnsi="Georgia"/>
          <w:sz w:val="20"/>
          <w:szCs w:val="19"/>
        </w:rPr>
        <w:t xml:space="preserve"> Inlandsbanans konkurrenskraft </w:t>
      </w:r>
      <w:r w:rsidR="006F308C">
        <w:rPr>
          <w:rFonts w:ascii="Georgia" w:hAnsi="Georgia"/>
          <w:sz w:val="20"/>
          <w:szCs w:val="19"/>
        </w:rPr>
        <w:t>eftersom</w:t>
      </w:r>
      <w:r w:rsidRPr="00041220">
        <w:rPr>
          <w:rFonts w:ascii="Georgia" w:hAnsi="Georgia"/>
          <w:sz w:val="20"/>
          <w:szCs w:val="19"/>
        </w:rPr>
        <w:t xml:space="preserve"> bärighetshöjningen innebär en lastkapacitetsökning med ca </w:t>
      </w:r>
      <w:proofErr w:type="gramStart"/>
      <w:r w:rsidRPr="00041220">
        <w:rPr>
          <w:rFonts w:ascii="Georgia" w:hAnsi="Georgia"/>
          <w:sz w:val="20"/>
          <w:szCs w:val="19"/>
        </w:rPr>
        <w:t>20%</w:t>
      </w:r>
      <w:proofErr w:type="gramEnd"/>
      <w:r w:rsidRPr="00041220">
        <w:rPr>
          <w:rFonts w:ascii="Georgia" w:hAnsi="Georgia"/>
          <w:sz w:val="20"/>
          <w:szCs w:val="19"/>
        </w:rPr>
        <w:t xml:space="preserve"> per godståg. En framtida överflyttning av gods från</w:t>
      </w:r>
      <w:r w:rsidR="0064033D">
        <w:rPr>
          <w:rFonts w:ascii="Georgia" w:hAnsi="Georgia"/>
          <w:sz w:val="20"/>
          <w:szCs w:val="19"/>
        </w:rPr>
        <w:t xml:space="preserve"> lastbil till järnväg bidrar </w:t>
      </w:r>
      <w:r w:rsidRPr="00041220">
        <w:rPr>
          <w:rFonts w:ascii="Georgia" w:hAnsi="Georgia"/>
          <w:sz w:val="20"/>
          <w:szCs w:val="19"/>
        </w:rPr>
        <w:t xml:space="preserve">också till EU:s mål om minskade utsläpp av växthusgaser och till en minskad användning av fossila bränslen. </w:t>
      </w:r>
    </w:p>
    <w:p w:rsidR="0064033D" w:rsidRDefault="00041220" w:rsidP="00300EF7">
      <w:pPr>
        <w:spacing w:line="360" w:lineRule="auto"/>
        <w:ind w:left="709"/>
        <w:rPr>
          <w:rFonts w:ascii="Georgia" w:hAnsi="Georgia"/>
          <w:sz w:val="20"/>
          <w:szCs w:val="19"/>
        </w:rPr>
      </w:pPr>
      <w:r w:rsidRPr="00041220">
        <w:rPr>
          <w:rFonts w:ascii="Georgia" w:hAnsi="Georgia"/>
          <w:sz w:val="20"/>
          <w:szCs w:val="19"/>
        </w:rPr>
        <w:t xml:space="preserve"> </w:t>
      </w:r>
    </w:p>
    <w:p w:rsidR="0064033D" w:rsidRPr="00713C41" w:rsidRDefault="009B451E" w:rsidP="009B451E">
      <w:pPr>
        <w:spacing w:line="360" w:lineRule="auto"/>
        <w:rPr>
          <w:rFonts w:ascii="Helvetica" w:hAnsi="Helvetica" w:cs="Helvetica"/>
          <w:b/>
          <w:sz w:val="28"/>
        </w:rPr>
      </w:pPr>
      <w:r>
        <w:rPr>
          <w:rFonts w:ascii="Helvetica" w:hAnsi="Helvetica" w:cs="Helvetica"/>
          <w:b/>
          <w:sz w:val="28"/>
        </w:rPr>
        <w:t xml:space="preserve">         </w:t>
      </w:r>
      <w:r w:rsidRPr="00551B20">
        <w:rPr>
          <w:rFonts w:ascii="Georgia" w:hAnsi="Georgia"/>
          <w:b/>
          <w:sz w:val="20"/>
          <w:szCs w:val="19"/>
        </w:rPr>
        <w:t>M</w:t>
      </w:r>
      <w:r w:rsidR="00713C41" w:rsidRPr="00551B20">
        <w:rPr>
          <w:rFonts w:ascii="Georgia" w:hAnsi="Georgia"/>
          <w:b/>
          <w:sz w:val="20"/>
          <w:szCs w:val="19"/>
        </w:rPr>
        <w:t>ellan Mora och Arvidsjaur</w:t>
      </w:r>
    </w:p>
    <w:p w:rsidR="00300EF7" w:rsidRDefault="00370389" w:rsidP="00300EF7">
      <w:pPr>
        <w:spacing w:line="360" w:lineRule="auto"/>
        <w:ind w:left="709"/>
        <w:rPr>
          <w:rFonts w:ascii="Georgia" w:hAnsi="Georgia"/>
          <w:sz w:val="20"/>
          <w:szCs w:val="19"/>
        </w:rPr>
      </w:pPr>
      <w:r w:rsidRPr="00041220">
        <w:rPr>
          <w:rFonts w:ascii="Georgia" w:hAnsi="Georgia"/>
          <w:sz w:val="20"/>
          <w:szCs w:val="19"/>
        </w:rPr>
        <w:t>Resultatet av projektet blir att hösten 2016 kommer godståg med axeltryck 22,5 ton att kunna köra hela vägen mellan Mora och Arvidsjaur</w:t>
      </w:r>
      <w:r>
        <w:rPr>
          <w:rFonts w:ascii="Georgia" w:hAnsi="Georgia"/>
          <w:sz w:val="20"/>
          <w:szCs w:val="19"/>
        </w:rPr>
        <w:t>,</w:t>
      </w:r>
      <w:r w:rsidRPr="00041220">
        <w:rPr>
          <w:rFonts w:ascii="Georgia" w:hAnsi="Georgia"/>
          <w:sz w:val="20"/>
          <w:szCs w:val="19"/>
        </w:rPr>
        <w:t xml:space="preserve"> </w:t>
      </w:r>
      <w:proofErr w:type="gramStart"/>
      <w:r w:rsidRPr="00041220">
        <w:rPr>
          <w:rFonts w:ascii="Georgia" w:hAnsi="Georgia"/>
          <w:sz w:val="20"/>
          <w:szCs w:val="19"/>
        </w:rPr>
        <w:t>dvs</w:t>
      </w:r>
      <w:proofErr w:type="gramEnd"/>
      <w:r w:rsidRPr="00041220">
        <w:rPr>
          <w:rFonts w:ascii="Georgia" w:hAnsi="Georgia"/>
          <w:sz w:val="20"/>
          <w:szCs w:val="19"/>
        </w:rPr>
        <w:t xml:space="preserve"> ca 80 mil av Inlandsbanans totala 110 mil långa sträckning</w:t>
      </w:r>
      <w:r>
        <w:rPr>
          <w:rFonts w:ascii="Georgia" w:hAnsi="Georgia"/>
          <w:sz w:val="20"/>
          <w:szCs w:val="19"/>
        </w:rPr>
        <w:t>.</w:t>
      </w:r>
      <w:r w:rsidRPr="00041220">
        <w:rPr>
          <w:rFonts w:ascii="Georgia" w:hAnsi="Georgia"/>
          <w:sz w:val="20"/>
          <w:szCs w:val="19"/>
        </w:rPr>
        <w:t xml:space="preserve"> </w:t>
      </w:r>
      <w:r w:rsidR="00041220" w:rsidRPr="00041220">
        <w:rPr>
          <w:rFonts w:ascii="Georgia" w:hAnsi="Georgia"/>
          <w:sz w:val="20"/>
          <w:szCs w:val="19"/>
        </w:rPr>
        <w:t>Projektet kommer också att genom sociala krav vid kommande upphandling ge ett antal lokala arbetslösa anställning och en väg in i arbetslivet igen. Nästa utmaning blir att få finansiering för att höja bärigheten på den återstående sträckan Arvidsjaur-Gällivare som 2012 höjdes från 16 ton till 20 ton.</w:t>
      </w:r>
    </w:p>
    <w:p w:rsidR="00421AD7" w:rsidRDefault="00421AD7" w:rsidP="00300EF7">
      <w:pPr>
        <w:spacing w:line="360" w:lineRule="auto"/>
        <w:ind w:left="709"/>
        <w:rPr>
          <w:rFonts w:ascii="Georgia" w:hAnsi="Georgia"/>
          <w:sz w:val="20"/>
          <w:szCs w:val="19"/>
        </w:rPr>
      </w:pPr>
    </w:p>
    <w:p w:rsidR="00300EF7" w:rsidRDefault="00300EF7" w:rsidP="007A68A0">
      <w:pPr>
        <w:spacing w:line="360" w:lineRule="auto"/>
        <w:ind w:firstLine="709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Vill du veta mer,</w:t>
      </w:r>
      <w:r w:rsidRPr="00300EF7">
        <w:rPr>
          <w:rFonts w:ascii="Georgia" w:hAnsi="Georgia"/>
          <w:b/>
          <w:bCs/>
          <w:sz w:val="22"/>
          <w:szCs w:val="22"/>
        </w:rPr>
        <w:t xml:space="preserve"> kontakta gärna:</w:t>
      </w:r>
    </w:p>
    <w:p w:rsidR="00421AD7" w:rsidRDefault="0064033D" w:rsidP="00FF5FDC">
      <w:pPr>
        <w:spacing w:line="360" w:lineRule="auto"/>
        <w:ind w:left="709"/>
        <w:rPr>
          <w:rFonts w:ascii="Georgia" w:hAnsi="Georgia"/>
          <w:sz w:val="20"/>
          <w:szCs w:val="19"/>
        </w:rPr>
      </w:pPr>
      <w:r>
        <w:rPr>
          <w:rFonts w:ascii="Georgia" w:hAnsi="Georgia"/>
          <w:sz w:val="20"/>
          <w:szCs w:val="19"/>
        </w:rPr>
        <w:t xml:space="preserve">Mats </w:t>
      </w:r>
      <w:proofErr w:type="spellStart"/>
      <w:r>
        <w:rPr>
          <w:rFonts w:ascii="Georgia" w:hAnsi="Georgia"/>
          <w:sz w:val="20"/>
          <w:szCs w:val="19"/>
        </w:rPr>
        <w:t>Portinson</w:t>
      </w:r>
      <w:proofErr w:type="spellEnd"/>
      <w:r>
        <w:rPr>
          <w:rFonts w:ascii="Georgia" w:hAnsi="Georgia"/>
          <w:sz w:val="20"/>
          <w:szCs w:val="19"/>
        </w:rPr>
        <w:t xml:space="preserve">, </w:t>
      </w:r>
      <w:proofErr w:type="spellStart"/>
      <w:r w:rsidR="00313C58">
        <w:rPr>
          <w:rFonts w:ascii="Georgia" w:hAnsi="Georgia"/>
          <w:sz w:val="20"/>
          <w:szCs w:val="19"/>
        </w:rPr>
        <w:t>Tf</w:t>
      </w:r>
      <w:proofErr w:type="spellEnd"/>
      <w:r w:rsidR="00313C58">
        <w:rPr>
          <w:rFonts w:ascii="Georgia" w:hAnsi="Georgia"/>
          <w:sz w:val="20"/>
          <w:szCs w:val="19"/>
        </w:rPr>
        <w:t xml:space="preserve"> </w:t>
      </w:r>
      <w:proofErr w:type="gramStart"/>
      <w:r>
        <w:rPr>
          <w:rFonts w:ascii="Georgia" w:hAnsi="Georgia"/>
          <w:sz w:val="20"/>
          <w:szCs w:val="19"/>
        </w:rPr>
        <w:t>Infrastrukturchef ,</w:t>
      </w:r>
      <w:proofErr w:type="gramEnd"/>
      <w:r>
        <w:rPr>
          <w:rFonts w:ascii="Georgia" w:hAnsi="Georgia"/>
          <w:sz w:val="20"/>
          <w:szCs w:val="19"/>
        </w:rPr>
        <w:t xml:space="preserve"> 063 – 19 31 15, </w:t>
      </w:r>
      <w:hyperlink r:id="rId5" w:history="1">
        <w:r w:rsidR="00313C58" w:rsidRPr="00624AB7">
          <w:rPr>
            <w:rStyle w:val="Hyperlnk"/>
            <w:rFonts w:ascii="Georgia" w:hAnsi="Georgia"/>
            <w:sz w:val="20"/>
            <w:szCs w:val="20"/>
          </w:rPr>
          <w:t>mats.portinson@inlandsbanan.se</w:t>
        </w:r>
      </w:hyperlink>
      <w:r w:rsidR="00421AD7" w:rsidRPr="00421AD7">
        <w:rPr>
          <w:rFonts w:ascii="Georgia" w:hAnsi="Georgia"/>
          <w:sz w:val="20"/>
          <w:szCs w:val="19"/>
        </w:rPr>
        <w:t xml:space="preserve"> </w:t>
      </w:r>
    </w:p>
    <w:p w:rsidR="00421AD7" w:rsidRDefault="00313C58" w:rsidP="00703B5C">
      <w:pPr>
        <w:spacing w:line="360" w:lineRule="auto"/>
        <w:ind w:left="709"/>
        <w:rPr>
          <w:rFonts w:ascii="Georgia" w:hAnsi="Georgia"/>
          <w:b/>
          <w:bCs/>
          <w:sz w:val="22"/>
          <w:szCs w:val="22"/>
        </w:rPr>
      </w:pPr>
      <w:r w:rsidRPr="006019C8">
        <w:rPr>
          <w:rFonts w:ascii="Georgia" w:hAnsi="Georgia"/>
          <w:sz w:val="20"/>
          <w:szCs w:val="19"/>
        </w:rPr>
        <w:t xml:space="preserve">Otto Nilsson, </w:t>
      </w:r>
      <w:r w:rsidR="00387850">
        <w:rPr>
          <w:rFonts w:ascii="Georgia" w:hAnsi="Georgia"/>
          <w:sz w:val="20"/>
          <w:szCs w:val="19"/>
        </w:rPr>
        <w:t>v</w:t>
      </w:r>
      <w:r w:rsidRPr="006019C8">
        <w:rPr>
          <w:rFonts w:ascii="Georgia" w:hAnsi="Georgia"/>
          <w:sz w:val="20"/>
          <w:szCs w:val="19"/>
        </w:rPr>
        <w:t>d Inlandsbanan</w:t>
      </w:r>
      <w:r>
        <w:rPr>
          <w:rFonts w:ascii="Georgia" w:hAnsi="Georgia"/>
          <w:sz w:val="20"/>
          <w:szCs w:val="19"/>
        </w:rPr>
        <w:t xml:space="preserve">, </w:t>
      </w:r>
      <w:r w:rsidRPr="006019C8">
        <w:rPr>
          <w:rFonts w:ascii="Georgia" w:hAnsi="Georgia"/>
          <w:sz w:val="20"/>
          <w:szCs w:val="19"/>
        </w:rPr>
        <w:t>063 – 19 31 01</w:t>
      </w:r>
      <w:r w:rsidR="006F308C">
        <w:rPr>
          <w:rFonts w:ascii="Georgia" w:hAnsi="Georgia"/>
          <w:sz w:val="20"/>
          <w:szCs w:val="19"/>
        </w:rPr>
        <w:t>,</w:t>
      </w:r>
      <w:r w:rsidRPr="006019C8">
        <w:rPr>
          <w:rFonts w:ascii="Georgia" w:hAnsi="Georgia"/>
          <w:sz w:val="20"/>
          <w:szCs w:val="19"/>
        </w:rPr>
        <w:t xml:space="preserve"> </w:t>
      </w:r>
      <w:hyperlink r:id="rId6" w:history="1">
        <w:r w:rsidRPr="006F308C">
          <w:rPr>
            <w:rStyle w:val="Hyperlnk"/>
            <w:rFonts w:ascii="Georgia" w:hAnsi="Georgia"/>
            <w:sz w:val="20"/>
            <w:szCs w:val="20"/>
          </w:rPr>
          <w:t>otto.nilsson@inlandsbanan.se</w:t>
        </w:r>
      </w:hyperlink>
      <w:r w:rsidRPr="006019C8">
        <w:rPr>
          <w:rFonts w:ascii="Georgia" w:hAnsi="Georgia"/>
          <w:sz w:val="20"/>
          <w:szCs w:val="19"/>
        </w:rPr>
        <w:t xml:space="preserve"> </w:t>
      </w:r>
      <w:r w:rsidRPr="00313C58">
        <w:rPr>
          <w:rFonts w:ascii="Georgia" w:hAnsi="Georgia"/>
          <w:noProof/>
          <w:sz w:val="20"/>
          <w:szCs w:val="19"/>
          <w:lang w:eastAsia="sv-SE" w:bidi="ar-SA"/>
        </w:rPr>
        <w:t xml:space="preserve"> </w:t>
      </w:r>
    </w:p>
    <w:p w:rsidR="00300EF7" w:rsidRDefault="00300EF7" w:rsidP="00300EF7"/>
    <w:p w:rsidR="00300EF7" w:rsidRDefault="00300EF7" w:rsidP="00300EF7"/>
    <w:p w:rsidR="00300EF7" w:rsidRDefault="00300EF7" w:rsidP="00300EF7"/>
    <w:sectPr w:rsidR="00300EF7">
      <w:pgSz w:w="11906" w:h="16838"/>
      <w:pgMar w:top="1134" w:right="174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BD"/>
    <w:rsid w:val="00041220"/>
    <w:rsid w:val="000E1C31"/>
    <w:rsid w:val="00196D34"/>
    <w:rsid w:val="002D7E1F"/>
    <w:rsid w:val="00300EF7"/>
    <w:rsid w:val="00313C58"/>
    <w:rsid w:val="00327EDA"/>
    <w:rsid w:val="00370389"/>
    <w:rsid w:val="00387850"/>
    <w:rsid w:val="00421AD7"/>
    <w:rsid w:val="004455DA"/>
    <w:rsid w:val="00551B20"/>
    <w:rsid w:val="006019C8"/>
    <w:rsid w:val="0064033D"/>
    <w:rsid w:val="006A2B5B"/>
    <w:rsid w:val="006B6A54"/>
    <w:rsid w:val="006F308C"/>
    <w:rsid w:val="00700FF9"/>
    <w:rsid w:val="00703B5C"/>
    <w:rsid w:val="00713C41"/>
    <w:rsid w:val="00767BBD"/>
    <w:rsid w:val="007A68A0"/>
    <w:rsid w:val="00877A5C"/>
    <w:rsid w:val="00992731"/>
    <w:rsid w:val="009B451E"/>
    <w:rsid w:val="00A016B4"/>
    <w:rsid w:val="00A255F6"/>
    <w:rsid w:val="00A46FD0"/>
    <w:rsid w:val="00A71CBD"/>
    <w:rsid w:val="00A8338A"/>
    <w:rsid w:val="00B36421"/>
    <w:rsid w:val="00B9429F"/>
    <w:rsid w:val="00BF1EAE"/>
    <w:rsid w:val="00C25653"/>
    <w:rsid w:val="00C729EC"/>
    <w:rsid w:val="00D951EF"/>
    <w:rsid w:val="00DB304E"/>
    <w:rsid w:val="00E15847"/>
    <w:rsid w:val="00E528F8"/>
    <w:rsid w:val="00F429A2"/>
    <w:rsid w:val="00F86FAE"/>
    <w:rsid w:val="00FD5172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252ACDF-2E5E-4FA8-9EEF-917264F3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BallongtextChar">
    <w:name w:val="Ballongtext Char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iststycke1">
    <w:name w:val="Liststycke1"/>
    <w:basedOn w:val="Normal"/>
    <w:pPr>
      <w:ind w:left="720"/>
    </w:pPr>
  </w:style>
  <w:style w:type="paragraph" w:styleId="Ballongtext">
    <w:name w:val="Balloon Text"/>
    <w:basedOn w:val="Normal"/>
    <w:rPr>
      <w:rFonts w:ascii="Tahoma" w:hAnsi="Tahoma" w:cs="Tahoma"/>
      <w:sz w:val="16"/>
      <w:szCs w:val="14"/>
    </w:rPr>
  </w:style>
  <w:style w:type="character" w:styleId="Hyperlnk">
    <w:name w:val="Hyperlink"/>
    <w:basedOn w:val="Standardstycketeckensnitt"/>
    <w:uiPriority w:val="99"/>
    <w:unhideWhenUsed/>
    <w:rsid w:val="00601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to.nilsson@inlandsbanan.se" TargetMode="External"/><Relationship Id="rId5" Type="http://schemas.openxmlformats.org/officeDocument/2006/relationships/hyperlink" Target="mailto:mats.portinson@inlandsbanan.se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Extern%20Kommunikation,%20Lobbying%20&amp;%20PR\Pressmeddelanden\Mall\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122</TotalTime>
  <Pages>1</Pages>
  <Words>285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Barret AB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Fanqvist-Johansson</dc:creator>
  <cp:lastModifiedBy>Therese Fanqvist-Johansson</cp:lastModifiedBy>
  <cp:revision>9</cp:revision>
  <cp:lastPrinted>2014-08-21T08:14:00Z</cp:lastPrinted>
  <dcterms:created xsi:type="dcterms:W3CDTF">2015-06-11T06:03:00Z</dcterms:created>
  <dcterms:modified xsi:type="dcterms:W3CDTF">2015-06-12T13:32:00Z</dcterms:modified>
</cp:coreProperties>
</file>