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5FC" w:rsidRPr="00474E6F" w:rsidRDefault="002645FC" w:rsidP="004E632D">
      <w:pPr>
        <w:ind w:left="5760" w:right="-540"/>
        <w:rPr>
          <w:rFonts w:ascii="Arial" w:hAnsi="Arial" w:cs="Arial"/>
          <w:sz w:val="22"/>
          <w:szCs w:val="22"/>
          <w:u w:val="single"/>
          <w:lang w:val="sv-SE"/>
        </w:rPr>
      </w:pPr>
      <w:r w:rsidRPr="00474E6F">
        <w:rPr>
          <w:rFonts w:ascii="Arial" w:hAnsi="Arial" w:cs="Arial"/>
          <w:sz w:val="20"/>
          <w:szCs w:val="20"/>
          <w:u w:val="single"/>
          <w:lang w:val="sv-SE"/>
        </w:rPr>
        <w:t>Kontakt:</w:t>
      </w:r>
    </w:p>
    <w:p w:rsidR="002645FC" w:rsidRPr="00474E6F" w:rsidRDefault="002645FC" w:rsidP="004E632D">
      <w:pPr>
        <w:ind w:left="5760" w:right="-540"/>
        <w:rPr>
          <w:rFonts w:ascii="Arial" w:hAnsi="Arial" w:cs="Arial"/>
          <w:sz w:val="20"/>
          <w:szCs w:val="20"/>
          <w:lang w:val="sv-SE" w:eastAsia="en-GB"/>
        </w:rPr>
      </w:pPr>
      <w:r w:rsidRPr="00474E6F">
        <w:rPr>
          <w:rFonts w:ascii="Arial" w:hAnsi="Arial" w:cs="Arial"/>
          <w:sz w:val="20"/>
          <w:szCs w:val="20"/>
          <w:lang w:val="sv-SE"/>
        </w:rPr>
        <w:t>Linda Brandelius</w:t>
      </w:r>
    </w:p>
    <w:p w:rsidR="002645FC" w:rsidRPr="00474E6F" w:rsidRDefault="002645FC" w:rsidP="004E632D">
      <w:pPr>
        <w:ind w:left="5760" w:right="-540"/>
        <w:rPr>
          <w:rFonts w:ascii="Arial" w:hAnsi="Arial" w:cs="Arial"/>
          <w:sz w:val="20"/>
          <w:szCs w:val="20"/>
          <w:lang w:val="sv-SE" w:eastAsia="en-GB"/>
        </w:rPr>
      </w:pPr>
      <w:r w:rsidRPr="00474E6F">
        <w:rPr>
          <w:rFonts w:ascii="Arial" w:hAnsi="Arial" w:cs="Arial"/>
          <w:sz w:val="20"/>
          <w:szCs w:val="20"/>
          <w:lang w:val="sv-SE"/>
        </w:rPr>
        <w:t>Linda_brandelius@goodyear.com</w:t>
      </w:r>
    </w:p>
    <w:p w:rsidR="002645FC" w:rsidRPr="00474E6F" w:rsidRDefault="002645FC" w:rsidP="003D36CC">
      <w:pPr>
        <w:pStyle w:val="PressRelease"/>
        <w:rPr>
          <w:lang w:val="sv-SE"/>
        </w:rPr>
      </w:pPr>
      <w:r w:rsidRPr="00474E6F">
        <w:rPr>
          <w:lang w:val="sv-SE"/>
        </w:rPr>
        <w:t>PRESSMEDDELANDE</w:t>
      </w:r>
    </w:p>
    <w:p w:rsidR="002645FC" w:rsidRPr="00474E6F" w:rsidRDefault="002645FC" w:rsidP="00BB04B1">
      <w:pPr>
        <w:pStyle w:val="PRMainTitle"/>
        <w:rPr>
          <w:lang w:val="sv-SE"/>
        </w:rPr>
      </w:pPr>
      <w:r w:rsidRPr="00474E6F">
        <w:rPr>
          <w:lang w:val="sv-SE"/>
        </w:rPr>
        <w:t>Version 2.0 av bräns</w:t>
      </w:r>
      <w:bookmarkStart w:id="0" w:name="_GoBack"/>
      <w:bookmarkEnd w:id="0"/>
      <w:r w:rsidRPr="00474E6F">
        <w:rPr>
          <w:lang w:val="sv-SE"/>
        </w:rPr>
        <w:t>lekalkylatorn hjälper åkerier att minska bränslekostnaderna och CO</w:t>
      </w:r>
      <w:r w:rsidRPr="00474E6F">
        <w:rPr>
          <w:vertAlign w:val="subscript"/>
          <w:lang w:val="sv-SE"/>
        </w:rPr>
        <w:t xml:space="preserve">2 </w:t>
      </w:r>
      <w:r w:rsidRPr="00474E6F">
        <w:rPr>
          <w:lang w:val="sv-SE"/>
        </w:rPr>
        <w:t>-utsläppen ännu mer</w:t>
      </w:r>
    </w:p>
    <w:p w:rsidR="002645FC" w:rsidRPr="00474E6F" w:rsidRDefault="002645FC" w:rsidP="000B7AF3">
      <w:pPr>
        <w:pStyle w:val="PRSubtitle"/>
        <w:jc w:val="center"/>
        <w:rPr>
          <w:lang w:val="sv-SE"/>
        </w:rPr>
      </w:pPr>
      <w:r>
        <w:rPr>
          <w:lang w:val="sv-SE"/>
        </w:rPr>
        <w:t>I</w:t>
      </w:r>
      <w:r w:rsidRPr="00474E6F">
        <w:rPr>
          <w:lang w:val="sv-SE"/>
        </w:rPr>
        <w:t>nformation</w:t>
      </w:r>
      <w:r>
        <w:rPr>
          <w:lang w:val="sv-SE"/>
        </w:rPr>
        <w:t xml:space="preserve"> om nya däckmärkningen</w:t>
      </w:r>
      <w:r w:rsidRPr="00474E6F">
        <w:rPr>
          <w:lang w:val="sv-SE"/>
        </w:rPr>
        <w:t>, uppdaterade data, fler lastbilskonfigurationer och fler språk ingår i den nya uppgraderingen</w:t>
      </w:r>
    </w:p>
    <w:p w:rsidR="002645FC" w:rsidRPr="00474E6F" w:rsidRDefault="002645FC" w:rsidP="00956F9D">
      <w:pPr>
        <w:pStyle w:val="PRBodyText"/>
        <w:rPr>
          <w:sz w:val="22"/>
          <w:szCs w:val="22"/>
          <w:lang w:val="sv-SE"/>
        </w:rPr>
      </w:pPr>
    </w:p>
    <w:p w:rsidR="002645FC" w:rsidRPr="00474E6F" w:rsidRDefault="002645FC" w:rsidP="00956F9D">
      <w:pPr>
        <w:pStyle w:val="PRBodyText"/>
        <w:rPr>
          <w:sz w:val="22"/>
          <w:szCs w:val="22"/>
          <w:lang w:val="sv-SE"/>
        </w:rPr>
      </w:pPr>
      <w:r w:rsidRPr="00474E6F">
        <w:rPr>
          <w:sz w:val="22"/>
          <w:szCs w:val="22"/>
          <w:lang w:val="sv-SE"/>
        </w:rPr>
        <w:t>Goodyear Dunlop har uppgraderat den kostnadsfria, webbaserade kalkylatorn för bränslebesparingar som lanserades i februari 2012. Bland förbättringarna i den nya versionen återfinns EU:s däckmärkningsklassificeringar, uppdaterade data, fler lastbilskonfigurationer och fler språk.</w:t>
      </w:r>
    </w:p>
    <w:p w:rsidR="002645FC" w:rsidRPr="00474E6F" w:rsidRDefault="002645FC" w:rsidP="00956F9D">
      <w:pPr>
        <w:pStyle w:val="PRBodyText"/>
        <w:rPr>
          <w:sz w:val="22"/>
          <w:szCs w:val="22"/>
          <w:lang w:val="sv-SE"/>
        </w:rPr>
      </w:pPr>
      <w:r w:rsidRPr="00474E6F">
        <w:rPr>
          <w:sz w:val="22"/>
          <w:szCs w:val="22"/>
          <w:lang w:val="sv-SE"/>
        </w:rPr>
        <w:t>Kalkylatorn lanserades för att hjälpa åkerier utvärdera hur valet av däck, aerodynamiska hjälpmedel, förarutbildningar och andra förändringar påverkar bränsleförbrukningen och CO</w:t>
      </w:r>
      <w:r w:rsidRPr="00474E6F">
        <w:rPr>
          <w:sz w:val="22"/>
          <w:szCs w:val="22"/>
          <w:vertAlign w:val="subscript"/>
          <w:lang w:val="sv-SE"/>
        </w:rPr>
        <w:t>2</w:t>
      </w:r>
      <w:r w:rsidRPr="00474E6F">
        <w:rPr>
          <w:sz w:val="22"/>
          <w:szCs w:val="22"/>
          <w:lang w:val="sv-SE"/>
        </w:rPr>
        <w:t xml:space="preserve">-utsläppen.  </w:t>
      </w:r>
      <w:r>
        <w:rPr>
          <w:sz w:val="22"/>
          <w:szCs w:val="22"/>
          <w:lang w:val="sv-SE"/>
        </w:rPr>
        <w:t>Åkerier</w:t>
      </w:r>
      <w:r w:rsidRPr="00474E6F">
        <w:rPr>
          <w:sz w:val="22"/>
          <w:szCs w:val="22"/>
          <w:lang w:val="sv-SE"/>
        </w:rPr>
        <w:t xml:space="preserve"> kan ’konfigurera’ sina fordon på sina datorer och beräkna förändringarnas effekt på bränslekostnader och koldioxidutsläpp.</w:t>
      </w:r>
    </w:p>
    <w:p w:rsidR="002645FC" w:rsidRPr="00474E6F" w:rsidRDefault="002645FC" w:rsidP="00956F9D">
      <w:pPr>
        <w:pStyle w:val="PRBodyText"/>
        <w:rPr>
          <w:sz w:val="22"/>
          <w:szCs w:val="22"/>
          <w:lang w:val="sv-S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0;margin-top:2.9pt;width:139.5pt;height:209.25pt;z-index:251658240;visibility:visible" stroked="t" strokecolor="#558ed5">
            <v:imagedata r:id="rId7" o:title=""/>
            <w10:wrap type="square"/>
          </v:shape>
        </w:pict>
      </w:r>
      <w:r w:rsidRPr="00474E6F">
        <w:rPr>
          <w:sz w:val="22"/>
          <w:szCs w:val="22"/>
          <w:lang w:val="sv-SE"/>
        </w:rPr>
        <w:t xml:space="preserve">Nu kan klassificeringarna enligt EU:s nya däckmärkningsregler för bränsleeffektivitet, som införs i november, tas med i beräkningen för mer noggranna däckjämförelser.  Utöver de fem tidigare fordonskonfigurationerna innehåller den nya versionen dessutom </w:t>
      </w:r>
      <w:r w:rsidRPr="00474E6F">
        <w:rPr>
          <w:rFonts w:ascii="Helv" w:hAnsi="Helv" w:cs="Helv"/>
          <w:bCs/>
          <w:color w:val="000000"/>
          <w:sz w:val="22"/>
          <w:szCs w:val="22"/>
          <w:lang w:val="sv-SE"/>
        </w:rPr>
        <w:t>stela 6 × 2-</w:t>
      </w:r>
      <w:r>
        <w:rPr>
          <w:rFonts w:ascii="Helv" w:hAnsi="Helv" w:cs="Helv"/>
          <w:bCs/>
          <w:color w:val="000000"/>
          <w:sz w:val="22"/>
          <w:szCs w:val="22"/>
          <w:lang w:val="sv-SE"/>
        </w:rPr>
        <w:t>fordon</w:t>
      </w:r>
      <w:r w:rsidRPr="00474E6F">
        <w:rPr>
          <w:rFonts w:ascii="Helv" w:hAnsi="Helv" w:cs="Helv"/>
          <w:bCs/>
          <w:color w:val="000000"/>
          <w:sz w:val="22"/>
          <w:szCs w:val="22"/>
          <w:lang w:val="sv-SE"/>
        </w:rPr>
        <w:t xml:space="preserve"> och sexaxliga 44-tons ramstyrda </w:t>
      </w:r>
      <w:r>
        <w:rPr>
          <w:rFonts w:ascii="Helv" w:hAnsi="Helv" w:cs="Helv"/>
          <w:bCs/>
          <w:color w:val="000000"/>
          <w:sz w:val="22"/>
          <w:szCs w:val="22"/>
          <w:lang w:val="sv-SE"/>
        </w:rPr>
        <w:t xml:space="preserve"> fordon</w:t>
      </w:r>
      <w:r w:rsidRPr="00474E6F">
        <w:rPr>
          <w:rFonts w:ascii="Helv" w:hAnsi="Helv" w:cs="Helv"/>
          <w:bCs/>
          <w:color w:val="000000"/>
          <w:sz w:val="22"/>
          <w:szCs w:val="22"/>
          <w:lang w:val="sv-SE"/>
        </w:rPr>
        <w:t xml:space="preserve">. </w:t>
      </w:r>
    </w:p>
    <w:p w:rsidR="002645FC" w:rsidRPr="00883260" w:rsidRDefault="002645FC" w:rsidP="00970C9E">
      <w:pPr>
        <w:pStyle w:val="PRBodyText"/>
        <w:rPr>
          <w:sz w:val="22"/>
          <w:szCs w:val="22"/>
        </w:rPr>
      </w:pPr>
      <w:r>
        <w:rPr>
          <w:sz w:val="22"/>
          <w:szCs w:val="22"/>
          <w:lang w:val="sv-SE"/>
        </w:rPr>
        <w:t>Det är enkelt att använda</w:t>
      </w:r>
      <w:r w:rsidRPr="00474E6F">
        <w:rPr>
          <w:sz w:val="22"/>
          <w:szCs w:val="22"/>
          <w:lang w:val="sv-SE"/>
        </w:rPr>
        <w:t xml:space="preserve"> kalkylatorn.  Du hittar den på </w:t>
      </w:r>
      <w:hyperlink r:id="rId8" w:history="1">
        <w:r w:rsidRPr="00474E6F">
          <w:rPr>
            <w:rStyle w:val="Hyperlink"/>
            <w:rFonts w:ascii="Helv" w:hAnsi="Helv" w:cs="Helv"/>
            <w:bCs/>
            <w:sz w:val="22"/>
            <w:szCs w:val="22"/>
            <w:lang w:val="sv-SE"/>
          </w:rPr>
          <w:t>www.fleet-calculator.eu</w:t>
        </w:r>
      </w:hyperlink>
      <w:r w:rsidRPr="00474E6F">
        <w:rPr>
          <w:rFonts w:ascii="Helv" w:hAnsi="Helv" w:cs="Helv"/>
          <w:bCs/>
          <w:color w:val="000000"/>
          <w:sz w:val="22"/>
          <w:szCs w:val="22"/>
          <w:lang w:val="sv-SE"/>
        </w:rPr>
        <w:t xml:space="preserve"> och efter inloggningen visas symboler för fordon, aerodynamiska hjälpmedel, däck och förare.  I fordonsavsnittet finns sju olika fordonstyper att välja mellan, följt av alternativ för att täcka användnings</w:t>
      </w:r>
      <w:r>
        <w:rPr>
          <w:rFonts w:ascii="Helv" w:hAnsi="Helv" w:cs="Helv"/>
          <w:bCs/>
          <w:color w:val="000000"/>
          <w:sz w:val="22"/>
          <w:szCs w:val="22"/>
          <w:lang w:val="sv-SE"/>
        </w:rPr>
        <w:t>områden</w:t>
      </w:r>
      <w:r w:rsidRPr="00474E6F">
        <w:rPr>
          <w:rFonts w:ascii="Helv" w:hAnsi="Helv" w:cs="Helv"/>
          <w:bCs/>
          <w:color w:val="000000"/>
          <w:sz w:val="22"/>
          <w:szCs w:val="22"/>
          <w:lang w:val="sv-SE"/>
        </w:rPr>
        <w:t xml:space="preserve">, körsträcka och bränslekostnad.  Nästa avsnitt är aerodynamiska hjälpmedel, där olika typer kan väljas.  Det tredje avsnittet är </w:t>
      </w:r>
      <w:r>
        <w:rPr>
          <w:noProof/>
        </w:rPr>
        <w:pict>
          <v:shape id="Picture 7" o:spid="_x0000_s1027" type="#_x0000_t75" style="position:absolute;left:0;text-align:left;margin-left:193.8pt;margin-top:21pt;width:238.9pt;height:183.75pt;z-index:251657216;visibility:visible;mso-position-horizontal-relative:text;mso-position-vertical-relative:text">
            <v:imagedata r:id="rId9" o:title=""/>
            <w10:wrap type="square"/>
          </v:shape>
        </w:pict>
      </w:r>
      <w:r w:rsidRPr="00474E6F">
        <w:rPr>
          <w:rFonts w:ascii="Helv" w:hAnsi="Helv" w:cs="Helv"/>
          <w:bCs/>
          <w:color w:val="000000"/>
          <w:sz w:val="22"/>
          <w:szCs w:val="22"/>
          <w:lang w:val="sv-SE"/>
        </w:rPr>
        <w:t xml:space="preserve">däck och här väljs däckmärkningsklassificeringar, körsträcka och kostnader.  Slutligen går det att välja utbildningsnivå i föraravsnittet.  När alternativen har valts går det att hämta en PDF-fil med resultaten direkt.  Resultaten visar de aktuella årliga driftkostnaderna i euro utan bränslebesparande åtgärder samt resultaten med de valda åtgärderna inräknade.  </w:t>
      </w:r>
      <w:r>
        <w:rPr>
          <w:rFonts w:ascii="Helv" w:hAnsi="Helv" w:cs="Helv"/>
          <w:bCs/>
          <w:color w:val="000000"/>
          <w:sz w:val="22"/>
          <w:szCs w:val="22"/>
        </w:rPr>
        <w:t>Dessa visas som:</w:t>
      </w:r>
    </w:p>
    <w:p w:rsidR="002645FC" w:rsidRPr="00883260" w:rsidRDefault="002645FC" w:rsidP="00970C9E">
      <w:pPr>
        <w:pStyle w:val="PRBodyText"/>
        <w:numPr>
          <w:ilvl w:val="0"/>
          <w:numId w:val="3"/>
          <w:numberingChange w:id="1" w:author="Unknown" w:date="2012-08-06T16:34:00Z" w:original="-"/>
        </w:numPr>
        <w:rPr>
          <w:sz w:val="22"/>
          <w:szCs w:val="22"/>
        </w:rPr>
      </w:pPr>
      <w:r>
        <w:rPr>
          <w:sz w:val="22"/>
          <w:szCs w:val="22"/>
        </w:rPr>
        <w:t>Nettokostnadsbesparing per år</w:t>
      </w:r>
    </w:p>
    <w:p w:rsidR="002645FC" w:rsidRPr="00883260" w:rsidRDefault="002645FC" w:rsidP="00970C9E">
      <w:pPr>
        <w:pStyle w:val="PRBodyText"/>
        <w:numPr>
          <w:ilvl w:val="0"/>
          <w:numId w:val="3"/>
          <w:numberingChange w:id="2" w:author="Unknown" w:date="2012-08-06T16:34:00Z" w:original="-"/>
        </w:numPr>
        <w:rPr>
          <w:sz w:val="22"/>
          <w:szCs w:val="22"/>
        </w:rPr>
      </w:pPr>
      <w:r>
        <w:rPr>
          <w:sz w:val="22"/>
          <w:szCs w:val="22"/>
        </w:rPr>
        <w:t>Årlig CO</w:t>
      </w:r>
      <w:r>
        <w:rPr>
          <w:sz w:val="22"/>
          <w:szCs w:val="22"/>
          <w:vertAlign w:val="subscript"/>
        </w:rPr>
        <w:t>2</w:t>
      </w:r>
      <w:r>
        <w:rPr>
          <w:sz w:val="22"/>
          <w:szCs w:val="22"/>
        </w:rPr>
        <w:t xml:space="preserve">-besparing i kg </w:t>
      </w:r>
    </w:p>
    <w:p w:rsidR="002645FC" w:rsidRPr="00883260" w:rsidRDefault="002645FC" w:rsidP="009A24A6">
      <w:pPr>
        <w:pStyle w:val="PRBodyText"/>
        <w:numPr>
          <w:ilvl w:val="0"/>
          <w:numId w:val="3"/>
          <w:numberingChange w:id="3" w:author="Unknown" w:date="2012-08-06T16:34:00Z" w:original="-"/>
        </w:numPr>
        <w:rPr>
          <w:sz w:val="22"/>
          <w:szCs w:val="22"/>
        </w:rPr>
      </w:pPr>
      <w:r>
        <w:rPr>
          <w:sz w:val="22"/>
          <w:szCs w:val="22"/>
        </w:rPr>
        <w:t>Årlig bränslebesparing i liter</w:t>
      </w:r>
    </w:p>
    <w:p w:rsidR="002645FC" w:rsidRPr="00883260" w:rsidRDefault="002645FC" w:rsidP="00970C9E">
      <w:pPr>
        <w:pStyle w:val="PRBodyText"/>
        <w:numPr>
          <w:ilvl w:val="0"/>
          <w:numId w:val="3"/>
          <w:numberingChange w:id="4" w:author="Unknown" w:date="2012-08-06T16:34:00Z" w:original="-"/>
        </w:numPr>
        <w:rPr>
          <w:sz w:val="22"/>
          <w:szCs w:val="22"/>
        </w:rPr>
      </w:pPr>
      <w:r>
        <w:rPr>
          <w:sz w:val="22"/>
          <w:szCs w:val="22"/>
        </w:rPr>
        <w:t>Bränslebesparing per 100 km</w:t>
      </w:r>
    </w:p>
    <w:p w:rsidR="002645FC" w:rsidRPr="00474E6F" w:rsidRDefault="002645FC" w:rsidP="00956F9D">
      <w:pPr>
        <w:pStyle w:val="PRBodyText"/>
        <w:rPr>
          <w:sz w:val="22"/>
          <w:szCs w:val="22"/>
          <w:lang w:val="sv-SE"/>
        </w:rPr>
      </w:pPr>
      <w:r w:rsidRPr="00474E6F">
        <w:rPr>
          <w:sz w:val="22"/>
          <w:szCs w:val="22"/>
          <w:lang w:val="sv-SE"/>
        </w:rPr>
        <w:t xml:space="preserve">Kalkylatorn är tillgänglig kostnadsfritt för </w:t>
      </w:r>
      <w:r>
        <w:rPr>
          <w:sz w:val="22"/>
          <w:szCs w:val="22"/>
          <w:lang w:val="sv-SE"/>
        </w:rPr>
        <w:t>åkerier</w:t>
      </w:r>
      <w:r w:rsidRPr="00474E6F">
        <w:rPr>
          <w:sz w:val="22"/>
          <w:szCs w:val="22"/>
          <w:lang w:val="sv-SE"/>
        </w:rPr>
        <w:t xml:space="preserve"> och andra som är intresserade. </w:t>
      </w:r>
    </w:p>
    <w:p w:rsidR="002645FC" w:rsidRPr="00474E6F" w:rsidRDefault="002645FC" w:rsidP="00C57C61">
      <w:pPr>
        <w:rPr>
          <w:rFonts w:ascii="Arial" w:hAnsi="Arial"/>
          <w:sz w:val="22"/>
          <w:szCs w:val="22"/>
          <w:lang w:val="sv-SE"/>
        </w:rPr>
      </w:pPr>
      <w:r w:rsidRPr="00474E6F">
        <w:rPr>
          <w:rFonts w:ascii="Arial" w:hAnsi="Arial"/>
          <w:sz w:val="22"/>
          <w:szCs w:val="22"/>
          <w:lang w:val="sv-SE"/>
        </w:rPr>
        <w:t xml:space="preserve">Om du vill använda kalkylatorn besöker du </w:t>
      </w:r>
      <w:hyperlink r:id="rId10" w:history="1">
        <w:r w:rsidRPr="00474E6F">
          <w:rPr>
            <w:rStyle w:val="Hyperlink"/>
            <w:rFonts w:ascii="Arial" w:hAnsi="Arial"/>
            <w:sz w:val="22"/>
            <w:szCs w:val="22"/>
            <w:lang w:val="sv-SE"/>
          </w:rPr>
          <w:t>w</w:t>
        </w:r>
        <w:r w:rsidRPr="00474E6F">
          <w:rPr>
            <w:rStyle w:val="Hyperlink"/>
            <w:rFonts w:ascii="Helv" w:hAnsi="Helv" w:cs="Helv"/>
            <w:bCs/>
            <w:sz w:val="22"/>
            <w:szCs w:val="22"/>
            <w:lang w:val="sv-SE"/>
          </w:rPr>
          <w:t>ww.fleet-calculator.eu</w:t>
        </w:r>
      </w:hyperlink>
      <w:r w:rsidRPr="00474E6F">
        <w:rPr>
          <w:rFonts w:ascii="Helv" w:hAnsi="Helv" w:cs="Helv"/>
          <w:bCs/>
          <w:color w:val="000000"/>
          <w:sz w:val="22"/>
          <w:szCs w:val="22"/>
          <w:lang w:val="sv-SE"/>
        </w:rPr>
        <w:t xml:space="preserve"> </w:t>
      </w:r>
    </w:p>
    <w:p w:rsidR="002645FC" w:rsidRPr="00474E6F" w:rsidRDefault="002645FC" w:rsidP="003D36CC">
      <w:pPr>
        <w:pStyle w:val="PRBodyText"/>
        <w:rPr>
          <w:lang w:val="sv-SE"/>
        </w:rPr>
      </w:pPr>
      <w:r w:rsidRPr="00474E6F">
        <w:rPr>
          <w:lang w:val="sv-SE"/>
        </w:rPr>
        <w:t>_______________________________________________________________</w:t>
      </w:r>
    </w:p>
    <w:p w:rsidR="002645FC" w:rsidRDefault="002645FC" w:rsidP="00474E6F">
      <w:pPr>
        <w:jc w:val="both"/>
        <w:rPr>
          <w:rFonts w:ascii="Arial" w:hAnsi="Arial" w:cs="Arial"/>
          <w:b/>
          <w:sz w:val="16"/>
          <w:szCs w:val="16"/>
          <w:lang w:val="sv-SE"/>
        </w:rPr>
      </w:pPr>
      <w:r w:rsidRPr="00307810">
        <w:rPr>
          <w:rFonts w:ascii="Arial" w:hAnsi="Arial" w:cs="Arial"/>
          <w:b/>
          <w:sz w:val="16"/>
          <w:szCs w:val="16"/>
          <w:lang w:val="sv-SE"/>
        </w:rPr>
        <w:t>Om Goodyear</w:t>
      </w:r>
    </w:p>
    <w:p w:rsidR="002645FC" w:rsidRPr="00307810" w:rsidRDefault="002645FC" w:rsidP="00474E6F">
      <w:pPr>
        <w:jc w:val="both"/>
        <w:rPr>
          <w:rFonts w:ascii="Arial" w:hAnsi="Arial" w:cs="Arial"/>
          <w:b/>
          <w:sz w:val="16"/>
          <w:szCs w:val="16"/>
          <w:lang w:val="sv-SE"/>
        </w:rPr>
      </w:pPr>
    </w:p>
    <w:p w:rsidR="002645FC" w:rsidRPr="00307810" w:rsidRDefault="002645FC" w:rsidP="00474E6F">
      <w:pPr>
        <w:spacing w:after="120"/>
        <w:jc w:val="both"/>
        <w:rPr>
          <w:rFonts w:ascii="Arial" w:hAnsi="Arial" w:cs="Arial"/>
          <w:sz w:val="16"/>
          <w:szCs w:val="16"/>
          <w:lang w:val="sv-SE"/>
        </w:rPr>
      </w:pPr>
      <w:r w:rsidRPr="00307810">
        <w:rPr>
          <w:rFonts w:ascii="Arial" w:hAnsi="Arial" w:cs="Arial"/>
          <w:sz w:val="16"/>
          <w:szCs w:val="16"/>
          <w:lang w:val="sv-SE"/>
        </w:rPr>
        <w:t>Goodyear är ett av världens största däckföretag. Företaget har cirka 7</w:t>
      </w:r>
      <w:r>
        <w:rPr>
          <w:rFonts w:ascii="Arial" w:hAnsi="Arial" w:cs="Arial"/>
          <w:sz w:val="16"/>
          <w:szCs w:val="16"/>
          <w:lang w:val="sv-SE"/>
        </w:rPr>
        <w:t>2</w:t>
      </w:r>
      <w:r w:rsidRPr="00307810">
        <w:rPr>
          <w:rFonts w:ascii="Arial" w:hAnsi="Arial" w:cs="Arial"/>
          <w:sz w:val="16"/>
          <w:szCs w:val="16"/>
          <w:lang w:val="sv-SE"/>
        </w:rPr>
        <w:t> 000 anställda och tillverkning på  5</w:t>
      </w:r>
      <w:r>
        <w:rPr>
          <w:rFonts w:ascii="Arial" w:hAnsi="Arial" w:cs="Arial"/>
          <w:sz w:val="16"/>
          <w:szCs w:val="16"/>
          <w:lang w:val="sv-SE"/>
        </w:rPr>
        <w:t>3</w:t>
      </w:r>
      <w:r w:rsidRPr="00307810">
        <w:rPr>
          <w:rFonts w:ascii="Arial" w:hAnsi="Arial" w:cs="Arial"/>
          <w:sz w:val="16"/>
          <w:szCs w:val="16"/>
          <w:lang w:val="sv-SE"/>
        </w:rPr>
        <w:t xml:space="preserve"> anläggningar i 22 länder över hela världen. På dess två innovationscenter i Akron, Ohio, och Colmar-Berg, Luxemburg, utvecklas toppmoderna produkter och tjänster som sätter branschstandarden för teknik och prestanda. </w:t>
      </w:r>
    </w:p>
    <w:p w:rsidR="002645FC" w:rsidRPr="00373B45" w:rsidRDefault="002645FC" w:rsidP="00474E6F">
      <w:pPr>
        <w:spacing w:after="120"/>
        <w:jc w:val="both"/>
        <w:rPr>
          <w:lang w:val="sv-SE"/>
        </w:rPr>
      </w:pPr>
      <w:r w:rsidRPr="00307810">
        <w:rPr>
          <w:rFonts w:ascii="Arial" w:hAnsi="Arial" w:cs="Arial"/>
          <w:sz w:val="16"/>
          <w:szCs w:val="16"/>
          <w:lang w:val="sv-SE"/>
        </w:rPr>
        <w:t xml:space="preserve">I Goodyear Dunlop Europes däcksortiment för kommersiella fordon och bussar finns mer än 400 olika däck i drygt 55 storlekar.  Många världsledande tillverkare av kommersiella fordon monterar däck från Goodyear som standard, bland andra DAF, Iveco, MAN, Mercedes-Benz, Renault Trucks, Scania och Volvo.  Goodyear levererar dessutom däck till alla större trailertillverkare. Med Fleet First, som innefattar servicenätverket TruckForce, vägassistanstjänsten ServiceLine 24h, Mobility, det webbaserade hanteringssystemet FleetOnlineSolutions Internet och Goodyear Retread Technologies, erbjuder Goodyear flest servicetjänster i branschen. </w:t>
      </w:r>
      <w:r w:rsidRPr="00307810">
        <w:rPr>
          <w:rFonts w:ascii="Arial" w:hAnsi="Arial" w:cs="Arial"/>
          <w:color w:val="000000"/>
          <w:sz w:val="16"/>
          <w:szCs w:val="16"/>
          <w:lang w:val="sv-SE"/>
        </w:rPr>
        <w:t xml:space="preserve">Gå in på </w:t>
      </w:r>
      <w:hyperlink r:id="rId11" w:history="1">
        <w:r w:rsidRPr="00307810">
          <w:rPr>
            <w:rStyle w:val="Hyperlink"/>
            <w:rFonts w:ascii="Arial" w:hAnsi="Arial" w:cs="Arial"/>
            <w:sz w:val="16"/>
            <w:szCs w:val="16"/>
            <w:lang w:val="sv-SE"/>
          </w:rPr>
          <w:t>www.goodyear.se</w:t>
        </w:r>
      </w:hyperlink>
      <w:r w:rsidRPr="00307810">
        <w:rPr>
          <w:rFonts w:ascii="Arial" w:hAnsi="Arial" w:cs="Arial"/>
          <w:color w:val="000000"/>
          <w:sz w:val="16"/>
          <w:szCs w:val="16"/>
          <w:lang w:val="sv-SE"/>
        </w:rPr>
        <w:t xml:space="preserve"> för mer information om Goodyears produkter. </w:t>
      </w:r>
    </w:p>
    <w:p w:rsidR="002645FC" w:rsidRPr="00843FBF" w:rsidRDefault="002645FC" w:rsidP="00474E6F">
      <w:pPr>
        <w:jc w:val="both"/>
        <w:rPr>
          <w:lang w:val="sv-SE"/>
        </w:rPr>
      </w:pPr>
    </w:p>
    <w:p w:rsidR="002645FC" w:rsidRPr="00474E6F" w:rsidRDefault="002645FC" w:rsidP="003D36CC">
      <w:pPr>
        <w:pStyle w:val="PRBodyText"/>
        <w:rPr>
          <w:lang w:val="sv-SE"/>
        </w:rPr>
      </w:pPr>
    </w:p>
    <w:sectPr w:rsidR="002645FC" w:rsidRPr="00474E6F" w:rsidSect="00CC0AEE">
      <w:headerReference w:type="default" r:id="rId12"/>
      <w:footerReference w:type="even" r:id="rId13"/>
      <w:footerReference w:type="default" r:id="rId14"/>
      <w:pgSz w:w="12240" w:h="15840"/>
      <w:pgMar w:top="180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5FC" w:rsidRDefault="002645FC">
      <w:r>
        <w:separator/>
      </w:r>
    </w:p>
  </w:endnote>
  <w:endnote w:type="continuationSeparator" w:id="0">
    <w:p w:rsidR="002645FC" w:rsidRDefault="002645F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5FC" w:rsidRDefault="002645FC" w:rsidP="00145B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45FC" w:rsidRDefault="002645FC" w:rsidP="00424C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5FC" w:rsidRPr="00424C0A" w:rsidRDefault="002645FC" w:rsidP="00145BF5">
    <w:pPr>
      <w:pStyle w:val="Footer"/>
      <w:framePr w:wrap="around" w:vAnchor="text" w:hAnchor="margin" w:xAlign="right" w:y="1"/>
      <w:rPr>
        <w:rStyle w:val="PageNumber"/>
        <w:rFonts w:ascii="Arial" w:hAnsi="Arial" w:cs="Arial"/>
        <w:sz w:val="20"/>
        <w:szCs w:val="20"/>
      </w:rPr>
    </w:pPr>
    <w:r>
      <w:rPr>
        <w:rStyle w:val="PageNumber"/>
        <w:rFonts w:ascii="Arial" w:hAnsi="Arial" w:cs="Arial"/>
        <w:sz w:val="20"/>
        <w:szCs w:val="20"/>
      </w:rPr>
      <w:fldChar w:fldCharType="begin"/>
    </w:r>
    <w:r>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Pr>
        <w:rStyle w:val="PageNumber"/>
        <w:rFonts w:ascii="Arial" w:hAnsi="Arial" w:cs="Arial"/>
        <w:noProof/>
        <w:sz w:val="20"/>
        <w:szCs w:val="20"/>
      </w:rPr>
      <w:t>2</w:t>
    </w:r>
    <w:r>
      <w:rPr>
        <w:rStyle w:val="PageNumber"/>
        <w:rFonts w:ascii="Arial" w:hAnsi="Arial" w:cs="Arial"/>
        <w:sz w:val="20"/>
        <w:szCs w:val="20"/>
      </w:rPr>
      <w:fldChar w:fldCharType="end"/>
    </w:r>
  </w:p>
  <w:p w:rsidR="002645FC" w:rsidRDefault="002645FC" w:rsidP="00424C0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5FC" w:rsidRDefault="002645FC">
      <w:r>
        <w:separator/>
      </w:r>
    </w:p>
  </w:footnote>
  <w:footnote w:type="continuationSeparator" w:id="0">
    <w:p w:rsidR="002645FC" w:rsidRDefault="002645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5FC" w:rsidRDefault="002645FC">
    <w:pPr>
      <w:pStyle w:val="Header"/>
    </w:pPr>
    <w:r w:rsidRPr="001F1914">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334.5pt;height:2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116E"/>
    <w:multiLevelType w:val="hybridMultilevel"/>
    <w:tmpl w:val="078A7490"/>
    <w:lvl w:ilvl="0" w:tplc="5BC880B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8B78C5"/>
    <w:multiLevelType w:val="hybridMultilevel"/>
    <w:tmpl w:val="95A676BA"/>
    <w:lvl w:ilvl="0" w:tplc="A48AB05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C300E2"/>
    <w:multiLevelType w:val="hybridMultilevel"/>
    <w:tmpl w:val="7B2CC056"/>
    <w:lvl w:ilvl="0" w:tplc="2760D4C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6CC"/>
    <w:rsid w:val="00016854"/>
    <w:rsid w:val="000304E9"/>
    <w:rsid w:val="00076A19"/>
    <w:rsid w:val="00081172"/>
    <w:rsid w:val="000B7AF3"/>
    <w:rsid w:val="000C76DA"/>
    <w:rsid w:val="000E6443"/>
    <w:rsid w:val="000F6BA8"/>
    <w:rsid w:val="0010347C"/>
    <w:rsid w:val="00125592"/>
    <w:rsid w:val="00127895"/>
    <w:rsid w:val="00132913"/>
    <w:rsid w:val="00140048"/>
    <w:rsid w:val="00145BF5"/>
    <w:rsid w:val="00152FD5"/>
    <w:rsid w:val="00153799"/>
    <w:rsid w:val="00171645"/>
    <w:rsid w:val="001940F2"/>
    <w:rsid w:val="001B07E4"/>
    <w:rsid w:val="001B4CAE"/>
    <w:rsid w:val="001B6BA6"/>
    <w:rsid w:val="001B733D"/>
    <w:rsid w:val="001C038B"/>
    <w:rsid w:val="001C0D34"/>
    <w:rsid w:val="001C1854"/>
    <w:rsid w:val="001C2DB0"/>
    <w:rsid w:val="001E51FF"/>
    <w:rsid w:val="001F1914"/>
    <w:rsid w:val="002063A3"/>
    <w:rsid w:val="00213B75"/>
    <w:rsid w:val="002141CC"/>
    <w:rsid w:val="002272E5"/>
    <w:rsid w:val="002645FC"/>
    <w:rsid w:val="00275E18"/>
    <w:rsid w:val="002976C0"/>
    <w:rsid w:val="002B5DB3"/>
    <w:rsid w:val="002C355B"/>
    <w:rsid w:val="002C4522"/>
    <w:rsid w:val="002D7065"/>
    <w:rsid w:val="00307810"/>
    <w:rsid w:val="0031101A"/>
    <w:rsid w:val="00321C3A"/>
    <w:rsid w:val="003321BC"/>
    <w:rsid w:val="00333EE9"/>
    <w:rsid w:val="003366ED"/>
    <w:rsid w:val="00337B02"/>
    <w:rsid w:val="00344CE8"/>
    <w:rsid w:val="00373B45"/>
    <w:rsid w:val="00375C75"/>
    <w:rsid w:val="00381103"/>
    <w:rsid w:val="003A5EEF"/>
    <w:rsid w:val="003C1BBC"/>
    <w:rsid w:val="003D36CC"/>
    <w:rsid w:val="003E2D5F"/>
    <w:rsid w:val="00417E8A"/>
    <w:rsid w:val="00422B47"/>
    <w:rsid w:val="00424C0A"/>
    <w:rsid w:val="004337FA"/>
    <w:rsid w:val="00472E12"/>
    <w:rsid w:val="00474E6F"/>
    <w:rsid w:val="00483E1C"/>
    <w:rsid w:val="00486154"/>
    <w:rsid w:val="004A2CB4"/>
    <w:rsid w:val="004A754C"/>
    <w:rsid w:val="004B0DE9"/>
    <w:rsid w:val="004B390D"/>
    <w:rsid w:val="004E632D"/>
    <w:rsid w:val="004F4F11"/>
    <w:rsid w:val="00534241"/>
    <w:rsid w:val="00537EE6"/>
    <w:rsid w:val="00563772"/>
    <w:rsid w:val="005656E6"/>
    <w:rsid w:val="005714AA"/>
    <w:rsid w:val="005738AD"/>
    <w:rsid w:val="00580B8F"/>
    <w:rsid w:val="00596F10"/>
    <w:rsid w:val="005B215A"/>
    <w:rsid w:val="005C223C"/>
    <w:rsid w:val="005D73AF"/>
    <w:rsid w:val="005F6A5E"/>
    <w:rsid w:val="005F72C8"/>
    <w:rsid w:val="00613178"/>
    <w:rsid w:val="006177FE"/>
    <w:rsid w:val="00626EBD"/>
    <w:rsid w:val="00635F23"/>
    <w:rsid w:val="006502D2"/>
    <w:rsid w:val="00656C12"/>
    <w:rsid w:val="00675AA7"/>
    <w:rsid w:val="00675DDA"/>
    <w:rsid w:val="0068319B"/>
    <w:rsid w:val="00693375"/>
    <w:rsid w:val="00695D06"/>
    <w:rsid w:val="006B0D73"/>
    <w:rsid w:val="006B7718"/>
    <w:rsid w:val="006C313C"/>
    <w:rsid w:val="006C41FE"/>
    <w:rsid w:val="006C6533"/>
    <w:rsid w:val="006C7493"/>
    <w:rsid w:val="006D2BAD"/>
    <w:rsid w:val="006E0395"/>
    <w:rsid w:val="007023ED"/>
    <w:rsid w:val="0075511E"/>
    <w:rsid w:val="00770938"/>
    <w:rsid w:val="00775438"/>
    <w:rsid w:val="00786051"/>
    <w:rsid w:val="00796324"/>
    <w:rsid w:val="0079709D"/>
    <w:rsid w:val="007A3BC0"/>
    <w:rsid w:val="007A3DC5"/>
    <w:rsid w:val="007A6FB7"/>
    <w:rsid w:val="007A766D"/>
    <w:rsid w:val="007D3F50"/>
    <w:rsid w:val="007D60BF"/>
    <w:rsid w:val="007D69ED"/>
    <w:rsid w:val="007D7AC8"/>
    <w:rsid w:val="007E24E2"/>
    <w:rsid w:val="00833F49"/>
    <w:rsid w:val="00841F29"/>
    <w:rsid w:val="00843FBF"/>
    <w:rsid w:val="00847347"/>
    <w:rsid w:val="0085186D"/>
    <w:rsid w:val="00864A8A"/>
    <w:rsid w:val="00883260"/>
    <w:rsid w:val="00886F12"/>
    <w:rsid w:val="00890012"/>
    <w:rsid w:val="008964FC"/>
    <w:rsid w:val="008A383B"/>
    <w:rsid w:val="008B2425"/>
    <w:rsid w:val="008E2282"/>
    <w:rsid w:val="008E3B2B"/>
    <w:rsid w:val="008F3A7C"/>
    <w:rsid w:val="008F694F"/>
    <w:rsid w:val="00911E7B"/>
    <w:rsid w:val="00927AED"/>
    <w:rsid w:val="009527B8"/>
    <w:rsid w:val="00956F9D"/>
    <w:rsid w:val="00970C9E"/>
    <w:rsid w:val="009863B8"/>
    <w:rsid w:val="009A24A6"/>
    <w:rsid w:val="009A33E7"/>
    <w:rsid w:val="009A79F4"/>
    <w:rsid w:val="009B4897"/>
    <w:rsid w:val="009C4930"/>
    <w:rsid w:val="009C6522"/>
    <w:rsid w:val="009F2D24"/>
    <w:rsid w:val="00A01A73"/>
    <w:rsid w:val="00A10E07"/>
    <w:rsid w:val="00A12C31"/>
    <w:rsid w:val="00A56A26"/>
    <w:rsid w:val="00A82B50"/>
    <w:rsid w:val="00A85CA1"/>
    <w:rsid w:val="00A93C16"/>
    <w:rsid w:val="00A97010"/>
    <w:rsid w:val="00A97A9B"/>
    <w:rsid w:val="00AA04FD"/>
    <w:rsid w:val="00AA4827"/>
    <w:rsid w:val="00AB1122"/>
    <w:rsid w:val="00AD21F1"/>
    <w:rsid w:val="00AD2533"/>
    <w:rsid w:val="00B050CD"/>
    <w:rsid w:val="00B3178F"/>
    <w:rsid w:val="00B33DC0"/>
    <w:rsid w:val="00B34E49"/>
    <w:rsid w:val="00B35FB0"/>
    <w:rsid w:val="00B43BC4"/>
    <w:rsid w:val="00B61736"/>
    <w:rsid w:val="00B651F6"/>
    <w:rsid w:val="00B811D4"/>
    <w:rsid w:val="00BB04B1"/>
    <w:rsid w:val="00BB27AC"/>
    <w:rsid w:val="00BB459E"/>
    <w:rsid w:val="00BD193A"/>
    <w:rsid w:val="00BE27D6"/>
    <w:rsid w:val="00BF58C0"/>
    <w:rsid w:val="00C013E9"/>
    <w:rsid w:val="00C1196D"/>
    <w:rsid w:val="00C132D3"/>
    <w:rsid w:val="00C45E29"/>
    <w:rsid w:val="00C5049A"/>
    <w:rsid w:val="00C52B71"/>
    <w:rsid w:val="00C57C61"/>
    <w:rsid w:val="00C761FC"/>
    <w:rsid w:val="00C95738"/>
    <w:rsid w:val="00CA3189"/>
    <w:rsid w:val="00CB37EF"/>
    <w:rsid w:val="00CC0AEE"/>
    <w:rsid w:val="00CC1FF8"/>
    <w:rsid w:val="00CC3AEF"/>
    <w:rsid w:val="00CC4C40"/>
    <w:rsid w:val="00CD3C55"/>
    <w:rsid w:val="00CD55BD"/>
    <w:rsid w:val="00CF65C1"/>
    <w:rsid w:val="00D2608B"/>
    <w:rsid w:val="00D51FD5"/>
    <w:rsid w:val="00D6611F"/>
    <w:rsid w:val="00D67304"/>
    <w:rsid w:val="00D7340E"/>
    <w:rsid w:val="00D76851"/>
    <w:rsid w:val="00D9055B"/>
    <w:rsid w:val="00D93C84"/>
    <w:rsid w:val="00D97186"/>
    <w:rsid w:val="00DB1A93"/>
    <w:rsid w:val="00DB1DD7"/>
    <w:rsid w:val="00DC0218"/>
    <w:rsid w:val="00DD24AA"/>
    <w:rsid w:val="00DE55DF"/>
    <w:rsid w:val="00E05E22"/>
    <w:rsid w:val="00E26C5F"/>
    <w:rsid w:val="00E302CB"/>
    <w:rsid w:val="00E37C21"/>
    <w:rsid w:val="00E40B02"/>
    <w:rsid w:val="00E65DC1"/>
    <w:rsid w:val="00E80C2A"/>
    <w:rsid w:val="00E85222"/>
    <w:rsid w:val="00E91C28"/>
    <w:rsid w:val="00EA0D0A"/>
    <w:rsid w:val="00EB026C"/>
    <w:rsid w:val="00EB4444"/>
    <w:rsid w:val="00EC6E93"/>
    <w:rsid w:val="00ED1AE0"/>
    <w:rsid w:val="00EE5FCA"/>
    <w:rsid w:val="00EF1273"/>
    <w:rsid w:val="00EF3C69"/>
    <w:rsid w:val="00EF407A"/>
    <w:rsid w:val="00F07696"/>
    <w:rsid w:val="00F10B72"/>
    <w:rsid w:val="00F41926"/>
    <w:rsid w:val="00F5706B"/>
    <w:rsid w:val="00F57AE7"/>
    <w:rsid w:val="00F703B3"/>
    <w:rsid w:val="00F7140E"/>
    <w:rsid w:val="00F75CB3"/>
    <w:rsid w:val="00F829CB"/>
    <w:rsid w:val="00F93199"/>
    <w:rsid w:val="00FC1BD2"/>
    <w:rsid w:val="00FD218C"/>
    <w:rsid w:val="00FD4263"/>
    <w:rsid w:val="00FD580B"/>
    <w:rsid w:val="00FF23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B02"/>
    <w:rPr>
      <w:sz w:val="24"/>
      <w:szCs w:val="24"/>
    </w:rPr>
  </w:style>
  <w:style w:type="paragraph" w:styleId="Heading1">
    <w:name w:val="heading 1"/>
    <w:basedOn w:val="Normal"/>
    <w:next w:val="Normal"/>
    <w:link w:val="Heading1Char"/>
    <w:uiPriority w:val="99"/>
    <w:qFormat/>
    <w:rsid w:val="003D36CC"/>
    <w:pPr>
      <w:keepNext/>
      <w:spacing w:before="240" w:after="60"/>
      <w:jc w:val="center"/>
      <w:outlineLvl w:val="0"/>
    </w:pPr>
    <w:rPr>
      <w:rFonts w:ascii="Arial" w:hAnsi="Arial" w:cs="Arial"/>
      <w:b/>
      <w:bCs/>
      <w:kern w:val="32"/>
      <w:sz w:val="36"/>
      <w:szCs w:val="32"/>
    </w:rPr>
  </w:style>
  <w:style w:type="paragraph" w:styleId="Heading2">
    <w:name w:val="heading 2"/>
    <w:basedOn w:val="Normal"/>
    <w:next w:val="Normal"/>
    <w:link w:val="Heading2Char"/>
    <w:uiPriority w:val="99"/>
    <w:qFormat/>
    <w:rsid w:val="00B35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3D36CC"/>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3C1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35FB0"/>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A93C16"/>
    <w:rPr>
      <w:rFonts w:ascii="Cambria" w:hAnsi="Cambria" w:cs="Times New Roman"/>
      <w:b/>
      <w:bCs/>
      <w:sz w:val="26"/>
      <w:szCs w:val="26"/>
    </w:rPr>
  </w:style>
  <w:style w:type="paragraph" w:customStyle="1" w:styleId="PressRelease">
    <w:name w:val="Press Release"/>
    <w:basedOn w:val="Heading1"/>
    <w:uiPriority w:val="99"/>
    <w:rsid w:val="003D36CC"/>
    <w:pPr>
      <w:jc w:val="left"/>
    </w:pPr>
    <w:rPr>
      <w:lang w:val="en-GB"/>
    </w:rPr>
  </w:style>
  <w:style w:type="paragraph" w:customStyle="1" w:styleId="PRMainTitle">
    <w:name w:val="PR Main Title"/>
    <w:basedOn w:val="Heading1"/>
    <w:uiPriority w:val="99"/>
    <w:rsid w:val="003D36CC"/>
  </w:style>
  <w:style w:type="paragraph" w:customStyle="1" w:styleId="PRSubtitle">
    <w:name w:val="PR Subtitle"/>
    <w:basedOn w:val="PRMainTitle"/>
    <w:uiPriority w:val="99"/>
    <w:rsid w:val="003D36CC"/>
    <w:pPr>
      <w:jc w:val="left"/>
    </w:pPr>
    <w:rPr>
      <w:b w:val="0"/>
      <w:i/>
      <w:sz w:val="28"/>
    </w:rPr>
  </w:style>
  <w:style w:type="paragraph" w:customStyle="1" w:styleId="PRBodyText">
    <w:name w:val="PR Body Text"/>
    <w:basedOn w:val="Normal"/>
    <w:link w:val="PRBodyTextChar"/>
    <w:uiPriority w:val="99"/>
    <w:rsid w:val="003D36CC"/>
    <w:pPr>
      <w:spacing w:before="120" w:after="120" w:line="360" w:lineRule="auto"/>
      <w:jc w:val="both"/>
    </w:pPr>
    <w:rPr>
      <w:rFonts w:ascii="Arial" w:hAnsi="Arial"/>
      <w:szCs w:val="20"/>
    </w:rPr>
  </w:style>
  <w:style w:type="paragraph" w:customStyle="1" w:styleId="CityandDate">
    <w:name w:val="City and Date"/>
    <w:basedOn w:val="PRBodyText"/>
    <w:link w:val="CityandDateChar"/>
    <w:uiPriority w:val="99"/>
    <w:rsid w:val="00A01A73"/>
    <w:rPr>
      <w:b/>
    </w:rPr>
  </w:style>
  <w:style w:type="character" w:customStyle="1" w:styleId="PRBodyTextChar">
    <w:name w:val="PR Body Text Char"/>
    <w:link w:val="PRBodyText"/>
    <w:uiPriority w:val="99"/>
    <w:locked/>
    <w:rsid w:val="00A01A73"/>
    <w:rPr>
      <w:rFonts w:ascii="Arial" w:hAnsi="Arial"/>
      <w:sz w:val="24"/>
      <w:lang w:val="en-US" w:eastAsia="en-US"/>
    </w:rPr>
  </w:style>
  <w:style w:type="character" w:customStyle="1" w:styleId="CityandDateChar">
    <w:name w:val="City and Date Char"/>
    <w:link w:val="CityandDate"/>
    <w:uiPriority w:val="99"/>
    <w:locked/>
    <w:rsid w:val="00A01A73"/>
    <w:rPr>
      <w:rFonts w:ascii="Arial" w:hAnsi="Arial"/>
      <w:b/>
      <w:sz w:val="24"/>
      <w:lang w:val="en-US" w:eastAsia="en-US"/>
    </w:rPr>
  </w:style>
  <w:style w:type="character" w:styleId="Hyperlink">
    <w:name w:val="Hyperlink"/>
    <w:basedOn w:val="DefaultParagraphFont"/>
    <w:uiPriority w:val="99"/>
    <w:rsid w:val="00EF3C69"/>
    <w:rPr>
      <w:rFonts w:cs="Times New Roman"/>
      <w:color w:val="0000FF"/>
      <w:u w:val="single"/>
    </w:rPr>
  </w:style>
  <w:style w:type="paragraph" w:customStyle="1" w:styleId="Contact">
    <w:name w:val="Contact"/>
    <w:basedOn w:val="Normal"/>
    <w:uiPriority w:val="99"/>
    <w:rsid w:val="003321BC"/>
    <w:pPr>
      <w:ind w:left="5580"/>
    </w:pPr>
    <w:rPr>
      <w:rFonts w:ascii="Arial" w:hAnsi="Arial"/>
      <w:sz w:val="20"/>
      <w:szCs w:val="20"/>
    </w:rPr>
  </w:style>
  <w:style w:type="paragraph" w:customStyle="1" w:styleId="Boilerplate">
    <w:name w:val="Boilerplate"/>
    <w:basedOn w:val="PRBodyText"/>
    <w:uiPriority w:val="99"/>
    <w:rsid w:val="003321BC"/>
    <w:rPr>
      <w:sz w:val="16"/>
    </w:rPr>
  </w:style>
  <w:style w:type="paragraph" w:customStyle="1" w:styleId="BoilerplateTitle">
    <w:name w:val="Boilerplate Title"/>
    <w:basedOn w:val="Boilerplate"/>
    <w:uiPriority w:val="99"/>
    <w:rsid w:val="00FD4263"/>
    <w:rPr>
      <w:b/>
      <w:bCs/>
      <w:sz w:val="18"/>
    </w:rPr>
  </w:style>
  <w:style w:type="paragraph" w:styleId="Header">
    <w:name w:val="header"/>
    <w:basedOn w:val="Normal"/>
    <w:link w:val="HeaderChar"/>
    <w:uiPriority w:val="99"/>
    <w:rsid w:val="00D76851"/>
    <w:pPr>
      <w:tabs>
        <w:tab w:val="center" w:pos="4320"/>
        <w:tab w:val="right" w:pos="8640"/>
      </w:tabs>
    </w:pPr>
  </w:style>
  <w:style w:type="character" w:customStyle="1" w:styleId="HeaderChar">
    <w:name w:val="Header Char"/>
    <w:basedOn w:val="DefaultParagraphFont"/>
    <w:link w:val="Header"/>
    <w:uiPriority w:val="99"/>
    <w:semiHidden/>
    <w:locked/>
    <w:rsid w:val="00A93C16"/>
    <w:rPr>
      <w:rFonts w:cs="Times New Roman"/>
      <w:sz w:val="24"/>
      <w:szCs w:val="24"/>
    </w:rPr>
  </w:style>
  <w:style w:type="paragraph" w:styleId="Footer">
    <w:name w:val="footer"/>
    <w:basedOn w:val="Normal"/>
    <w:link w:val="FooterChar"/>
    <w:uiPriority w:val="99"/>
    <w:rsid w:val="00D76851"/>
    <w:pPr>
      <w:tabs>
        <w:tab w:val="center" w:pos="4320"/>
        <w:tab w:val="right" w:pos="8640"/>
      </w:tabs>
    </w:pPr>
  </w:style>
  <w:style w:type="character" w:customStyle="1" w:styleId="FooterChar">
    <w:name w:val="Footer Char"/>
    <w:basedOn w:val="DefaultParagraphFont"/>
    <w:link w:val="Footer"/>
    <w:uiPriority w:val="99"/>
    <w:semiHidden/>
    <w:locked/>
    <w:rsid w:val="00A93C16"/>
    <w:rPr>
      <w:rFonts w:cs="Times New Roman"/>
      <w:sz w:val="24"/>
      <w:szCs w:val="24"/>
    </w:rPr>
  </w:style>
  <w:style w:type="character" w:styleId="PageNumber">
    <w:name w:val="page number"/>
    <w:basedOn w:val="DefaultParagraphFont"/>
    <w:uiPriority w:val="99"/>
    <w:rsid w:val="00424C0A"/>
    <w:rPr>
      <w:rFonts w:cs="Times New Roman"/>
    </w:rPr>
  </w:style>
  <w:style w:type="character" w:styleId="CommentReference">
    <w:name w:val="annotation reference"/>
    <w:basedOn w:val="DefaultParagraphFont"/>
    <w:uiPriority w:val="99"/>
    <w:semiHidden/>
    <w:rsid w:val="00D51FD5"/>
    <w:rPr>
      <w:rFonts w:cs="Times New Roman"/>
      <w:sz w:val="16"/>
    </w:rPr>
  </w:style>
  <w:style w:type="paragraph" w:styleId="CommentText">
    <w:name w:val="annotation text"/>
    <w:basedOn w:val="Normal"/>
    <w:link w:val="CommentTextChar"/>
    <w:uiPriority w:val="99"/>
    <w:semiHidden/>
    <w:rsid w:val="00D51FD5"/>
    <w:rPr>
      <w:sz w:val="20"/>
      <w:szCs w:val="20"/>
    </w:rPr>
  </w:style>
  <w:style w:type="character" w:customStyle="1" w:styleId="CommentTextChar">
    <w:name w:val="Comment Text Char"/>
    <w:basedOn w:val="DefaultParagraphFont"/>
    <w:link w:val="CommentText"/>
    <w:uiPriority w:val="99"/>
    <w:semiHidden/>
    <w:locked/>
    <w:rsid w:val="00A93C16"/>
    <w:rPr>
      <w:rFonts w:cs="Times New Roman"/>
      <w:sz w:val="20"/>
      <w:szCs w:val="20"/>
    </w:rPr>
  </w:style>
  <w:style w:type="paragraph" w:styleId="CommentSubject">
    <w:name w:val="annotation subject"/>
    <w:basedOn w:val="CommentText"/>
    <w:next w:val="CommentText"/>
    <w:link w:val="CommentSubjectChar"/>
    <w:uiPriority w:val="99"/>
    <w:semiHidden/>
    <w:rsid w:val="00D51FD5"/>
    <w:rPr>
      <w:b/>
      <w:bCs/>
    </w:rPr>
  </w:style>
  <w:style w:type="character" w:customStyle="1" w:styleId="CommentSubjectChar">
    <w:name w:val="Comment Subject Char"/>
    <w:basedOn w:val="CommentTextChar"/>
    <w:link w:val="CommentSubject"/>
    <w:uiPriority w:val="99"/>
    <w:semiHidden/>
    <w:locked/>
    <w:rsid w:val="00A93C16"/>
    <w:rPr>
      <w:b/>
      <w:bCs/>
    </w:rPr>
  </w:style>
  <w:style w:type="paragraph" w:styleId="BalloonText">
    <w:name w:val="Balloon Text"/>
    <w:basedOn w:val="Normal"/>
    <w:link w:val="BalloonTextChar"/>
    <w:uiPriority w:val="99"/>
    <w:semiHidden/>
    <w:rsid w:val="00D51F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3C16"/>
    <w:rPr>
      <w:rFonts w:cs="Times New Roman"/>
      <w:sz w:val="2"/>
    </w:rPr>
  </w:style>
  <w:style w:type="paragraph" w:styleId="EndnoteText">
    <w:name w:val="endnote text"/>
    <w:basedOn w:val="Normal"/>
    <w:link w:val="EndnoteTextChar"/>
    <w:uiPriority w:val="99"/>
    <w:rsid w:val="0075511E"/>
    <w:rPr>
      <w:sz w:val="20"/>
      <w:szCs w:val="20"/>
    </w:rPr>
  </w:style>
  <w:style w:type="character" w:customStyle="1" w:styleId="EndnoteTextChar">
    <w:name w:val="Endnote Text Char"/>
    <w:basedOn w:val="DefaultParagraphFont"/>
    <w:link w:val="EndnoteText"/>
    <w:uiPriority w:val="99"/>
    <w:locked/>
    <w:rsid w:val="0075511E"/>
    <w:rPr>
      <w:rFonts w:cs="Times New Roman"/>
      <w:lang w:val="en-US" w:eastAsia="en-US"/>
    </w:rPr>
  </w:style>
  <w:style w:type="character" w:styleId="EndnoteReference">
    <w:name w:val="endnote reference"/>
    <w:basedOn w:val="DefaultParagraphFont"/>
    <w:uiPriority w:val="99"/>
    <w:rsid w:val="0075511E"/>
    <w:rPr>
      <w:rFonts w:cs="Times New Roman"/>
      <w:vertAlign w:val="superscript"/>
    </w:rPr>
  </w:style>
  <w:style w:type="character" w:styleId="FollowedHyperlink">
    <w:name w:val="FollowedHyperlink"/>
    <w:basedOn w:val="DefaultParagraphFont"/>
    <w:uiPriority w:val="99"/>
    <w:rsid w:val="007D3F5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000039525">
      <w:marLeft w:val="0"/>
      <w:marRight w:val="0"/>
      <w:marTop w:val="0"/>
      <w:marBottom w:val="0"/>
      <w:divBdr>
        <w:top w:val="none" w:sz="0" w:space="0" w:color="auto"/>
        <w:left w:val="none" w:sz="0" w:space="0" w:color="auto"/>
        <w:bottom w:val="none" w:sz="0" w:space="0" w:color="auto"/>
        <w:right w:val="none" w:sz="0" w:space="0" w:color="auto"/>
      </w:divBdr>
    </w:div>
    <w:div w:id="2000039528">
      <w:marLeft w:val="0"/>
      <w:marRight w:val="0"/>
      <w:marTop w:val="0"/>
      <w:marBottom w:val="0"/>
      <w:divBdr>
        <w:top w:val="none" w:sz="0" w:space="0" w:color="auto"/>
        <w:left w:val="none" w:sz="0" w:space="0" w:color="auto"/>
        <w:bottom w:val="none" w:sz="0" w:space="0" w:color="auto"/>
        <w:right w:val="none" w:sz="0" w:space="0" w:color="auto"/>
      </w:divBdr>
      <w:divsChild>
        <w:div w:id="2000039526">
          <w:marLeft w:val="0"/>
          <w:marRight w:val="0"/>
          <w:marTop w:val="0"/>
          <w:marBottom w:val="0"/>
          <w:divBdr>
            <w:top w:val="none" w:sz="0" w:space="0" w:color="auto"/>
            <w:left w:val="none" w:sz="0" w:space="0" w:color="auto"/>
            <w:bottom w:val="none" w:sz="0" w:space="0" w:color="auto"/>
            <w:right w:val="none" w:sz="0" w:space="0" w:color="auto"/>
          </w:divBdr>
          <w:divsChild>
            <w:div w:id="200003952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eet-calculator.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dyear.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leet-calculator.e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Pages>
  <Words>528</Words>
  <Characters>3013</Characters>
  <Application>Microsoft Office Outlook</Application>
  <DocSecurity>0</DocSecurity>
  <Lines>0</Lines>
  <Paragraphs>0</Paragraphs>
  <ScaleCrop>false</ScaleCrop>
  <Company>Goodyear Dunlop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Administrator</dc:creator>
  <cp:keywords/>
  <dc:description/>
  <cp:lastModifiedBy>Nen7385</cp:lastModifiedBy>
  <cp:revision>8</cp:revision>
  <cp:lastPrinted>2012-06-28T08:20:00Z</cp:lastPrinted>
  <dcterms:created xsi:type="dcterms:W3CDTF">2012-08-06T14:19:00Z</dcterms:created>
  <dcterms:modified xsi:type="dcterms:W3CDTF">2012-08-06T14:34:00Z</dcterms:modified>
</cp:coreProperties>
</file>