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115581" w:rsidP="00EA0A62">
      <w:r>
        <w:t>18 april</w:t>
      </w:r>
      <w:r w:rsidR="00243768">
        <w:t xml:space="preserve"> 20</w:t>
      </w:r>
      <w:bookmarkStart w:id="0" w:name="_GoBack"/>
      <w:bookmarkEnd w:id="0"/>
      <w:r w:rsidR="00243768">
        <w:t>12</w:t>
      </w:r>
    </w:p>
    <w:p w:rsidR="00EA0A62" w:rsidRDefault="00EA0A62" w:rsidP="00EA0A62"/>
    <w:p w:rsidR="00EA0A62" w:rsidRDefault="00115581" w:rsidP="00EA0A62">
      <w:pPr>
        <w:pStyle w:val="Title"/>
      </w:pPr>
      <w:r>
        <w:t>Nyhetsutskick</w:t>
      </w:r>
    </w:p>
    <w:p w:rsidR="00EA0A62" w:rsidRDefault="00EA0A62"/>
    <w:p w:rsidR="00EA0A62" w:rsidRDefault="00115581" w:rsidP="00115581">
      <w:pPr>
        <w:pStyle w:val="Heading1"/>
      </w:pPr>
      <w:r w:rsidRPr="00115581">
        <w:t>LEAD-bolaget AddBIO tar in 9,4 miljoner kronor i nyemission</w:t>
      </w:r>
    </w:p>
    <w:p w:rsidR="00115581" w:rsidRDefault="00115581"/>
    <w:p w:rsidR="00EA0A62" w:rsidRDefault="00115581" w:rsidP="00EA0A62">
      <w:pPr>
        <w:rPr>
          <w:rFonts w:ascii="Arial Narrow" w:hAnsi="Arial Narrow"/>
          <w:spacing w:val="4"/>
          <w:sz w:val="28"/>
        </w:rPr>
      </w:pPr>
      <w:r w:rsidRPr="00115581">
        <w:rPr>
          <w:rFonts w:ascii="Arial Narrow" w:hAnsi="Arial Narrow"/>
          <w:spacing w:val="4"/>
          <w:sz w:val="28"/>
        </w:rPr>
        <w:t>LEAD-bolaget och Accelerators dotterbolag AddBIO tar in 9,4 miljoner kronor i en nyemission i vilken Almi Invest investerar 3 miljoner kronor och Accelerator 4,2 miljoner kronor. AddBIO får samtidigt ytterligare två nya ägare som tillsammans med andra befintliga ägare investerar resterande 2,2 miljoner kronor.</w:t>
      </w:r>
    </w:p>
    <w:p w:rsidR="00115581" w:rsidRDefault="00115581" w:rsidP="00EA0A62"/>
    <w:p w:rsidR="00115581" w:rsidRDefault="00115581" w:rsidP="00115581">
      <w:r>
        <w:t>AddBIO har utvecklat Zolidd®, ett patenterat nanolager som frisätter bisfosfonat, ett benstärkande läkemedel, för ortopediska och dentala implantat. I februari meddelades positiva kliniska resultat från den forskningsstudie som genomförts vid universitetssjukhuset i Linköping och som visar att dentala implantat som behandlats med bisfosfonat sitter bättre fast i benvävnaden.</w:t>
      </w:r>
    </w:p>
    <w:p w:rsidR="00EF539C" w:rsidRDefault="00EF539C" w:rsidP="00115581"/>
    <w:p w:rsidR="00115581" w:rsidRPr="00243768" w:rsidRDefault="00EF539C" w:rsidP="00115581">
      <w:pPr>
        <w:rPr>
          <w:rFonts w:ascii="Arial Black" w:hAnsi="Arial Black"/>
        </w:rPr>
      </w:pPr>
      <w:hyperlink r:id="rId8" w:history="1">
        <w:r w:rsidR="00115581" w:rsidRPr="00243768">
          <w:rPr>
            <w:rStyle w:val="Hyperlink"/>
            <w:spacing w:val="0"/>
          </w:rPr>
          <w:t>Läs mer i pressreleasen från Accelerator</w:t>
        </w:r>
      </w:hyperlink>
    </w:p>
    <w:p w:rsidR="00115581" w:rsidRDefault="00115581" w:rsidP="00115581"/>
    <w:p w:rsidR="00EA0A62" w:rsidRDefault="00EA0A62" w:rsidP="00115581">
      <w:r>
        <w:t xml:space="preserve">För ytterligare information kontakta: </w:t>
      </w:r>
    </w:p>
    <w:p w:rsidR="00EA0A62" w:rsidRPr="00115581" w:rsidRDefault="00115581" w:rsidP="00EA0A62">
      <w:pPr>
        <w:rPr>
          <w:lang w:val="en-US"/>
        </w:rPr>
      </w:pPr>
      <w:r w:rsidRPr="00115581">
        <w:rPr>
          <w:rStyle w:val="Emphasis"/>
          <w:lang w:val="en-US"/>
        </w:rPr>
        <w:t xml:space="preserve">Trine </w:t>
      </w:r>
      <w:proofErr w:type="spellStart"/>
      <w:r w:rsidRPr="00115581">
        <w:rPr>
          <w:rStyle w:val="Emphasis"/>
          <w:lang w:val="en-US"/>
        </w:rPr>
        <w:t>Vikinge</w:t>
      </w:r>
      <w:proofErr w:type="spellEnd"/>
      <w:r w:rsidR="00EA0A62" w:rsidRPr="00115581">
        <w:rPr>
          <w:lang w:val="en-US"/>
        </w:rPr>
        <w:t xml:space="preserve">, VD </w:t>
      </w:r>
      <w:proofErr w:type="spellStart"/>
      <w:r w:rsidRPr="00115581">
        <w:rPr>
          <w:lang w:val="en-US"/>
        </w:rPr>
        <w:t>AddBIO</w:t>
      </w:r>
      <w:proofErr w:type="spellEnd"/>
      <w:r w:rsidR="00EA0A62" w:rsidRPr="00115581">
        <w:rPr>
          <w:lang w:val="en-US"/>
        </w:rPr>
        <w:t xml:space="preserve">, Tel </w:t>
      </w:r>
      <w:r>
        <w:rPr>
          <w:lang w:val="en-US"/>
        </w:rPr>
        <w:t>0702-94 31 25</w:t>
      </w:r>
    </w:p>
    <w:p w:rsidR="00EA0A62" w:rsidRPr="00115581" w:rsidRDefault="00EA0A62" w:rsidP="00EA0A62">
      <w:pPr>
        <w:rPr>
          <w:lang w:val="en-US"/>
        </w:rPr>
      </w:pPr>
    </w:p>
    <w:p w:rsidR="00EA0A62" w:rsidRPr="00115581" w:rsidRDefault="00EA0A62" w:rsidP="00EA0A62">
      <w:pPr>
        <w:rPr>
          <w:lang w:val="en-US"/>
        </w:rPr>
      </w:pPr>
    </w:p>
    <w:p w:rsidR="00EA0A62" w:rsidRDefault="00243768" w:rsidP="00EA0A62">
      <w:pPr>
        <w:pBdr>
          <w:top w:val="single" w:sz="4" w:space="1" w:color="auto"/>
        </w:pBdr>
      </w:pPr>
      <w:r>
        <w:rPr>
          <w:rStyle w:val="Emphasis"/>
        </w:rPr>
        <w:t xml:space="preserve">AddBIO är ett LEAD-företag. </w:t>
      </w:r>
      <w:r w:rsidR="00EA0A62" w:rsidRPr="007A452C">
        <w:rPr>
          <w:rStyle w:val="Emphasis"/>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w:t>
      </w:r>
      <w:r w:rsidR="00115581">
        <w:t>3</w:t>
      </w:r>
      <w:r w:rsidR="00EA0A62">
        <w:t xml:space="preserve"> bolag.   </w:t>
      </w:r>
      <w:r w:rsidR="00EA0A62" w:rsidRPr="007A452C">
        <w:rPr>
          <w:rStyle w:val="Hyperlink"/>
        </w:rPr>
        <w:t>www.leadincubator.se</w:t>
      </w:r>
    </w:p>
    <w:p w:rsidR="00EA0A62" w:rsidRDefault="00EA0A62" w:rsidP="009F572C">
      <w:pPr>
        <w:pStyle w:val="ListBullet"/>
        <w:numPr>
          <w:ilvl w:val="0"/>
          <w:numId w:val="0"/>
        </w:numPr>
        <w:rPr>
          <w:lang w:val="sv-SE"/>
        </w:rPr>
      </w:pPr>
    </w:p>
    <w:sectPr w:rsidR="00EA0A62"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E7" w:rsidRDefault="005A03E7">
      <w:r>
        <w:separator/>
      </w:r>
    </w:p>
  </w:endnote>
  <w:endnote w:type="continuationSeparator" w:id="0">
    <w:p w:rsidR="005A03E7" w:rsidRDefault="005A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Footer"/>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Footer"/>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5A03E7" w:rsidP="00EA0A62">
    <w:pPr>
      <w:pStyle w:val="Footer"/>
    </w:pPr>
    <w:r>
      <w:rPr>
        <w:rFonts w:ascii="Arial Black" w:hAnsi="Arial Black"/>
        <w:noProof/>
        <w:lang w:val="en-US"/>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243768" w:rsidP="00EA0A62">
                          <w:pPr>
                            <w:pStyle w:val="Header"/>
                          </w:pPr>
                          <w:r>
                            <w:fldChar w:fldCharType="begin"/>
                          </w:r>
                          <w:r>
                            <w:instrText xml:space="preserve"> PAGE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243768" w:rsidP="00EA0A62">
                    <w:pPr>
                      <w:pStyle w:val="Header"/>
                    </w:pPr>
                    <w:r>
                      <w:fldChar w:fldCharType="begin"/>
                    </w:r>
                    <w:r>
                      <w:instrText xml:space="preserve"> PAGE </w:instrText>
                    </w:r>
                    <w:r>
                      <w:fldChar w:fldCharType="separate"/>
                    </w:r>
                    <w:r>
                      <w:rPr>
                        <w:noProof/>
                      </w:rPr>
                      <w:t>1</w:t>
                    </w:r>
                    <w:r>
                      <w:rPr>
                        <w:noProof/>
                      </w:rPr>
                      <w:fldChar w:fldCharType="end"/>
                    </w:r>
                  </w:p>
                </w:txbxContent>
              </v:textbox>
            </v:shape>
          </w:pict>
        </mc:Fallback>
      </mc:AlternateContent>
    </w:r>
    <w:r w:rsidR="00EA0A62" w:rsidRPr="0059210E">
      <w:rPr>
        <w:rStyle w:val="Bold"/>
      </w:rPr>
      <w:t>NORRKÖPING</w:t>
    </w:r>
    <w:r w:rsidR="00EA0A62" w:rsidRPr="0059210E">
      <w:t xml:space="preserve"> </w:t>
    </w:r>
    <w:r w:rsidR="00EA0A62">
      <w:t xml:space="preserve"> </w:t>
    </w:r>
    <w:r w:rsidR="00480D5B">
      <w:t xml:space="preserve">Norrköping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Footer"/>
    </w:pPr>
    <w:r w:rsidRPr="005779BE">
      <w:rPr>
        <w:rStyle w:val="Hyperli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ink"/>
        </w:rPr>
        <w:t>www.</w:t>
      </w:r>
      <w:r w:rsidRPr="0047391B">
        <w:rPr>
          <w:rStyle w:val="Hyperlink"/>
        </w:rPr>
        <w:t>leadincubator</w:t>
      </w:r>
      <w:r w:rsidRPr="0059210E">
        <w:rPr>
          <w:rStyle w:val="Hyperli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E7" w:rsidRDefault="005A03E7">
      <w:r>
        <w:separator/>
      </w:r>
    </w:p>
  </w:footnote>
  <w:footnote w:type="continuationSeparator" w:id="0">
    <w:p w:rsidR="005A03E7" w:rsidRDefault="005A0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0405B9" w:rsidRDefault="00115581" w:rsidP="00EA0A62">
    <w:pPr>
      <w:pStyle w:val="Header"/>
      <w:rPr>
        <w:lang w:val="en-US"/>
      </w:rPr>
    </w:pPr>
    <w:r>
      <w:rPr>
        <w:noProof/>
      </w:rPr>
      <w:drawing>
        <wp:anchor distT="0" distB="0" distL="114300" distR="114300" simplePos="0" relativeHeight="251659264" behindDoc="0" locked="0" layoutInCell="1" allowOverlap="1" wp14:anchorId="185E2DC7" wp14:editId="700ED8D9">
          <wp:simplePos x="0" y="0"/>
          <wp:positionH relativeFrom="column">
            <wp:posOffset>130175</wp:posOffset>
          </wp:positionH>
          <wp:positionV relativeFrom="paragraph">
            <wp:posOffset>-226695</wp:posOffset>
          </wp:positionV>
          <wp:extent cx="1471930" cy="9321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1930" cy="932180"/>
                  </a:xfrm>
                  <a:prstGeom prst="rect">
                    <a:avLst/>
                  </a:prstGeom>
                </pic:spPr>
              </pic:pic>
            </a:graphicData>
          </a:graphic>
          <wp14:sizeRelH relativeFrom="page">
            <wp14:pctWidth>0</wp14:pctWidth>
          </wp14:sizeRelH>
          <wp14:sizeRelV relativeFrom="page">
            <wp14:pctHeight>0</wp14:pctHeight>
          </wp14:sizeRelV>
        </wp:anchor>
      </w:drawing>
    </w:r>
    <w:r w:rsidR="00E80314">
      <w:rPr>
        <w:noProof/>
        <w:lang w:val="en-US"/>
      </w:rPr>
      <w:drawing>
        <wp:anchor distT="0" distB="0" distL="114300" distR="114300" simplePos="0" relativeHeight="251657216" behindDoc="0" locked="0" layoutInCell="1" allowOverlap="1" wp14:anchorId="324B13D0" wp14:editId="0543E2BD">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0405B9">
      <w:rPr>
        <w:lang w:val="en-US"/>
      </w:rPr>
      <w:t>Quality Assured</w:t>
    </w:r>
  </w:p>
  <w:p w:rsidR="00EA0A62" w:rsidRPr="000405B9" w:rsidRDefault="00EA0A62" w:rsidP="00EA0A62">
    <w:pPr>
      <w:pStyle w:val="Header"/>
      <w:rPr>
        <w:lang w:val="en-US"/>
      </w:rPr>
    </w:pPr>
    <w:r w:rsidRPr="000405B9">
      <w:rPr>
        <w:lang w:val="en-US"/>
      </w:rPr>
      <w:t>Business Incubation</w:t>
    </w:r>
  </w:p>
  <w:p w:rsidR="00EA0A62" w:rsidRPr="000405B9" w:rsidRDefault="00B93CA9" w:rsidP="00EA0A62">
    <w:pPr>
      <w:pStyle w:val="Header"/>
      <w:rPr>
        <w:lang w:val="en-US"/>
      </w:rPr>
    </w:pPr>
    <w:r w:rsidRPr="000405B9">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ListBullet"/>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3E7"/>
    <w:rsid w:val="000405B9"/>
    <w:rsid w:val="00115581"/>
    <w:rsid w:val="00243768"/>
    <w:rsid w:val="00480D5B"/>
    <w:rsid w:val="005A03E7"/>
    <w:rsid w:val="008D2F90"/>
    <w:rsid w:val="009F572C"/>
    <w:rsid w:val="00B53E27"/>
    <w:rsid w:val="00B93CA9"/>
    <w:rsid w:val="00E80314"/>
    <w:rsid w:val="00EA0A62"/>
    <w:rsid w:val="00EF539C"/>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 w:type="paragraph" w:styleId="BalloonText">
    <w:name w:val="Balloon Text"/>
    <w:basedOn w:val="Normal"/>
    <w:link w:val="BalloonTextChar"/>
    <w:uiPriority w:val="99"/>
    <w:semiHidden/>
    <w:unhideWhenUsed/>
    <w:rsid w:val="00115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8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 w:type="paragraph" w:styleId="BalloonText">
    <w:name w:val="Balloon Text"/>
    <w:basedOn w:val="Normal"/>
    <w:link w:val="BalloonTextChar"/>
    <w:uiPriority w:val="99"/>
    <w:semiHidden/>
    <w:unhideWhenUsed/>
    <w:rsid w:val="001155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8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596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pressmeddelande-addbio-nyemission_120417.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16</TotalTime>
  <Pages>1</Pages>
  <Words>169</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Letterhead</vt:lpstr>
      <vt:lpstr>Letterhead</vt:lpstr>
    </vt:vector>
  </TitlesOfParts>
  <Company>LEAD i Östergötland AB</Company>
  <LinksUpToDate>false</LinksUpToDate>
  <CharactersWithSpaces>1359</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4</cp:revision>
  <cp:lastPrinted>2008-07-23T10:54:00Z</cp:lastPrinted>
  <dcterms:created xsi:type="dcterms:W3CDTF">2012-04-18T06:58:00Z</dcterms:created>
  <dcterms:modified xsi:type="dcterms:W3CDTF">2012-04-18T09:31:00Z</dcterms:modified>
  <cp:category>Template</cp:category>
</cp:coreProperties>
</file>