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87" w:rsidRPr="0004514C" w:rsidRDefault="00C10B33">
      <w:pPr>
        <w:spacing w:after="6" w:line="259" w:lineRule="auto"/>
        <w:ind w:firstLine="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7BB76A20">
            <wp:extent cx="22098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231" w:rsidRPr="0004514C" w:rsidRDefault="00ED3527" w:rsidP="006C7231">
      <w:pPr>
        <w:tabs>
          <w:tab w:val="center" w:pos="2325"/>
        </w:tabs>
        <w:spacing w:after="0" w:line="259" w:lineRule="auto"/>
        <w:ind w:firstLine="0"/>
        <w:rPr>
          <w:lang w:val="cs-CZ"/>
        </w:rPr>
      </w:pPr>
      <w:r w:rsidRPr="0004514C">
        <w:rPr>
          <w:b/>
          <w:sz w:val="20"/>
          <w:lang w:val="cs-CZ"/>
        </w:rPr>
        <w:t xml:space="preserve"> </w:t>
      </w:r>
      <w:r w:rsidRPr="0004514C">
        <w:rPr>
          <w:b/>
          <w:sz w:val="20"/>
          <w:lang w:val="cs-CZ"/>
        </w:rPr>
        <w:tab/>
      </w:r>
      <w:r w:rsidRPr="0004514C">
        <w:rPr>
          <w:sz w:val="20"/>
          <w:lang w:val="cs-CZ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3260"/>
      </w:tblGrid>
      <w:tr w:rsidR="005A27B2" w:rsidRPr="006C7231" w:rsidTr="005A27B2">
        <w:tc>
          <w:tcPr>
            <w:tcW w:w="1242" w:type="dxa"/>
          </w:tcPr>
          <w:p w:rsidR="005A27B2" w:rsidRPr="006C7231" w:rsidRDefault="005A27B2">
            <w:pPr>
              <w:spacing w:after="0" w:line="259" w:lineRule="auto"/>
              <w:ind w:firstLine="0"/>
              <w:rPr>
                <w:sz w:val="20"/>
                <w:szCs w:val="20"/>
                <w:lang w:val="cs-CZ"/>
              </w:rPr>
            </w:pPr>
            <w:r w:rsidRPr="006C7231">
              <w:rPr>
                <w:sz w:val="20"/>
                <w:szCs w:val="20"/>
                <w:lang w:val="cs-CZ"/>
              </w:rPr>
              <w:t xml:space="preserve">Kontakt: </w:t>
            </w:r>
          </w:p>
        </w:tc>
        <w:tc>
          <w:tcPr>
            <w:tcW w:w="3544" w:type="dxa"/>
          </w:tcPr>
          <w:p w:rsidR="005A27B2" w:rsidRPr="006C7231" w:rsidRDefault="005A27B2">
            <w:pPr>
              <w:spacing w:after="0" w:line="259" w:lineRule="auto"/>
              <w:ind w:firstLine="0"/>
              <w:rPr>
                <w:sz w:val="20"/>
                <w:szCs w:val="20"/>
                <w:lang w:val="cs-CZ"/>
              </w:rPr>
            </w:pPr>
            <w:r w:rsidRPr="006C7231">
              <w:rPr>
                <w:sz w:val="20"/>
                <w:szCs w:val="20"/>
                <w:lang w:val="cs-CZ"/>
              </w:rPr>
              <w:t>Gabriela Bechynská</w:t>
            </w:r>
          </w:p>
        </w:tc>
        <w:tc>
          <w:tcPr>
            <w:tcW w:w="3260" w:type="dxa"/>
          </w:tcPr>
          <w:p w:rsidR="005A27B2" w:rsidRPr="006C7231" w:rsidRDefault="005A27B2">
            <w:pPr>
              <w:spacing w:after="0" w:line="259" w:lineRule="auto"/>
              <w:ind w:firstLine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Michaela Šimková, Native PR</w:t>
            </w:r>
          </w:p>
        </w:tc>
      </w:tr>
      <w:tr w:rsidR="005A27B2" w:rsidRPr="006C7231" w:rsidTr="005A27B2">
        <w:tc>
          <w:tcPr>
            <w:tcW w:w="1242" w:type="dxa"/>
          </w:tcPr>
          <w:p w:rsidR="005A27B2" w:rsidRPr="006C7231" w:rsidRDefault="005A27B2">
            <w:pPr>
              <w:spacing w:after="0" w:line="259" w:lineRule="auto"/>
              <w:ind w:firstLine="0"/>
              <w:rPr>
                <w:sz w:val="20"/>
                <w:szCs w:val="20"/>
                <w:lang w:val="cs-CZ"/>
              </w:rPr>
            </w:pPr>
          </w:p>
        </w:tc>
        <w:tc>
          <w:tcPr>
            <w:tcW w:w="3544" w:type="dxa"/>
          </w:tcPr>
          <w:p w:rsidR="005A27B2" w:rsidRPr="006C7231" w:rsidRDefault="005A27B2">
            <w:pPr>
              <w:spacing w:after="0" w:line="259" w:lineRule="auto"/>
              <w:ind w:firstLine="0"/>
              <w:rPr>
                <w:sz w:val="20"/>
                <w:szCs w:val="20"/>
                <w:lang w:val="cs-CZ"/>
              </w:rPr>
            </w:pPr>
            <w:r w:rsidRPr="006C7231">
              <w:rPr>
                <w:sz w:val="20"/>
                <w:szCs w:val="20"/>
                <w:lang w:val="cs-CZ"/>
              </w:rPr>
              <w:t>+420 775 038 045</w:t>
            </w:r>
          </w:p>
        </w:tc>
        <w:tc>
          <w:tcPr>
            <w:tcW w:w="3260" w:type="dxa"/>
          </w:tcPr>
          <w:p w:rsidR="005A27B2" w:rsidRPr="006C7231" w:rsidRDefault="005A27B2">
            <w:pPr>
              <w:spacing w:after="0" w:line="259" w:lineRule="auto"/>
              <w:ind w:firstLine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+420 602 212 093</w:t>
            </w:r>
          </w:p>
        </w:tc>
      </w:tr>
      <w:tr w:rsidR="005A27B2" w:rsidRPr="006C7231" w:rsidTr="005A27B2">
        <w:tc>
          <w:tcPr>
            <w:tcW w:w="1242" w:type="dxa"/>
          </w:tcPr>
          <w:p w:rsidR="005A27B2" w:rsidRPr="006C7231" w:rsidRDefault="005A27B2">
            <w:pPr>
              <w:spacing w:after="0" w:line="259" w:lineRule="auto"/>
              <w:ind w:firstLine="0"/>
              <w:rPr>
                <w:sz w:val="20"/>
                <w:szCs w:val="20"/>
                <w:lang w:val="cs-CZ"/>
              </w:rPr>
            </w:pPr>
          </w:p>
        </w:tc>
        <w:tc>
          <w:tcPr>
            <w:tcW w:w="3544" w:type="dxa"/>
          </w:tcPr>
          <w:p w:rsidR="005A27B2" w:rsidRPr="006C7231" w:rsidRDefault="005A27B2">
            <w:pPr>
              <w:spacing w:after="0" w:line="259" w:lineRule="auto"/>
              <w:ind w:firstLine="0"/>
              <w:rPr>
                <w:sz w:val="20"/>
                <w:szCs w:val="20"/>
                <w:lang w:val="cs-CZ"/>
              </w:rPr>
            </w:pPr>
            <w:r w:rsidRPr="006C7231">
              <w:rPr>
                <w:sz w:val="20"/>
                <w:szCs w:val="20"/>
                <w:lang w:val="cs-CZ"/>
              </w:rPr>
              <w:t>corporateaffairsczsk@mdlz.com</w:t>
            </w:r>
          </w:p>
        </w:tc>
        <w:tc>
          <w:tcPr>
            <w:tcW w:w="3260" w:type="dxa"/>
          </w:tcPr>
          <w:p w:rsidR="005A27B2" w:rsidRPr="006C7231" w:rsidRDefault="005A27B2">
            <w:pPr>
              <w:spacing w:after="0" w:line="259" w:lineRule="auto"/>
              <w:ind w:firstLine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michaela.simkova@nativepr.cz</w:t>
            </w:r>
          </w:p>
        </w:tc>
      </w:tr>
    </w:tbl>
    <w:p w:rsidR="00FC1A87" w:rsidRPr="0004514C" w:rsidRDefault="00ED3527">
      <w:pPr>
        <w:spacing w:after="137" w:line="259" w:lineRule="auto"/>
        <w:ind w:left="108" w:firstLine="0"/>
        <w:rPr>
          <w:lang w:val="cs-CZ"/>
        </w:rPr>
      </w:pPr>
      <w:r w:rsidRPr="0004514C">
        <w:rPr>
          <w:sz w:val="20"/>
          <w:lang w:val="cs-CZ"/>
        </w:rPr>
        <w:tab/>
        <w:t xml:space="preserve"> </w:t>
      </w:r>
    </w:p>
    <w:p w:rsidR="00FC1A87" w:rsidRPr="0004514C" w:rsidRDefault="0004514C">
      <w:pPr>
        <w:spacing w:after="0" w:line="240" w:lineRule="auto"/>
        <w:ind w:firstLine="0"/>
        <w:jc w:val="center"/>
        <w:rPr>
          <w:lang w:val="cs-CZ"/>
        </w:rPr>
      </w:pPr>
      <w:r w:rsidRPr="0004514C">
        <w:rPr>
          <w:b/>
          <w:color w:val="4F2170"/>
          <w:sz w:val="36"/>
          <w:lang w:val="cs-CZ"/>
        </w:rPr>
        <w:t xml:space="preserve">Společnost </w:t>
      </w:r>
      <w:r w:rsidR="00ED3527" w:rsidRPr="0004514C">
        <w:rPr>
          <w:b/>
          <w:color w:val="4F2170"/>
          <w:sz w:val="36"/>
          <w:lang w:val="cs-CZ"/>
        </w:rPr>
        <w:t xml:space="preserve">Mondelēz International </w:t>
      </w:r>
      <w:r w:rsidR="00D5214E">
        <w:rPr>
          <w:b/>
          <w:color w:val="4F2170"/>
          <w:sz w:val="36"/>
          <w:lang w:val="cs-CZ"/>
        </w:rPr>
        <w:t>požaduje</w:t>
      </w:r>
      <w:r w:rsidR="00394F8D">
        <w:rPr>
          <w:b/>
          <w:color w:val="4F2170"/>
          <w:sz w:val="36"/>
          <w:lang w:val="cs-CZ"/>
        </w:rPr>
        <w:br/>
      </w:r>
      <w:r w:rsidR="00ED3527" w:rsidRPr="0004514C">
        <w:rPr>
          <w:b/>
          <w:color w:val="4F2170"/>
          <w:sz w:val="36"/>
          <w:lang w:val="cs-CZ"/>
        </w:rPr>
        <w:t xml:space="preserve">100% </w:t>
      </w:r>
      <w:r w:rsidR="00D5214E">
        <w:rPr>
          <w:b/>
          <w:color w:val="4F2170"/>
          <w:sz w:val="36"/>
          <w:lang w:val="cs-CZ"/>
        </w:rPr>
        <w:t>trvalou udržitelnost</w:t>
      </w:r>
      <w:r>
        <w:rPr>
          <w:b/>
          <w:color w:val="4F2170"/>
          <w:sz w:val="36"/>
          <w:lang w:val="cs-CZ"/>
        </w:rPr>
        <w:t xml:space="preserve"> a</w:t>
      </w:r>
      <w:r w:rsidR="00ED3527" w:rsidRPr="0004514C">
        <w:rPr>
          <w:b/>
          <w:color w:val="4F2170"/>
          <w:sz w:val="36"/>
          <w:lang w:val="cs-CZ"/>
        </w:rPr>
        <w:t xml:space="preserve"> 100% </w:t>
      </w:r>
      <w:r w:rsidR="00394F8D">
        <w:rPr>
          <w:b/>
          <w:color w:val="4F2170"/>
          <w:sz w:val="36"/>
          <w:lang w:val="cs-CZ"/>
        </w:rPr>
        <w:t>t</w:t>
      </w:r>
      <w:r w:rsidR="009A6070">
        <w:rPr>
          <w:b/>
          <w:color w:val="4F2170"/>
          <w:sz w:val="36"/>
          <w:lang w:val="cs-CZ"/>
        </w:rPr>
        <w:t>ransparentnost</w:t>
      </w:r>
      <w:r>
        <w:rPr>
          <w:b/>
          <w:color w:val="4F2170"/>
          <w:sz w:val="36"/>
          <w:lang w:val="cs-CZ"/>
        </w:rPr>
        <w:t xml:space="preserve"> </w:t>
      </w:r>
      <w:r w:rsidR="00015A85">
        <w:rPr>
          <w:b/>
          <w:color w:val="4F2170"/>
          <w:sz w:val="36"/>
          <w:lang w:val="cs-CZ"/>
        </w:rPr>
        <w:br/>
      </w:r>
      <w:r w:rsidR="009A6070">
        <w:rPr>
          <w:b/>
          <w:color w:val="4F2170"/>
          <w:sz w:val="36"/>
          <w:lang w:val="cs-CZ"/>
        </w:rPr>
        <w:t xml:space="preserve">při získávání </w:t>
      </w:r>
      <w:r>
        <w:rPr>
          <w:b/>
          <w:color w:val="4F2170"/>
          <w:sz w:val="36"/>
          <w:lang w:val="cs-CZ"/>
        </w:rPr>
        <w:t xml:space="preserve">palmového oleje </w:t>
      </w:r>
      <w:r w:rsidR="00ED3527" w:rsidRPr="0004514C">
        <w:rPr>
          <w:b/>
          <w:color w:val="4F2170"/>
          <w:sz w:val="36"/>
          <w:lang w:val="cs-CZ"/>
        </w:rPr>
        <w:t xml:space="preserve"> </w:t>
      </w:r>
    </w:p>
    <w:p w:rsidR="00FC1A87" w:rsidRPr="0004514C" w:rsidRDefault="00ED3527">
      <w:pPr>
        <w:spacing w:after="12" w:line="259" w:lineRule="auto"/>
        <w:ind w:firstLine="0"/>
        <w:rPr>
          <w:lang w:val="cs-CZ"/>
        </w:rPr>
      </w:pPr>
      <w:r w:rsidRPr="0004514C">
        <w:rPr>
          <w:lang w:val="cs-CZ"/>
        </w:rPr>
        <w:t xml:space="preserve"> </w:t>
      </w:r>
    </w:p>
    <w:p w:rsidR="00FC1A87" w:rsidRPr="0004514C" w:rsidRDefault="0004514C">
      <w:pPr>
        <w:numPr>
          <w:ilvl w:val="0"/>
          <w:numId w:val="1"/>
        </w:numPr>
        <w:spacing w:after="15" w:line="242" w:lineRule="auto"/>
        <w:ind w:hanging="360"/>
        <w:rPr>
          <w:lang w:val="cs-CZ"/>
        </w:rPr>
      </w:pPr>
      <w:r>
        <w:rPr>
          <w:b/>
          <w:color w:val="4F2170"/>
          <w:sz w:val="24"/>
          <w:lang w:val="cs-CZ"/>
        </w:rPr>
        <w:t>Společnost vyzývá dodavatele palmového oleje</w:t>
      </w:r>
      <w:r w:rsidR="009A6070">
        <w:rPr>
          <w:b/>
          <w:color w:val="4F2170"/>
          <w:sz w:val="24"/>
          <w:lang w:val="cs-CZ"/>
        </w:rPr>
        <w:t xml:space="preserve"> k rychlému jednání s cílem zamezit </w:t>
      </w:r>
      <w:r>
        <w:rPr>
          <w:b/>
          <w:color w:val="4F2170"/>
          <w:sz w:val="24"/>
          <w:lang w:val="cs-CZ"/>
        </w:rPr>
        <w:t xml:space="preserve">odlesňování </w:t>
      </w:r>
      <w:r w:rsidR="00ED3527" w:rsidRPr="0004514C">
        <w:rPr>
          <w:b/>
          <w:color w:val="4F2170"/>
          <w:sz w:val="24"/>
          <w:lang w:val="cs-CZ"/>
        </w:rPr>
        <w:t xml:space="preserve">  </w:t>
      </w:r>
    </w:p>
    <w:p w:rsidR="00FC1A87" w:rsidRPr="0004514C" w:rsidRDefault="0004514C" w:rsidP="0004514C">
      <w:pPr>
        <w:numPr>
          <w:ilvl w:val="0"/>
          <w:numId w:val="1"/>
        </w:numPr>
        <w:spacing w:after="15" w:line="242" w:lineRule="auto"/>
        <w:ind w:hanging="360"/>
        <w:rPr>
          <w:lang w:val="cs-CZ"/>
        </w:rPr>
      </w:pPr>
      <w:r>
        <w:rPr>
          <w:b/>
          <w:color w:val="4F2170"/>
          <w:sz w:val="24"/>
          <w:lang w:val="cs-CZ"/>
        </w:rPr>
        <w:t>Žádá dodavatele, aby mapovali a sledovali všechny plantáže a vydan</w:t>
      </w:r>
      <w:r w:rsidR="00394F8D">
        <w:rPr>
          <w:b/>
          <w:color w:val="4F2170"/>
          <w:sz w:val="24"/>
          <w:lang w:val="cs-CZ"/>
        </w:rPr>
        <w:t>é</w:t>
      </w:r>
      <w:r>
        <w:rPr>
          <w:b/>
          <w:color w:val="4F2170"/>
          <w:sz w:val="24"/>
          <w:lang w:val="cs-CZ"/>
        </w:rPr>
        <w:t xml:space="preserve"> </w:t>
      </w:r>
      <w:r w:rsidR="00394F8D">
        <w:rPr>
          <w:b/>
          <w:color w:val="4F2170"/>
          <w:sz w:val="24"/>
          <w:lang w:val="cs-CZ"/>
        </w:rPr>
        <w:t>koncese</w:t>
      </w:r>
    </w:p>
    <w:p w:rsidR="0004514C" w:rsidRPr="0004514C" w:rsidRDefault="005A27B2">
      <w:pPr>
        <w:numPr>
          <w:ilvl w:val="0"/>
          <w:numId w:val="1"/>
        </w:numPr>
        <w:spacing w:after="0" w:line="259" w:lineRule="auto"/>
        <w:ind w:hanging="360"/>
        <w:rPr>
          <w:b/>
          <w:color w:val="4F2170"/>
          <w:sz w:val="24"/>
          <w:lang w:val="cs-CZ"/>
        </w:rPr>
      </w:pPr>
      <w:r>
        <w:rPr>
          <w:b/>
          <w:color w:val="4F2170"/>
          <w:sz w:val="24"/>
          <w:lang w:val="cs-CZ"/>
        </w:rPr>
        <w:t>Vyloučila dvanáct</w:t>
      </w:r>
      <w:r w:rsidR="0004514C" w:rsidRPr="0004514C">
        <w:rPr>
          <w:b/>
          <w:color w:val="4F2170"/>
          <w:sz w:val="24"/>
          <w:lang w:val="cs-CZ"/>
        </w:rPr>
        <w:t xml:space="preserve"> subdodavatelů z dodavatelského řetězce </w:t>
      </w:r>
      <w:r>
        <w:rPr>
          <w:b/>
          <w:color w:val="4F2170"/>
          <w:sz w:val="24"/>
          <w:lang w:val="cs-CZ"/>
        </w:rPr>
        <w:t>z důvodu porušování pravidel</w:t>
      </w:r>
      <w:r w:rsidR="0004514C" w:rsidRPr="0004514C">
        <w:rPr>
          <w:b/>
          <w:color w:val="4F2170"/>
          <w:sz w:val="24"/>
          <w:lang w:val="cs-CZ"/>
        </w:rPr>
        <w:t xml:space="preserve"> </w:t>
      </w:r>
    </w:p>
    <w:p w:rsidR="00FC1A87" w:rsidRPr="0004514C" w:rsidRDefault="00FC1A87">
      <w:pPr>
        <w:spacing w:after="112" w:line="259" w:lineRule="auto"/>
        <w:ind w:firstLine="0"/>
        <w:rPr>
          <w:lang w:val="cs-CZ"/>
        </w:rPr>
      </w:pPr>
    </w:p>
    <w:p w:rsidR="0004514C" w:rsidRDefault="005A27B2">
      <w:pPr>
        <w:ind w:left="-15"/>
        <w:rPr>
          <w:lang w:val="cs-CZ"/>
        </w:rPr>
      </w:pPr>
      <w:r>
        <w:rPr>
          <w:lang w:val="cs-CZ"/>
        </w:rPr>
        <w:t>Praha</w:t>
      </w:r>
      <w:r w:rsidR="009A6070">
        <w:rPr>
          <w:lang w:val="cs-CZ"/>
        </w:rPr>
        <w:t xml:space="preserve"> 12.</w:t>
      </w:r>
      <w:r w:rsidR="0004514C">
        <w:rPr>
          <w:lang w:val="cs-CZ"/>
        </w:rPr>
        <w:t xml:space="preserve"> listopadu</w:t>
      </w:r>
      <w:r w:rsidR="00ED3527" w:rsidRPr="0004514C">
        <w:rPr>
          <w:lang w:val="cs-CZ"/>
        </w:rPr>
        <w:t xml:space="preserve"> 2018 </w:t>
      </w:r>
      <w:r w:rsidR="0004514C">
        <w:rPr>
          <w:lang w:val="cs-CZ"/>
        </w:rPr>
        <w:t>–</w:t>
      </w:r>
      <w:r w:rsidR="00ED3527" w:rsidRPr="0004514C">
        <w:rPr>
          <w:lang w:val="cs-CZ"/>
        </w:rPr>
        <w:t xml:space="preserve"> </w:t>
      </w:r>
      <w:r w:rsidR="0004514C">
        <w:rPr>
          <w:lang w:val="cs-CZ"/>
        </w:rPr>
        <w:t xml:space="preserve">Společnost </w:t>
      </w:r>
      <w:r w:rsidR="00ED3527" w:rsidRPr="0004514C">
        <w:rPr>
          <w:lang w:val="cs-CZ"/>
        </w:rPr>
        <w:t xml:space="preserve">Mondelēz International </w:t>
      </w:r>
      <w:r w:rsidR="009A6070">
        <w:rPr>
          <w:lang w:val="cs-CZ"/>
        </w:rPr>
        <w:t>dnes zintenzivnila svůj požadavek</w:t>
      </w:r>
      <w:r w:rsidR="0004514C">
        <w:rPr>
          <w:lang w:val="cs-CZ"/>
        </w:rPr>
        <w:t xml:space="preserve"> </w:t>
      </w:r>
      <w:r w:rsidR="009A6070">
        <w:rPr>
          <w:lang w:val="cs-CZ"/>
        </w:rPr>
        <w:t xml:space="preserve">adresovaný </w:t>
      </w:r>
      <w:r w:rsidR="0004514C">
        <w:rPr>
          <w:lang w:val="cs-CZ"/>
        </w:rPr>
        <w:t xml:space="preserve">dodavatelům palmového oleje, aby přijali cíl </w:t>
      </w:r>
      <w:r>
        <w:rPr>
          <w:lang w:val="cs-CZ"/>
        </w:rPr>
        <w:t>stoprocentní</w:t>
      </w:r>
      <w:r w:rsidR="0004514C">
        <w:rPr>
          <w:lang w:val="cs-CZ"/>
        </w:rPr>
        <w:t xml:space="preserve"> trvalé udržitelnosti a </w:t>
      </w:r>
      <w:r>
        <w:rPr>
          <w:lang w:val="cs-CZ"/>
        </w:rPr>
        <w:t>stoprocentní</w:t>
      </w:r>
      <w:r w:rsidR="0004514C">
        <w:rPr>
          <w:lang w:val="cs-CZ"/>
        </w:rPr>
        <w:t xml:space="preserve"> transparentnosti v celém odvětví</w:t>
      </w:r>
      <w:r w:rsidR="00774F55">
        <w:rPr>
          <w:lang w:val="cs-CZ"/>
        </w:rPr>
        <w:t xml:space="preserve"> produkce palmového oleje</w:t>
      </w:r>
      <w:r w:rsidR="0004514C">
        <w:rPr>
          <w:lang w:val="cs-CZ"/>
        </w:rPr>
        <w:t>. Společnost</w:t>
      </w:r>
      <w:r w:rsidR="00015A85">
        <w:rPr>
          <w:lang w:val="cs-CZ"/>
        </w:rPr>
        <w:t xml:space="preserve"> </w:t>
      </w:r>
      <w:r w:rsidR="00924ED9">
        <w:rPr>
          <w:lang w:val="cs-CZ"/>
        </w:rPr>
        <w:t xml:space="preserve">takto </w:t>
      </w:r>
      <w:r w:rsidR="00015A85">
        <w:rPr>
          <w:lang w:val="cs-CZ"/>
        </w:rPr>
        <w:t>apeluje na</w:t>
      </w:r>
      <w:r w:rsidR="0004514C">
        <w:rPr>
          <w:lang w:val="cs-CZ"/>
        </w:rPr>
        <w:t xml:space="preserve"> svůj dodavatelský řetězec </w:t>
      </w:r>
      <w:r w:rsidR="00924ED9">
        <w:rPr>
          <w:lang w:val="cs-CZ"/>
        </w:rPr>
        <w:t>i</w:t>
      </w:r>
      <w:r w:rsidR="00774F55">
        <w:rPr>
          <w:lang w:val="cs-CZ"/>
        </w:rPr>
        <w:t xml:space="preserve"> celé odvětví</w:t>
      </w:r>
      <w:r w:rsidR="0004514C">
        <w:rPr>
          <w:lang w:val="cs-CZ"/>
        </w:rPr>
        <w:t xml:space="preserve"> </w:t>
      </w:r>
      <w:r w:rsidR="00924ED9">
        <w:rPr>
          <w:lang w:val="cs-CZ"/>
        </w:rPr>
        <w:t xml:space="preserve">již od roku 2010. </w:t>
      </w:r>
    </w:p>
    <w:p w:rsidR="00A47329" w:rsidRDefault="009A6070" w:rsidP="00A47329">
      <w:pPr>
        <w:ind w:left="-15"/>
        <w:rPr>
          <w:lang w:val="cs-CZ"/>
        </w:rPr>
      </w:pPr>
      <w:r>
        <w:rPr>
          <w:lang w:val="cs-CZ"/>
        </w:rPr>
        <w:t xml:space="preserve">V průběhu </w:t>
      </w:r>
      <w:r w:rsidR="0004514C">
        <w:rPr>
          <w:lang w:val="cs-CZ"/>
        </w:rPr>
        <w:t xml:space="preserve">let společnost </w:t>
      </w:r>
      <w:r w:rsidR="0004514C" w:rsidRPr="0004514C">
        <w:rPr>
          <w:lang w:val="cs-CZ"/>
        </w:rPr>
        <w:t>Mondelēz International</w:t>
      </w:r>
      <w:r w:rsidR="0004514C">
        <w:rPr>
          <w:lang w:val="cs-CZ"/>
        </w:rPr>
        <w:t xml:space="preserve"> </w:t>
      </w:r>
      <w:r>
        <w:rPr>
          <w:lang w:val="cs-CZ"/>
        </w:rPr>
        <w:t>soustavně zvyšovala své požadavky pro sebe i své dodavatele. P</w:t>
      </w:r>
      <w:r w:rsidR="00924ED9">
        <w:rPr>
          <w:lang w:val="cs-CZ"/>
        </w:rPr>
        <w:t xml:space="preserve">odařilo se jí </w:t>
      </w:r>
      <w:r>
        <w:rPr>
          <w:lang w:val="cs-CZ"/>
        </w:rPr>
        <w:t xml:space="preserve">přitom </w:t>
      </w:r>
      <w:r w:rsidR="00924ED9">
        <w:rPr>
          <w:lang w:val="cs-CZ"/>
        </w:rPr>
        <w:t xml:space="preserve">dosáhnout výrazného </w:t>
      </w:r>
      <w:r>
        <w:rPr>
          <w:lang w:val="cs-CZ"/>
        </w:rPr>
        <w:t>posunu</w:t>
      </w:r>
      <w:r w:rsidR="00645D6B">
        <w:rPr>
          <w:lang w:val="cs-CZ"/>
        </w:rPr>
        <w:t xml:space="preserve"> s tím, že r</w:t>
      </w:r>
      <w:r w:rsidR="00924ED9">
        <w:rPr>
          <w:lang w:val="cs-CZ"/>
        </w:rPr>
        <w:t>espekt dodavatelů k dodržování pravidel trvalé udržitelnosti a dohledatelnosti původu palmového oleje se neustále z</w:t>
      </w:r>
      <w:r w:rsidR="00645D6B">
        <w:rPr>
          <w:lang w:val="cs-CZ"/>
        </w:rPr>
        <w:t>vyšuje</w:t>
      </w:r>
      <w:r w:rsidR="00924ED9">
        <w:rPr>
          <w:lang w:val="cs-CZ"/>
        </w:rPr>
        <w:t xml:space="preserve">. V rámci odvětví je však stále potřeba </w:t>
      </w:r>
      <w:r w:rsidR="00A47329">
        <w:rPr>
          <w:lang w:val="cs-CZ"/>
        </w:rPr>
        <w:t xml:space="preserve">pracovat na </w:t>
      </w:r>
      <w:r w:rsidR="00645D6B">
        <w:rPr>
          <w:lang w:val="cs-CZ"/>
        </w:rPr>
        <w:t>zlepšení postupů</w:t>
      </w:r>
      <w:r w:rsidR="00924ED9">
        <w:rPr>
          <w:lang w:val="cs-CZ"/>
        </w:rPr>
        <w:t xml:space="preserve"> v dodavatelském řetězci, </w:t>
      </w:r>
      <w:r w:rsidR="00A47329">
        <w:rPr>
          <w:lang w:val="cs-CZ"/>
        </w:rPr>
        <w:t>aby se zcela zamezilo</w:t>
      </w:r>
      <w:r w:rsidR="00924ED9">
        <w:rPr>
          <w:lang w:val="cs-CZ"/>
        </w:rPr>
        <w:t xml:space="preserve"> odlesňování. </w:t>
      </w:r>
      <w:r w:rsidR="00A47329">
        <w:rPr>
          <w:lang w:val="cs-CZ"/>
        </w:rPr>
        <w:t xml:space="preserve">Dodavatelé společnosti </w:t>
      </w:r>
      <w:r w:rsidR="00645D6B">
        <w:rPr>
          <w:lang w:val="cs-CZ"/>
        </w:rPr>
        <w:t>Mondelēz</w:t>
      </w:r>
      <w:r w:rsidR="00A47329">
        <w:rPr>
          <w:lang w:val="cs-CZ"/>
        </w:rPr>
        <w:t xml:space="preserve"> International dosahují díky přijetí principů stanovených v takzvaném Akčním plánu pro palmový olej</w:t>
      </w:r>
      <w:r w:rsidR="00645D6B">
        <w:rPr>
          <w:rStyle w:val="FootnoteReference"/>
          <w:lang w:val="cs-CZ"/>
        </w:rPr>
        <w:footnoteReference w:id="1"/>
      </w:r>
      <w:r w:rsidR="00A47329">
        <w:rPr>
          <w:lang w:val="cs-CZ"/>
        </w:rPr>
        <w:t xml:space="preserve"> vysoké míry dohledatelnosti původu jejich palmového oleje, a to i nad běžný rámec </w:t>
      </w:r>
      <w:r w:rsidR="00562171">
        <w:rPr>
          <w:lang w:val="cs-CZ"/>
        </w:rPr>
        <w:t xml:space="preserve">celého </w:t>
      </w:r>
      <w:r w:rsidR="00A47329">
        <w:rPr>
          <w:lang w:val="cs-CZ"/>
        </w:rPr>
        <w:t xml:space="preserve">průmyslu. Přesto stále </w:t>
      </w:r>
      <w:r w:rsidR="00562171">
        <w:rPr>
          <w:lang w:val="cs-CZ"/>
        </w:rPr>
        <w:t xml:space="preserve">existují </w:t>
      </w:r>
      <w:r w:rsidR="00A47329">
        <w:rPr>
          <w:lang w:val="cs-CZ"/>
        </w:rPr>
        <w:t>rezervy ve srovnání se současnou situací a cílem</w:t>
      </w:r>
      <w:r w:rsidR="00A47329">
        <w:rPr>
          <w:lang w:val="cs-CZ"/>
        </w:rPr>
        <w:t xml:space="preserve"> dosažení </w:t>
      </w:r>
      <w:r w:rsidR="00A47329">
        <w:rPr>
          <w:lang w:val="cs-CZ"/>
        </w:rPr>
        <w:t>stoprocentní trvalé udržitelnosti a transparentnosti</w:t>
      </w:r>
      <w:r w:rsidR="00A47329">
        <w:rPr>
          <w:lang w:val="cs-CZ"/>
        </w:rPr>
        <w:t xml:space="preserve">. </w:t>
      </w:r>
    </w:p>
    <w:p w:rsidR="00F91734" w:rsidRDefault="00F14054" w:rsidP="00F14054">
      <w:pPr>
        <w:ind w:left="-15"/>
        <w:rPr>
          <w:lang w:val="cs-CZ"/>
        </w:rPr>
      </w:pPr>
      <w:r>
        <w:rPr>
          <w:lang w:val="cs-CZ"/>
        </w:rPr>
        <w:t xml:space="preserve">K odstranění těchto rezerv </w:t>
      </w:r>
      <w:r w:rsidR="00073AC8">
        <w:rPr>
          <w:lang w:val="cs-CZ"/>
        </w:rPr>
        <w:t>je potřeba</w:t>
      </w:r>
      <w:r w:rsidR="00015A85">
        <w:rPr>
          <w:lang w:val="cs-CZ"/>
        </w:rPr>
        <w:t xml:space="preserve"> </w:t>
      </w:r>
      <w:r w:rsidR="00BF3F21">
        <w:rPr>
          <w:lang w:val="cs-CZ"/>
        </w:rPr>
        <w:t>učinit</w:t>
      </w:r>
      <w:r w:rsidR="00414B57">
        <w:rPr>
          <w:lang w:val="cs-CZ"/>
        </w:rPr>
        <w:t xml:space="preserve"> </w:t>
      </w:r>
      <w:r>
        <w:rPr>
          <w:lang w:val="cs-CZ"/>
        </w:rPr>
        <w:t xml:space="preserve">další </w:t>
      </w:r>
      <w:r w:rsidR="00414B57">
        <w:rPr>
          <w:lang w:val="cs-CZ"/>
        </w:rPr>
        <w:t>opatření</w:t>
      </w:r>
      <w:r w:rsidR="00073AC8">
        <w:rPr>
          <w:lang w:val="cs-CZ"/>
        </w:rPr>
        <w:t xml:space="preserve"> v celém dodavatelském řetězci</w:t>
      </w:r>
      <w:r w:rsidR="00562171">
        <w:rPr>
          <w:lang w:val="cs-CZ"/>
        </w:rPr>
        <w:t>. Jejich</w:t>
      </w:r>
      <w:r>
        <w:rPr>
          <w:lang w:val="cs-CZ"/>
        </w:rPr>
        <w:t xml:space="preserve"> </w:t>
      </w:r>
      <w:r w:rsidR="00BF3F21">
        <w:rPr>
          <w:lang w:val="cs-CZ"/>
        </w:rPr>
        <w:t xml:space="preserve">nastavení </w:t>
      </w:r>
      <w:r>
        <w:rPr>
          <w:lang w:val="cs-CZ"/>
        </w:rPr>
        <w:t xml:space="preserve">přitom musí </w:t>
      </w:r>
      <w:r w:rsidR="00562171">
        <w:rPr>
          <w:lang w:val="cs-CZ"/>
        </w:rPr>
        <w:t xml:space="preserve">zároveň </w:t>
      </w:r>
      <w:r>
        <w:rPr>
          <w:lang w:val="cs-CZ"/>
        </w:rPr>
        <w:t>přinášet</w:t>
      </w:r>
      <w:r w:rsidR="00414B57">
        <w:rPr>
          <w:lang w:val="cs-CZ"/>
        </w:rPr>
        <w:t xml:space="preserve"> užitek </w:t>
      </w:r>
      <w:r w:rsidR="00073AC8">
        <w:rPr>
          <w:lang w:val="cs-CZ"/>
        </w:rPr>
        <w:t xml:space="preserve">lidem, ekosystémům </w:t>
      </w:r>
      <w:r>
        <w:rPr>
          <w:lang w:val="cs-CZ"/>
        </w:rPr>
        <w:t>i</w:t>
      </w:r>
      <w:r w:rsidR="00562171">
        <w:rPr>
          <w:lang w:val="cs-CZ"/>
        </w:rPr>
        <w:t> </w:t>
      </w:r>
      <w:r w:rsidR="00073AC8">
        <w:rPr>
          <w:lang w:val="cs-CZ"/>
        </w:rPr>
        <w:t>ekonomikám v</w:t>
      </w:r>
      <w:r>
        <w:rPr>
          <w:lang w:val="cs-CZ"/>
        </w:rPr>
        <w:t> </w:t>
      </w:r>
      <w:r w:rsidR="00073AC8">
        <w:rPr>
          <w:lang w:val="cs-CZ"/>
        </w:rPr>
        <w:t xml:space="preserve">zemích, kde je olej produkován. </w:t>
      </w:r>
      <w:r w:rsidR="00BF3F21">
        <w:rPr>
          <w:lang w:val="cs-CZ"/>
        </w:rPr>
        <w:t>V souvislosti s</w:t>
      </w:r>
      <w:r>
        <w:rPr>
          <w:lang w:val="cs-CZ"/>
        </w:rPr>
        <w:t xml:space="preserve"> nadcházejícím </w:t>
      </w:r>
      <w:r w:rsidR="00BF3F21">
        <w:rPr>
          <w:lang w:val="cs-CZ"/>
        </w:rPr>
        <w:t>konáním</w:t>
      </w:r>
      <w:r w:rsidR="00073AC8">
        <w:rPr>
          <w:lang w:val="cs-CZ"/>
        </w:rPr>
        <w:t xml:space="preserve"> šestnáctého ročníku konference týkající se </w:t>
      </w:r>
      <w:r w:rsidR="00BF3F21">
        <w:rPr>
          <w:lang w:val="cs-CZ"/>
        </w:rPr>
        <w:t>udržitelné</w:t>
      </w:r>
      <w:r w:rsidR="00073AC8">
        <w:rPr>
          <w:lang w:val="cs-CZ"/>
        </w:rPr>
        <w:t xml:space="preserve"> produkce palmového oleje</w:t>
      </w:r>
      <w:r w:rsidR="00562171">
        <w:rPr>
          <w:rStyle w:val="FootnoteReference"/>
          <w:lang w:val="cs-CZ"/>
        </w:rPr>
        <w:footnoteReference w:id="2"/>
      </w:r>
      <w:r w:rsidR="00073AC8">
        <w:rPr>
          <w:lang w:val="cs-CZ"/>
        </w:rPr>
        <w:t xml:space="preserve"> společnost </w:t>
      </w:r>
      <w:r w:rsidR="00ED3527" w:rsidRPr="0004514C">
        <w:rPr>
          <w:lang w:val="cs-CZ"/>
        </w:rPr>
        <w:t xml:space="preserve">Mondelēz International </w:t>
      </w:r>
      <w:r w:rsidR="00073AC8">
        <w:rPr>
          <w:lang w:val="cs-CZ"/>
        </w:rPr>
        <w:t>vyzývá dodavatele</w:t>
      </w:r>
      <w:r w:rsidR="00414B57">
        <w:rPr>
          <w:lang w:val="cs-CZ"/>
        </w:rPr>
        <w:t>, aby</w:t>
      </w:r>
      <w:r w:rsidR="003F5F16">
        <w:rPr>
          <w:lang w:val="cs-CZ"/>
        </w:rPr>
        <w:t>:</w:t>
      </w:r>
    </w:p>
    <w:p w:rsidR="00FC1A87" w:rsidRPr="0004514C" w:rsidRDefault="00ED3527" w:rsidP="00073AC8">
      <w:pPr>
        <w:ind w:left="-15"/>
        <w:rPr>
          <w:lang w:val="cs-CZ"/>
        </w:rPr>
      </w:pPr>
      <w:r w:rsidRPr="0004514C">
        <w:rPr>
          <w:lang w:val="cs-CZ"/>
        </w:rPr>
        <w:lastRenderedPageBreak/>
        <w:t xml:space="preserve"> </w:t>
      </w:r>
    </w:p>
    <w:p w:rsidR="00FC1A87" w:rsidRPr="0004514C" w:rsidRDefault="00015A85" w:rsidP="00024616">
      <w:pPr>
        <w:numPr>
          <w:ilvl w:val="0"/>
          <w:numId w:val="2"/>
        </w:numPr>
        <w:spacing w:line="241" w:lineRule="auto"/>
        <w:ind w:hanging="360"/>
        <w:rPr>
          <w:lang w:val="cs-CZ"/>
        </w:rPr>
      </w:pPr>
      <w:r w:rsidRPr="00024616">
        <w:rPr>
          <w:b/>
          <w:lang w:val="cs-CZ"/>
        </w:rPr>
        <w:t>s</w:t>
      </w:r>
      <w:r w:rsidR="00414B57" w:rsidRPr="00024616">
        <w:rPr>
          <w:b/>
          <w:lang w:val="cs-CZ"/>
        </w:rPr>
        <w:t>e zavázali k</w:t>
      </w:r>
      <w:r w:rsidR="00A8588E" w:rsidRPr="00024616">
        <w:rPr>
          <w:b/>
          <w:lang w:val="cs-CZ"/>
        </w:rPr>
        <w:t xml:space="preserve"> mapování </w:t>
      </w:r>
      <w:r w:rsidR="00414B57" w:rsidRPr="00024616">
        <w:rPr>
          <w:b/>
          <w:lang w:val="cs-CZ"/>
        </w:rPr>
        <w:t>koncesí</w:t>
      </w:r>
      <w:r w:rsidR="003F5F16" w:rsidRPr="00024616">
        <w:rPr>
          <w:b/>
          <w:lang w:val="cs-CZ"/>
        </w:rPr>
        <w:t xml:space="preserve"> k</w:t>
      </w:r>
      <w:r w:rsidR="00A8588E" w:rsidRPr="00024616">
        <w:rPr>
          <w:b/>
          <w:lang w:val="cs-CZ"/>
        </w:rPr>
        <w:t> produkci palmového oleje</w:t>
      </w:r>
      <w:r w:rsidR="00F14054" w:rsidRPr="00024616">
        <w:rPr>
          <w:lang w:val="cs-CZ"/>
        </w:rPr>
        <w:t xml:space="preserve">, </w:t>
      </w:r>
      <w:r w:rsidR="00562171">
        <w:rPr>
          <w:lang w:val="cs-CZ"/>
        </w:rPr>
        <w:t>které je klíčovým</w:t>
      </w:r>
      <w:r w:rsidR="00F14054" w:rsidRPr="00024616">
        <w:rPr>
          <w:lang w:val="cs-CZ"/>
        </w:rPr>
        <w:t xml:space="preserve"> </w:t>
      </w:r>
      <w:r w:rsidR="00562171">
        <w:rPr>
          <w:lang w:val="cs-CZ"/>
        </w:rPr>
        <w:t>krokem</w:t>
      </w:r>
      <w:r w:rsidR="00F14054" w:rsidRPr="00024616">
        <w:rPr>
          <w:lang w:val="cs-CZ"/>
        </w:rPr>
        <w:t xml:space="preserve"> k </w:t>
      </w:r>
      <w:r w:rsidR="00A8588E" w:rsidRPr="00024616">
        <w:rPr>
          <w:lang w:val="cs-CZ"/>
        </w:rPr>
        <w:t xml:space="preserve">odpovědnosti a změně. Mapování </w:t>
      </w:r>
      <w:r w:rsidR="00414B57" w:rsidRPr="00024616">
        <w:rPr>
          <w:lang w:val="cs-CZ"/>
        </w:rPr>
        <w:t xml:space="preserve">koncesí </w:t>
      </w:r>
      <w:r w:rsidR="00A8588E" w:rsidRPr="00024616">
        <w:rPr>
          <w:lang w:val="cs-CZ"/>
        </w:rPr>
        <w:t xml:space="preserve">umožňuje společnosti </w:t>
      </w:r>
      <w:r w:rsidR="003F5F16" w:rsidRPr="00024616">
        <w:rPr>
          <w:lang w:val="cs-CZ"/>
        </w:rPr>
        <w:t xml:space="preserve">Mondelēz </w:t>
      </w:r>
      <w:r w:rsidR="00ED3527" w:rsidRPr="00024616">
        <w:rPr>
          <w:lang w:val="cs-CZ"/>
        </w:rPr>
        <w:t>International a</w:t>
      </w:r>
      <w:r w:rsidR="00A8588E" w:rsidRPr="00024616">
        <w:rPr>
          <w:lang w:val="cs-CZ"/>
        </w:rPr>
        <w:t xml:space="preserve"> jejím dodavatelům </w:t>
      </w:r>
      <w:r w:rsidR="00F14054" w:rsidRPr="00024616">
        <w:rPr>
          <w:lang w:val="cs-CZ"/>
        </w:rPr>
        <w:t xml:space="preserve">identifikovat a </w:t>
      </w:r>
      <w:r w:rsidR="00A8588E" w:rsidRPr="00024616">
        <w:rPr>
          <w:lang w:val="cs-CZ"/>
        </w:rPr>
        <w:t>zaměřit se na oblasti, kde hrozí největší riziko odles</w:t>
      </w:r>
      <w:r w:rsidR="00414B57" w:rsidRPr="00024616">
        <w:rPr>
          <w:lang w:val="cs-CZ"/>
        </w:rPr>
        <w:t>ňování</w:t>
      </w:r>
      <w:r w:rsidR="00A8588E" w:rsidRPr="00024616">
        <w:rPr>
          <w:lang w:val="cs-CZ"/>
        </w:rPr>
        <w:t xml:space="preserve">. </w:t>
      </w:r>
      <w:r w:rsidR="003F5F16" w:rsidRPr="00024616">
        <w:rPr>
          <w:lang w:val="cs-CZ"/>
        </w:rPr>
        <w:t>Mapování</w:t>
      </w:r>
      <w:r w:rsidR="00A8588E" w:rsidRPr="00024616">
        <w:rPr>
          <w:lang w:val="cs-CZ"/>
        </w:rPr>
        <w:t xml:space="preserve"> </w:t>
      </w:r>
      <w:r w:rsidR="00414B57" w:rsidRPr="00024616">
        <w:rPr>
          <w:lang w:val="cs-CZ"/>
        </w:rPr>
        <w:t>koncesí</w:t>
      </w:r>
      <w:r w:rsidR="003F5F16" w:rsidRPr="00024616">
        <w:rPr>
          <w:lang w:val="cs-CZ"/>
        </w:rPr>
        <w:t xml:space="preserve"> a jejich </w:t>
      </w:r>
      <w:r w:rsidR="00F14054" w:rsidRPr="00024616">
        <w:rPr>
          <w:lang w:val="cs-CZ"/>
        </w:rPr>
        <w:t xml:space="preserve">zveřejňování </w:t>
      </w:r>
      <w:r w:rsidR="00A8588E" w:rsidRPr="00024616">
        <w:rPr>
          <w:lang w:val="cs-CZ"/>
        </w:rPr>
        <w:t xml:space="preserve">ale bohužel nepokračuje dostatečně rychle. V roce 2016 společnost </w:t>
      </w:r>
      <w:r w:rsidR="00ED3527" w:rsidRPr="00024616">
        <w:rPr>
          <w:lang w:val="cs-CZ"/>
        </w:rPr>
        <w:t xml:space="preserve">Mondelēz International </w:t>
      </w:r>
      <w:r w:rsidR="00A8588E" w:rsidRPr="00024616">
        <w:rPr>
          <w:lang w:val="cs-CZ"/>
        </w:rPr>
        <w:t>požádala svoje d</w:t>
      </w:r>
      <w:r w:rsidR="00F14054" w:rsidRPr="00024616">
        <w:rPr>
          <w:lang w:val="cs-CZ"/>
        </w:rPr>
        <w:t>odavatele, aby zmapovali všechna místa původu jimi nakupovaného palmového oleje</w:t>
      </w:r>
      <w:r w:rsidR="00024616" w:rsidRPr="00024616">
        <w:rPr>
          <w:lang w:val="cs-CZ"/>
        </w:rPr>
        <w:t xml:space="preserve"> </w:t>
      </w:r>
      <w:r w:rsidR="00A8588E" w:rsidRPr="00024616">
        <w:rPr>
          <w:lang w:val="cs-CZ"/>
        </w:rPr>
        <w:t xml:space="preserve">na platformě </w:t>
      </w:r>
      <w:r w:rsidR="00ED3527" w:rsidRPr="00024616">
        <w:rPr>
          <w:lang w:val="cs-CZ"/>
        </w:rPr>
        <w:t>Global Forest Watch</w:t>
      </w:r>
      <w:r w:rsidR="00A8588E" w:rsidRPr="00024616">
        <w:rPr>
          <w:lang w:val="cs-CZ"/>
        </w:rPr>
        <w:t xml:space="preserve"> (GFW)</w:t>
      </w:r>
      <w:r w:rsidR="00ED3527" w:rsidRPr="00024616">
        <w:rPr>
          <w:lang w:val="cs-CZ"/>
        </w:rPr>
        <w:t xml:space="preserve">, </w:t>
      </w:r>
      <w:r w:rsidR="00A8588E" w:rsidRPr="00024616">
        <w:rPr>
          <w:lang w:val="cs-CZ"/>
        </w:rPr>
        <w:t xml:space="preserve">a </w:t>
      </w:r>
      <w:r w:rsidR="00024616" w:rsidRPr="00024616">
        <w:rPr>
          <w:lang w:val="cs-CZ"/>
        </w:rPr>
        <w:t xml:space="preserve">zároveň, aby zde zveřejnili jejich vlastní koncese a zavázali své vlastní subdodavatele ke stejnému kroku. </w:t>
      </w:r>
      <w:r w:rsidR="00024616">
        <w:rPr>
          <w:lang w:val="cs-CZ"/>
        </w:rPr>
        <w:t xml:space="preserve">Ačkoliv v této oblasti bylo dosaženo značného pokroku, společnost nyní požaduje poskytnutí univerzální mapy koncesí pro celou skupinu dodavatelů a jejich subdodavatelů jako podmínku pro vzájemné obchodování. </w:t>
      </w:r>
    </w:p>
    <w:p w:rsidR="00FC1A87" w:rsidRPr="004E161D" w:rsidRDefault="00015A85" w:rsidP="00A8588E">
      <w:pPr>
        <w:numPr>
          <w:ilvl w:val="0"/>
          <w:numId w:val="2"/>
        </w:numPr>
        <w:spacing w:line="242" w:lineRule="auto"/>
        <w:ind w:hanging="360"/>
        <w:rPr>
          <w:lang w:val="cs-CZ"/>
        </w:rPr>
      </w:pPr>
      <w:r>
        <w:rPr>
          <w:b/>
          <w:lang w:val="cs-CZ"/>
        </w:rPr>
        <w:t>j</w:t>
      </w:r>
      <w:r w:rsidR="00A8588E" w:rsidRPr="004E161D">
        <w:rPr>
          <w:b/>
          <w:lang w:val="cs-CZ"/>
        </w:rPr>
        <w:t>edna</w:t>
      </w:r>
      <w:r w:rsidR="00414B57">
        <w:rPr>
          <w:b/>
          <w:lang w:val="cs-CZ"/>
        </w:rPr>
        <w:t>li</w:t>
      </w:r>
      <w:r w:rsidR="00A8588E" w:rsidRPr="004E161D">
        <w:rPr>
          <w:b/>
          <w:lang w:val="cs-CZ"/>
        </w:rPr>
        <w:t xml:space="preserve"> rychleji</w:t>
      </w:r>
      <w:r w:rsidR="00414B57">
        <w:rPr>
          <w:b/>
          <w:lang w:val="cs-CZ"/>
        </w:rPr>
        <w:t xml:space="preserve"> v zájmu </w:t>
      </w:r>
      <w:r w:rsidR="00BA3D92">
        <w:rPr>
          <w:b/>
          <w:lang w:val="cs-CZ"/>
        </w:rPr>
        <w:t>zamezení</w:t>
      </w:r>
      <w:r w:rsidR="00A8588E" w:rsidRPr="004E161D">
        <w:rPr>
          <w:b/>
          <w:lang w:val="cs-CZ"/>
        </w:rPr>
        <w:t xml:space="preserve"> odlesňování </w:t>
      </w:r>
      <w:r w:rsidR="00024616">
        <w:rPr>
          <w:lang w:val="cs-CZ"/>
        </w:rPr>
        <w:t>v jejich dodavatelském řetězci s</w:t>
      </w:r>
      <w:r w:rsidR="00562171">
        <w:rPr>
          <w:lang w:val="cs-CZ"/>
        </w:rPr>
        <w:t> </w:t>
      </w:r>
      <w:r w:rsidR="00024616">
        <w:rPr>
          <w:lang w:val="cs-CZ"/>
        </w:rPr>
        <w:t>palmovým</w:t>
      </w:r>
      <w:r w:rsidR="00A8588E" w:rsidRPr="004E161D">
        <w:rPr>
          <w:lang w:val="cs-CZ"/>
        </w:rPr>
        <w:t xml:space="preserve"> oleje</w:t>
      </w:r>
      <w:r w:rsidR="00024616">
        <w:rPr>
          <w:lang w:val="cs-CZ"/>
        </w:rPr>
        <w:t>m</w:t>
      </w:r>
      <w:r w:rsidR="00A8588E" w:rsidRPr="004E161D">
        <w:rPr>
          <w:lang w:val="cs-CZ"/>
        </w:rPr>
        <w:t xml:space="preserve"> prostřednictvím časově vymezených </w:t>
      </w:r>
      <w:r w:rsidR="00024616">
        <w:rPr>
          <w:lang w:val="cs-CZ"/>
        </w:rPr>
        <w:t>nápravných opatření</w:t>
      </w:r>
      <w:r w:rsidR="00C754F8">
        <w:rPr>
          <w:lang w:val="cs-CZ"/>
        </w:rPr>
        <w:t>, jinak s</w:t>
      </w:r>
      <w:r w:rsidR="00A8588E" w:rsidRPr="004E161D">
        <w:rPr>
          <w:lang w:val="cs-CZ"/>
        </w:rPr>
        <w:t xml:space="preserve">polečnost </w:t>
      </w:r>
      <w:r w:rsidR="00ED3527" w:rsidRPr="004E161D">
        <w:rPr>
          <w:lang w:val="cs-CZ"/>
        </w:rPr>
        <w:t xml:space="preserve">Mondelēz International </w:t>
      </w:r>
      <w:r w:rsidR="00024616">
        <w:rPr>
          <w:lang w:val="cs-CZ"/>
        </w:rPr>
        <w:t>přistoupí k</w:t>
      </w:r>
      <w:r w:rsidR="00C754F8">
        <w:rPr>
          <w:lang w:val="cs-CZ"/>
        </w:rPr>
        <w:t xml:space="preserve"> ukončení smluvních vztahů. </w:t>
      </w:r>
      <w:r w:rsidR="00ED3527" w:rsidRPr="004E161D">
        <w:rPr>
          <w:lang w:val="cs-CZ"/>
        </w:rPr>
        <w:t xml:space="preserve">Mondelēz International </w:t>
      </w:r>
      <w:r w:rsidR="00A8588E" w:rsidRPr="004E161D">
        <w:rPr>
          <w:lang w:val="cs-CZ"/>
        </w:rPr>
        <w:t xml:space="preserve">podporuje snahy o </w:t>
      </w:r>
      <w:r w:rsidR="00BA3D92">
        <w:rPr>
          <w:lang w:val="cs-CZ"/>
        </w:rPr>
        <w:t>evidenci</w:t>
      </w:r>
      <w:r w:rsidR="00A8588E" w:rsidRPr="004E161D">
        <w:rPr>
          <w:lang w:val="cs-CZ"/>
        </w:rPr>
        <w:t xml:space="preserve"> společností, které </w:t>
      </w:r>
      <w:r w:rsidR="00C754F8">
        <w:rPr>
          <w:lang w:val="cs-CZ"/>
        </w:rPr>
        <w:t>ne</w:t>
      </w:r>
      <w:r w:rsidR="00A8588E" w:rsidRPr="004E161D">
        <w:rPr>
          <w:lang w:val="cs-CZ"/>
        </w:rPr>
        <w:t>produkují palmový olej udržitelným způsobem</w:t>
      </w:r>
      <w:r w:rsidR="00414B57">
        <w:rPr>
          <w:lang w:val="cs-CZ"/>
        </w:rPr>
        <w:t>,</w:t>
      </w:r>
      <w:r w:rsidR="00A8588E" w:rsidRPr="004E161D">
        <w:rPr>
          <w:lang w:val="cs-CZ"/>
        </w:rPr>
        <w:t xml:space="preserve"> </w:t>
      </w:r>
      <w:r w:rsidR="00C754F8">
        <w:rPr>
          <w:lang w:val="cs-CZ"/>
        </w:rPr>
        <w:t>zároveň však nabízí příležitost</w:t>
      </w:r>
      <w:r w:rsidR="00BA3D92">
        <w:rPr>
          <w:lang w:val="cs-CZ"/>
        </w:rPr>
        <w:t xml:space="preserve"> k</w:t>
      </w:r>
      <w:r w:rsidR="00C754F8">
        <w:rPr>
          <w:lang w:val="cs-CZ"/>
        </w:rPr>
        <w:t> zjednání nápravy tam, kde vidí úsilí o zlepšení s konkrétními výsledky</w:t>
      </w:r>
      <w:r w:rsidR="00BA3D92">
        <w:rPr>
          <w:lang w:val="cs-CZ"/>
        </w:rPr>
        <w:t xml:space="preserve">. </w:t>
      </w:r>
      <w:r w:rsidR="00C754F8">
        <w:rPr>
          <w:lang w:val="cs-CZ"/>
        </w:rPr>
        <w:t xml:space="preserve">Z důvodů porušení pravidel společnost v poslední době ukončila spolupráci s </w:t>
      </w:r>
      <w:r w:rsidR="00BA3D92">
        <w:rPr>
          <w:lang w:val="cs-CZ"/>
        </w:rPr>
        <w:t>dvanácti</w:t>
      </w:r>
      <w:r w:rsidR="00ED3527" w:rsidRPr="004E161D">
        <w:rPr>
          <w:lang w:val="cs-CZ"/>
        </w:rPr>
        <w:t xml:space="preserve"> </w:t>
      </w:r>
      <w:r w:rsidR="004E161D">
        <w:rPr>
          <w:lang w:val="cs-CZ"/>
        </w:rPr>
        <w:t xml:space="preserve">dodavateli. </w:t>
      </w:r>
      <w:r w:rsidR="00ED3527" w:rsidRPr="004E161D">
        <w:rPr>
          <w:lang w:val="cs-CZ"/>
        </w:rPr>
        <w:t xml:space="preserve">  </w:t>
      </w:r>
    </w:p>
    <w:p w:rsidR="00FC1A87" w:rsidRPr="0004514C" w:rsidRDefault="00ED3527">
      <w:pPr>
        <w:spacing w:after="110" w:line="259" w:lineRule="auto"/>
        <w:ind w:firstLine="0"/>
        <w:rPr>
          <w:lang w:val="cs-CZ"/>
        </w:rPr>
      </w:pPr>
      <w:r w:rsidRPr="0004514C">
        <w:rPr>
          <w:lang w:val="cs-CZ"/>
        </w:rPr>
        <w:t xml:space="preserve"> </w:t>
      </w:r>
    </w:p>
    <w:p w:rsidR="004E161D" w:rsidRDefault="004E161D" w:rsidP="004E161D">
      <w:pPr>
        <w:ind w:left="-15"/>
        <w:rPr>
          <w:lang w:val="cs-CZ"/>
        </w:rPr>
      </w:pPr>
      <w:r>
        <w:rPr>
          <w:lang w:val="cs-CZ"/>
        </w:rPr>
        <w:t>„</w:t>
      </w:r>
      <w:r w:rsidR="00ED3527" w:rsidRPr="0004514C">
        <w:rPr>
          <w:lang w:val="cs-CZ"/>
        </w:rPr>
        <w:t xml:space="preserve">Mondelēz International </w:t>
      </w:r>
      <w:r>
        <w:rPr>
          <w:lang w:val="cs-CZ"/>
        </w:rPr>
        <w:t>je nadále odhodlána podporovat změnu v odvětví produkce palmov</w:t>
      </w:r>
      <w:r w:rsidR="00BA3D92">
        <w:rPr>
          <w:lang w:val="cs-CZ"/>
        </w:rPr>
        <w:t>ého oleje a dnešní krok proti dvanácti</w:t>
      </w:r>
      <w:r>
        <w:rPr>
          <w:lang w:val="cs-CZ"/>
        </w:rPr>
        <w:t xml:space="preserve"> externím dodavatelům tento závazek vyjadřuje</w:t>
      </w:r>
      <w:r w:rsidR="00BA3D92">
        <w:rPr>
          <w:lang w:val="cs-CZ"/>
        </w:rPr>
        <w:t>,</w:t>
      </w:r>
      <w:r>
        <w:rPr>
          <w:lang w:val="cs-CZ"/>
        </w:rPr>
        <w:t xml:space="preserve">“ uvedl </w:t>
      </w:r>
      <w:r w:rsidR="00ED3527" w:rsidRPr="0004514C">
        <w:rPr>
          <w:lang w:val="cs-CZ"/>
        </w:rPr>
        <w:t xml:space="preserve">Jonathan Horrell, </w:t>
      </w:r>
      <w:r w:rsidR="00645D6B">
        <w:rPr>
          <w:lang w:val="cs-CZ"/>
        </w:rPr>
        <w:t xml:space="preserve">globální </w:t>
      </w:r>
      <w:r>
        <w:rPr>
          <w:lang w:val="cs-CZ"/>
        </w:rPr>
        <w:t>ředitel pro</w:t>
      </w:r>
      <w:r w:rsidR="00645D6B">
        <w:rPr>
          <w:lang w:val="cs-CZ"/>
        </w:rPr>
        <w:t xml:space="preserve"> oblast trvalé</w:t>
      </w:r>
      <w:r>
        <w:rPr>
          <w:lang w:val="cs-CZ"/>
        </w:rPr>
        <w:t xml:space="preserve"> udržitelnost</w:t>
      </w:r>
      <w:r w:rsidR="00645D6B">
        <w:rPr>
          <w:lang w:val="cs-CZ"/>
        </w:rPr>
        <w:t>i</w:t>
      </w:r>
      <w:r>
        <w:rPr>
          <w:lang w:val="cs-CZ"/>
        </w:rPr>
        <w:t xml:space="preserve"> společnosti </w:t>
      </w:r>
      <w:r w:rsidR="00ED3527" w:rsidRPr="0004514C">
        <w:rPr>
          <w:lang w:val="cs-CZ"/>
        </w:rPr>
        <w:t xml:space="preserve">Mondelēz International. </w:t>
      </w:r>
      <w:r>
        <w:rPr>
          <w:lang w:val="cs-CZ"/>
        </w:rPr>
        <w:t xml:space="preserve">„Budeme se nadále věnovat stávajícím a novým iniciativám, které usilují </w:t>
      </w:r>
      <w:r w:rsidR="00414B57">
        <w:rPr>
          <w:lang w:val="cs-CZ"/>
        </w:rPr>
        <w:br/>
      </w:r>
      <w:r>
        <w:rPr>
          <w:lang w:val="cs-CZ"/>
        </w:rPr>
        <w:t xml:space="preserve">o </w:t>
      </w:r>
      <w:r w:rsidR="00414B57">
        <w:rPr>
          <w:lang w:val="cs-CZ"/>
        </w:rPr>
        <w:t>účinnou</w:t>
      </w:r>
      <w:r>
        <w:rPr>
          <w:lang w:val="cs-CZ"/>
        </w:rPr>
        <w:t xml:space="preserve"> změnu v rámci komunit věnujícím se produkci palmového oleje. Společnost chápe, že tento náročný úkol může být vyřešen pouze pros</w:t>
      </w:r>
      <w:r w:rsidR="00BA3D92">
        <w:rPr>
          <w:lang w:val="cs-CZ"/>
        </w:rPr>
        <w:t xml:space="preserve">třednictvím spolupráce se všemi </w:t>
      </w:r>
      <w:r>
        <w:rPr>
          <w:lang w:val="cs-CZ"/>
        </w:rPr>
        <w:t xml:space="preserve">zainteresovanými stranami v celém dodavatelském řetězci, </w:t>
      </w:r>
      <w:r w:rsidRPr="00FA2C3B">
        <w:rPr>
          <w:lang w:val="cs-CZ"/>
        </w:rPr>
        <w:t xml:space="preserve">od pěstitelů palem až po dodavatele a zákazníky, a také místní </w:t>
      </w:r>
      <w:r w:rsidR="00BA3D92">
        <w:rPr>
          <w:lang w:val="cs-CZ"/>
        </w:rPr>
        <w:t>samosprávu</w:t>
      </w:r>
      <w:r w:rsidRPr="00FA2C3B">
        <w:rPr>
          <w:lang w:val="cs-CZ"/>
        </w:rPr>
        <w:t xml:space="preserve">, </w:t>
      </w:r>
      <w:r w:rsidR="00BA3D92">
        <w:rPr>
          <w:lang w:val="cs-CZ"/>
        </w:rPr>
        <w:t>vládní i</w:t>
      </w:r>
      <w:r w:rsidRPr="00FA2C3B">
        <w:rPr>
          <w:lang w:val="cs-CZ"/>
        </w:rPr>
        <w:t xml:space="preserve"> nevládní organizace.</w:t>
      </w:r>
      <w:r>
        <w:rPr>
          <w:lang w:val="cs-CZ"/>
        </w:rPr>
        <w:t>“</w:t>
      </w:r>
    </w:p>
    <w:p w:rsidR="00FC1A87" w:rsidRPr="0004514C" w:rsidRDefault="00FC1A87">
      <w:pPr>
        <w:spacing w:after="105" w:line="259" w:lineRule="auto"/>
        <w:ind w:left="720" w:firstLine="0"/>
        <w:rPr>
          <w:lang w:val="cs-CZ"/>
        </w:rPr>
      </w:pPr>
    </w:p>
    <w:p w:rsidR="00FC1A87" w:rsidRPr="0004514C" w:rsidRDefault="004E161D" w:rsidP="009C307D">
      <w:pPr>
        <w:spacing w:after="0" w:line="358" w:lineRule="auto"/>
        <w:ind w:right="138" w:firstLine="720"/>
        <w:jc w:val="both"/>
        <w:rPr>
          <w:lang w:val="cs-CZ"/>
        </w:rPr>
      </w:pPr>
      <w:r>
        <w:rPr>
          <w:lang w:val="cs-CZ"/>
        </w:rPr>
        <w:t xml:space="preserve">Podrobnější informace naleznete na </w:t>
      </w:r>
      <w:hyperlink r:id="rId9" w:history="1">
        <w:r w:rsidR="00645D6B" w:rsidRPr="00645D6B">
          <w:rPr>
            <w:rStyle w:val="Hyperlink"/>
            <w:lang w:val="cs-CZ"/>
          </w:rPr>
          <w:t>palmoil.mondelezinternational.com</w:t>
        </w:r>
      </w:hyperlink>
      <w:r w:rsidR="00645D6B" w:rsidRPr="00645D6B">
        <w:rPr>
          <w:lang w:val="cs-CZ"/>
        </w:rPr>
        <w:t xml:space="preserve"> </w:t>
      </w:r>
      <w:hyperlink r:id="rId10"/>
      <w:r w:rsidR="00645D6B">
        <w:rPr>
          <w:lang w:val="cs-CZ"/>
        </w:rPr>
        <w:t xml:space="preserve"> </w:t>
      </w:r>
      <w:bookmarkStart w:id="0" w:name="_GoBack"/>
      <w:bookmarkEnd w:id="0"/>
    </w:p>
    <w:sectPr w:rsidR="00FC1A87" w:rsidRPr="0004514C">
      <w:pgSz w:w="12240" w:h="15840"/>
      <w:pgMar w:top="720" w:right="1455" w:bottom="9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D6B" w:rsidRDefault="00645D6B" w:rsidP="00645D6B">
      <w:pPr>
        <w:spacing w:after="0" w:line="240" w:lineRule="auto"/>
      </w:pPr>
      <w:r>
        <w:separator/>
      </w:r>
    </w:p>
  </w:endnote>
  <w:endnote w:type="continuationSeparator" w:id="0">
    <w:p w:rsidR="00645D6B" w:rsidRDefault="00645D6B" w:rsidP="0064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D6B" w:rsidRDefault="00645D6B" w:rsidP="00645D6B">
      <w:pPr>
        <w:spacing w:after="0" w:line="240" w:lineRule="auto"/>
      </w:pPr>
      <w:r>
        <w:separator/>
      </w:r>
    </w:p>
  </w:footnote>
  <w:footnote w:type="continuationSeparator" w:id="0">
    <w:p w:rsidR="00645D6B" w:rsidRDefault="00645D6B" w:rsidP="00645D6B">
      <w:pPr>
        <w:spacing w:after="0" w:line="240" w:lineRule="auto"/>
      </w:pPr>
      <w:r>
        <w:continuationSeparator/>
      </w:r>
    </w:p>
  </w:footnote>
  <w:footnote w:id="1">
    <w:p w:rsidR="00645D6B" w:rsidRPr="00645D6B" w:rsidRDefault="00645D6B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62171">
          <w:rPr>
            <w:rStyle w:val="Hyperlink"/>
            <w:lang w:val="cs-CZ"/>
          </w:rPr>
          <w:t>Palm Oil Action Plan</w:t>
        </w:r>
      </w:hyperlink>
      <w:r>
        <w:rPr>
          <w:lang w:val="cs-CZ"/>
        </w:rPr>
        <w:t xml:space="preserve"> </w:t>
      </w:r>
    </w:p>
  </w:footnote>
  <w:footnote w:id="2">
    <w:p w:rsidR="00562171" w:rsidRPr="00562171" w:rsidRDefault="00562171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 xml:space="preserve">16th Annual </w:t>
      </w:r>
      <w:r w:rsidRPr="00562171">
        <w:rPr>
          <w:lang w:val="cs-CZ"/>
        </w:rPr>
        <w:t>Roundtable Conference on Sustainable Palm Oi</w:t>
      </w:r>
      <w:r>
        <w:rPr>
          <w:lang w:val="cs-CZ"/>
        </w:rPr>
        <w:t>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2A59"/>
    <w:multiLevelType w:val="hybridMultilevel"/>
    <w:tmpl w:val="BFACE056"/>
    <w:lvl w:ilvl="0" w:tplc="ED8CB13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9A66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263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F45CB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365CA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A98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81E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235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03A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AA4015"/>
    <w:multiLevelType w:val="hybridMultilevel"/>
    <w:tmpl w:val="4E3E0F52"/>
    <w:lvl w:ilvl="0" w:tplc="F8103F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F217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65A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217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EB8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217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C9F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F217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CF8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217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263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217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6E3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F217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8E7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217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8FE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217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A87"/>
    <w:rsid w:val="00015A85"/>
    <w:rsid w:val="00024616"/>
    <w:rsid w:val="0004514C"/>
    <w:rsid w:val="00073AC8"/>
    <w:rsid w:val="000B074E"/>
    <w:rsid w:val="00195CDE"/>
    <w:rsid w:val="003327BD"/>
    <w:rsid w:val="00394F8D"/>
    <w:rsid w:val="00395193"/>
    <w:rsid w:val="003F5F16"/>
    <w:rsid w:val="00414B57"/>
    <w:rsid w:val="004E161D"/>
    <w:rsid w:val="00562171"/>
    <w:rsid w:val="005A27B2"/>
    <w:rsid w:val="00645D6B"/>
    <w:rsid w:val="006871A6"/>
    <w:rsid w:val="00691C8D"/>
    <w:rsid w:val="006C7231"/>
    <w:rsid w:val="00774F55"/>
    <w:rsid w:val="00837B83"/>
    <w:rsid w:val="00924ED9"/>
    <w:rsid w:val="009A6070"/>
    <w:rsid w:val="009C307D"/>
    <w:rsid w:val="00A47329"/>
    <w:rsid w:val="00A8588E"/>
    <w:rsid w:val="00A967B3"/>
    <w:rsid w:val="00B67375"/>
    <w:rsid w:val="00BA3D92"/>
    <w:rsid w:val="00BF3F21"/>
    <w:rsid w:val="00C10B33"/>
    <w:rsid w:val="00C754F8"/>
    <w:rsid w:val="00D5214E"/>
    <w:rsid w:val="00ED3527"/>
    <w:rsid w:val="00F14054"/>
    <w:rsid w:val="00F71910"/>
    <w:rsid w:val="00F91734"/>
    <w:rsid w:val="00F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C83B35"/>
  <w15:docId w15:val="{DCD61CAE-2443-425D-9AFD-5ACE7965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361" w:lineRule="auto"/>
      <w:ind w:firstLine="7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3"/>
      <w:outlineLvl w:val="0"/>
    </w:pPr>
    <w:rPr>
      <w:rFonts w:ascii="Arial" w:eastAsia="Arial" w:hAnsi="Arial" w:cs="Arial"/>
      <w:b/>
      <w:color w:val="4A206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A206A"/>
      <w:sz w:val="24"/>
    </w:rPr>
  </w:style>
  <w:style w:type="paragraph" w:styleId="ListParagraph">
    <w:name w:val="List Paragraph"/>
    <w:basedOn w:val="Normal"/>
    <w:uiPriority w:val="34"/>
    <w:qFormat/>
    <w:rsid w:val="00A8588E"/>
    <w:pPr>
      <w:ind w:left="720"/>
      <w:contextualSpacing/>
    </w:pPr>
  </w:style>
  <w:style w:type="table" w:styleId="TableGrid">
    <w:name w:val="Table Grid"/>
    <w:basedOn w:val="TableNormal"/>
    <w:uiPriority w:val="39"/>
    <w:rsid w:val="006C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2">
    <w:name w:val="Hyperlink.2"/>
    <w:basedOn w:val="DefaultParagraphFont"/>
    <w:rsid w:val="00BF3F21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645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D6B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D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D6B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ndelezinternation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lmoil.mondelezinternational.com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ndelezinternational.com/impact/sustainable-resources-and-agriculture/~/media/mondelezcorporate/uploads/downloads/palm_oil_action_plan.pdf?la=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D3BA-758F-402E-9210-8F72A949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Armitage, Tom J</dc:creator>
  <cp:lastModifiedBy>Bechynska, Gabriela</cp:lastModifiedBy>
  <cp:revision>6</cp:revision>
  <dcterms:created xsi:type="dcterms:W3CDTF">2018-11-28T09:27:00Z</dcterms:created>
  <dcterms:modified xsi:type="dcterms:W3CDTF">2018-11-28T14:03:00Z</dcterms:modified>
</cp:coreProperties>
</file>