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1A58B" w14:textId="7B176F4E" w:rsidR="00A1458F" w:rsidRPr="0017032F" w:rsidRDefault="00D857FE" w:rsidP="00A1458F">
      <w:pPr>
        <w:pStyle w:val="Rubrik3"/>
        <w:spacing w:line="360" w:lineRule="auto"/>
        <w:rPr>
          <w:rStyle w:val="normaltextrun"/>
          <w:rFonts w:ascii="Arial" w:hAnsi="Arial" w:cs="Arial"/>
          <w:b/>
          <w:bCs/>
        </w:rPr>
      </w:pPr>
      <w:bookmarkStart w:id="0" w:name="_Hlk531599457"/>
      <w:r>
        <w:rPr>
          <w:rFonts w:eastAsia="Times New Roman"/>
          <w:b/>
          <w:bCs/>
          <w:sz w:val="36"/>
          <w:szCs w:val="36"/>
        </w:rPr>
        <w:t>Pressmeddelande</w:t>
      </w:r>
      <w:r w:rsidR="00A1458F">
        <w:rPr>
          <w:rFonts w:eastAsia="Times New Roman"/>
          <w:b/>
          <w:bCs/>
          <w:sz w:val="36"/>
          <w:szCs w:val="36"/>
        </w:rPr>
        <w:t xml:space="preserve"> </w:t>
      </w:r>
      <w:r w:rsidR="00A1458F">
        <w:rPr>
          <w:rFonts w:eastAsia="Times New Roman"/>
          <w:b/>
          <w:bCs/>
          <w:sz w:val="36"/>
          <w:szCs w:val="36"/>
        </w:rPr>
        <w:br/>
      </w:r>
      <w:r w:rsidR="00264EE3" w:rsidRPr="00264EE3">
        <w:rPr>
          <w:rStyle w:val="normaltextrun"/>
          <w:rFonts w:ascii="Arial" w:hAnsi="Arial" w:cs="Arial"/>
          <w:b/>
          <w:bCs/>
          <w:color w:val="000000"/>
        </w:rPr>
        <w:t>HR-</w:t>
      </w:r>
      <w:proofErr w:type="spellStart"/>
      <w:r w:rsidR="00264EE3" w:rsidRPr="00264EE3">
        <w:rPr>
          <w:rStyle w:val="normaltextrun"/>
          <w:rFonts w:ascii="Arial" w:hAnsi="Arial" w:cs="Arial"/>
          <w:b/>
          <w:bCs/>
          <w:color w:val="000000"/>
        </w:rPr>
        <w:t>gi</w:t>
      </w:r>
      <w:r w:rsidR="00264EE3">
        <w:rPr>
          <w:rStyle w:val="normaltextrun"/>
          <w:rFonts w:ascii="Arial" w:hAnsi="Arial" w:cs="Arial"/>
          <w:b/>
          <w:bCs/>
          <w:color w:val="000000"/>
        </w:rPr>
        <w:t>g</w:t>
      </w:r>
      <w:r w:rsidR="00264EE3" w:rsidRPr="00264EE3">
        <w:rPr>
          <w:rStyle w:val="normaltextrun"/>
          <w:rFonts w:ascii="Arial" w:hAnsi="Arial" w:cs="Arial"/>
          <w:b/>
          <w:bCs/>
          <w:color w:val="000000"/>
        </w:rPr>
        <w:t>gare</w:t>
      </w:r>
      <w:proofErr w:type="spellEnd"/>
      <w:r w:rsidR="00264EE3" w:rsidRPr="00264EE3">
        <w:rPr>
          <w:rStyle w:val="normaltextrun"/>
          <w:rFonts w:ascii="Arial" w:hAnsi="Arial" w:cs="Arial"/>
          <w:b/>
          <w:bCs/>
          <w:color w:val="000000"/>
        </w:rPr>
        <w:t xml:space="preserve"> går samman på Kvadrat</w:t>
      </w:r>
    </w:p>
    <w:p w14:paraId="5E5D2607" w14:textId="32413930" w:rsidR="00264EE3" w:rsidRDefault="008A67F9" w:rsidP="004E73F7">
      <w:pPr>
        <w:spacing w:line="360" w:lineRule="auto"/>
      </w:pPr>
      <w:r>
        <w:rPr>
          <w:rFonts w:eastAsia="Times New Roman"/>
        </w:rPr>
        <w:t>Göteborg</w:t>
      </w:r>
      <w:r w:rsidR="002B2827" w:rsidRPr="0067293E">
        <w:rPr>
          <w:rFonts w:eastAsia="Times New Roman"/>
        </w:rPr>
        <w:t xml:space="preserve">, </w:t>
      </w:r>
      <w:r w:rsidR="007C4207">
        <w:rPr>
          <w:rFonts w:eastAsia="Times New Roman"/>
        </w:rPr>
        <w:t>25</w:t>
      </w:r>
      <w:r w:rsidR="00D857FE" w:rsidRPr="0067293E">
        <w:rPr>
          <w:rFonts w:eastAsia="Times New Roman"/>
        </w:rPr>
        <w:t xml:space="preserve"> </w:t>
      </w:r>
      <w:r>
        <w:rPr>
          <w:rFonts w:eastAsia="Times New Roman"/>
        </w:rPr>
        <w:t>september</w:t>
      </w:r>
      <w:r w:rsidR="00685DB6" w:rsidRPr="0067293E">
        <w:rPr>
          <w:rFonts w:eastAsia="Times New Roman"/>
        </w:rPr>
        <w:t xml:space="preserve"> </w:t>
      </w:r>
      <w:r w:rsidR="002B2827" w:rsidRPr="0067293E">
        <w:rPr>
          <w:rFonts w:eastAsia="Times New Roman"/>
        </w:rPr>
        <w:t>201</w:t>
      </w:r>
      <w:r w:rsidR="009F5E16" w:rsidRPr="0067293E">
        <w:rPr>
          <w:rFonts w:eastAsia="Times New Roman"/>
        </w:rPr>
        <w:t>9</w:t>
      </w:r>
      <w:r w:rsidR="002B2827">
        <w:rPr>
          <w:rFonts w:eastAsia="Times New Roman"/>
        </w:rPr>
        <w:br/>
      </w:r>
      <w:r w:rsidR="002B2827">
        <w:rPr>
          <w:rFonts w:eastAsia="Times New Roman"/>
        </w:rPr>
        <w:br/>
      </w:r>
      <w:bookmarkEnd w:id="0"/>
      <w:r w:rsidR="00E73350">
        <w:t>Kvadrat Göteborg sta</w:t>
      </w:r>
      <w:bookmarkStart w:id="1" w:name="_GoBack"/>
      <w:bookmarkEnd w:id="1"/>
      <w:r w:rsidR="00E73350">
        <w:t xml:space="preserve">rtar ett nytt företag - </w:t>
      </w:r>
      <w:r w:rsidR="00264EE3">
        <w:t>Kvadrat HR Göteborg</w:t>
      </w:r>
      <w:r w:rsidR="000551EC">
        <w:t xml:space="preserve">. Det nya bolaget möter både </w:t>
      </w:r>
      <w:r>
        <w:t xml:space="preserve">marknadens </w:t>
      </w:r>
      <w:r w:rsidR="00264EE3">
        <w:t xml:space="preserve">behov av HR-kompetens och </w:t>
      </w:r>
      <w:r w:rsidR="000551EC">
        <w:t xml:space="preserve">det </w:t>
      </w:r>
      <w:r w:rsidR="00264EE3">
        <w:t>intresse</w:t>
      </w:r>
      <w:r w:rsidR="000551EC">
        <w:t xml:space="preserve"> som finns</w:t>
      </w:r>
      <w:r w:rsidR="00264EE3">
        <w:t xml:space="preserve"> hos HR-</w:t>
      </w:r>
      <w:proofErr w:type="spellStart"/>
      <w:r w:rsidR="00264EE3">
        <w:t>gi</w:t>
      </w:r>
      <w:r w:rsidR="004D18AA">
        <w:t>g</w:t>
      </w:r>
      <w:r w:rsidR="00264EE3">
        <w:t>gare</w:t>
      </w:r>
      <w:proofErr w:type="spellEnd"/>
      <w:r w:rsidR="00264EE3">
        <w:t xml:space="preserve"> att gå samman. I september tillträdde Hanna Bäckhage som VD för bolaget och arbetet drog igång på allvar med att förändra hur HR-konsulter arbetar och verkar på Göteborgsmarknaden. </w:t>
      </w:r>
    </w:p>
    <w:p w14:paraId="38B8C007" w14:textId="029432D1" w:rsidR="00264EE3" w:rsidRDefault="00264EE3" w:rsidP="00264EE3">
      <w:pPr>
        <w:spacing w:line="360" w:lineRule="auto"/>
      </w:pPr>
      <w:r>
        <w:t xml:space="preserve">Kvadrat Göteborg </w:t>
      </w:r>
      <w:r w:rsidR="00244576">
        <w:t xml:space="preserve">grundades 2014 av Anna Söderlund och Anna Edshage, och </w:t>
      </w:r>
      <w:r>
        <w:t xml:space="preserve">har sedan 2014 varit aktiva på IT- och managementmarknaden och attraherat toppkonsulter inom områdena. Kvadratmodellen går ut på att samla egenföretagare för att skapa förutsättningar där konsulterna får stöd i sin försäljning, marknadsföring, kompetensutveckling, utbildning och blir en del av en större gemenskap så att de kan fokusera på det de tycker är allra roligast.  </w:t>
      </w:r>
    </w:p>
    <w:p w14:paraId="22ABA855" w14:textId="39B3E41A" w:rsidR="00264EE3" w:rsidRDefault="00264EE3" w:rsidP="00264EE3">
      <w:pPr>
        <w:spacing w:line="360" w:lineRule="auto"/>
      </w:pPr>
      <w:r>
        <w:t>- Att driva eget gör människor lyckligare, säger Anna Söderlund</w:t>
      </w:r>
      <w:r w:rsidR="004D18AA">
        <w:t>,</w:t>
      </w:r>
      <w:r>
        <w:t xml:space="preserve"> VD för Kvadrat Göteborg. </w:t>
      </w:r>
      <w:r w:rsidR="1E2F261F">
        <w:t>Egenföretagare</w:t>
      </w:r>
      <w:r>
        <w:t xml:space="preserve"> kan styra vad de arbetar med</w:t>
      </w:r>
      <w:r w:rsidR="00B61B96">
        <w:t xml:space="preserve"> och</w:t>
      </w:r>
      <w:r>
        <w:t xml:space="preserve"> i vilken omfattning och till vilket pris</w:t>
      </w:r>
      <w:r w:rsidR="00B61B96">
        <w:t>. D</w:t>
      </w:r>
      <w:r w:rsidR="0000461C">
        <w:t>et</w:t>
      </w:r>
      <w:r>
        <w:t xml:space="preserve"> gör att de </w:t>
      </w:r>
      <w:r w:rsidR="00B61B96">
        <w:t>känner</w:t>
      </w:r>
      <w:r>
        <w:t xml:space="preserve"> en högre grad av tillfredsställelse än vad anställda vanligtvis gör.   </w:t>
      </w:r>
    </w:p>
    <w:p w14:paraId="08B54AFB" w14:textId="09BEA109" w:rsidR="00264EE3" w:rsidRDefault="00264EE3" w:rsidP="00264EE3">
      <w:pPr>
        <w:spacing w:line="360" w:lineRule="auto"/>
      </w:pPr>
      <w:r>
        <w:t xml:space="preserve">HR ligger nära hjärtat för både </w:t>
      </w:r>
      <w:r w:rsidR="00B61B96">
        <w:t xml:space="preserve">Anna </w:t>
      </w:r>
      <w:r>
        <w:t xml:space="preserve">Söderlund och </w:t>
      </w:r>
      <w:r w:rsidR="00B61B96">
        <w:t xml:space="preserve">Anna </w:t>
      </w:r>
      <w:r>
        <w:t xml:space="preserve">Edshage, de </w:t>
      </w:r>
      <w:r w:rsidR="00470F0F">
        <w:t xml:space="preserve">har </w:t>
      </w:r>
      <w:r>
        <w:t xml:space="preserve">både har drivit nätverk och arbetat aktivt inom området under många år.  </w:t>
      </w:r>
    </w:p>
    <w:p w14:paraId="57FE724C" w14:textId="3F1D1144" w:rsidR="00264EE3" w:rsidRDefault="00264EE3" w:rsidP="00264EE3">
      <w:pPr>
        <w:spacing w:line="360" w:lineRule="auto"/>
      </w:pPr>
      <w:r>
        <w:t xml:space="preserve"> - HR får en allt mer betydande roll hos bolagen idag och ses som en viktig affärsnära verksamhet, förklarar Anna Edshage </w:t>
      </w:r>
      <w:proofErr w:type="spellStart"/>
      <w:r>
        <w:t>vVD</w:t>
      </w:r>
      <w:proofErr w:type="spellEnd"/>
      <w:r>
        <w:t xml:space="preserve"> på Kvadrat Göteborg. De senaste åren har bland annat nya arbetssätt, tekniska lösningar, affärsdriven HR och </w:t>
      </w:r>
      <w:proofErr w:type="spellStart"/>
      <w:r>
        <w:t>agila</w:t>
      </w:r>
      <w:proofErr w:type="spellEnd"/>
      <w:r>
        <w:t xml:space="preserve"> influenser förändrat marknaden. Fler personer vill ge sig ut i eget företagande och stötta bolagen att utvecklas, men konsultmarknaden har inte riktigt hängt med i den snabba utvecklingen av HR-specialister och HR-</w:t>
      </w:r>
      <w:proofErr w:type="spellStart"/>
      <w:r>
        <w:t>tech</w:t>
      </w:r>
      <w:proofErr w:type="spellEnd"/>
      <w:r>
        <w:t xml:space="preserve">. Det är där Kvadrat HR kommer in. </w:t>
      </w:r>
    </w:p>
    <w:p w14:paraId="2CF4A172" w14:textId="22B9D7A3" w:rsidR="00264EE3" w:rsidRDefault="00264EE3" w:rsidP="00264EE3">
      <w:pPr>
        <w:spacing w:line="360" w:lineRule="auto"/>
      </w:pPr>
      <w:r>
        <w:t>Kvadrat HR samlar kraften hos engagerade HR-</w:t>
      </w:r>
      <w:proofErr w:type="spellStart"/>
      <w:r>
        <w:t>gig</w:t>
      </w:r>
      <w:r w:rsidR="00565A37">
        <w:t>g</w:t>
      </w:r>
      <w:r>
        <w:t>are</w:t>
      </w:r>
      <w:proofErr w:type="spellEnd"/>
      <w:r>
        <w:t xml:space="preserve">, både specialister och generalister, som vill driva eget tillsammans. Upplägget är nytt inom branschen och möter en efterfrågan som tidigt fångades upp av </w:t>
      </w:r>
      <w:r w:rsidR="00470F0F">
        <w:t xml:space="preserve">Anna </w:t>
      </w:r>
      <w:r>
        <w:t xml:space="preserve">Söderlund och </w:t>
      </w:r>
      <w:r w:rsidR="00470F0F">
        <w:t xml:space="preserve">Anna </w:t>
      </w:r>
      <w:r>
        <w:t xml:space="preserve">Edshage. Tillsammans med Hanna </w:t>
      </w:r>
      <w:r>
        <w:lastRenderedPageBreak/>
        <w:t xml:space="preserve">Bäckhage som VD räknar de nu med att inspirera andra yrkesverksamma inom HR att våga ta steget och starta eget.  </w:t>
      </w:r>
    </w:p>
    <w:p w14:paraId="767D22C4" w14:textId="5688F423" w:rsidR="00287E18" w:rsidRDefault="00264EE3" w:rsidP="0020523A">
      <w:pPr>
        <w:spacing w:line="360" w:lineRule="auto"/>
        <w:rPr>
          <w:color w:val="9F4E98" w:themeColor="hyperlink"/>
          <w:u w:val="single"/>
        </w:rPr>
      </w:pPr>
      <w:r>
        <w:t>- Mitt mål är att sätta HR-gig på kartan, säger Hanna Bäckhage</w:t>
      </w:r>
      <w:r w:rsidR="006C359F">
        <w:t>,</w:t>
      </w:r>
      <w:r>
        <w:t xml:space="preserve"> VD för Kvadrat HR. </w:t>
      </w:r>
      <w:proofErr w:type="spellStart"/>
      <w:r>
        <w:t>Gig</w:t>
      </w:r>
      <w:r w:rsidR="00F50F41">
        <w:t>g</w:t>
      </w:r>
      <w:r>
        <w:t>andet</w:t>
      </w:r>
      <w:proofErr w:type="spellEnd"/>
      <w:r>
        <w:t xml:space="preserve"> för mig innebär frihet och lycka. Vilken fantastisk känsla att få stötta HR-konsulterna i att ta kontroll över vad de vill göra och samtidigt erbjuda marknaden de bästa konsulterna inom HR. Tillsammans är vi starkare och kan göra mer skillnad</w:t>
      </w:r>
      <w:r w:rsidR="004D7BA5">
        <w:t xml:space="preserve">, det </w:t>
      </w:r>
      <w:r>
        <w:t xml:space="preserve">ser </w:t>
      </w:r>
      <w:r w:rsidR="004D7BA5">
        <w:t xml:space="preserve">vi </w:t>
      </w:r>
      <w:r>
        <w:t>fram emot</w:t>
      </w:r>
      <w:r w:rsidR="004D7BA5">
        <w:t>!</w:t>
      </w:r>
      <w:r>
        <w:t xml:space="preserve">  </w:t>
      </w:r>
      <w:r w:rsidR="005D770D">
        <w:br/>
      </w:r>
      <w:r w:rsidR="005D770D">
        <w:br/>
      </w:r>
      <w:r>
        <w:t>För mer information om Kvadrat HR kontakta</w:t>
      </w:r>
      <w:r w:rsidR="005D770D">
        <w:t>:</w:t>
      </w:r>
      <w:r w:rsidR="00A94908">
        <w:br/>
      </w:r>
      <w:r>
        <w:t xml:space="preserve">Hanna Bäckhage, VD </w:t>
      </w:r>
      <w:r w:rsidR="005D770D">
        <w:t>Kvadrat HR</w:t>
      </w:r>
      <w:r w:rsidR="005D770D">
        <w:br/>
        <w:t>073-150</w:t>
      </w:r>
      <w:r w:rsidR="00FA175C">
        <w:t xml:space="preserve"> </w:t>
      </w:r>
      <w:r w:rsidR="005D770D">
        <w:t>00</w:t>
      </w:r>
      <w:r w:rsidR="00FA175C">
        <w:t xml:space="preserve"> </w:t>
      </w:r>
      <w:r w:rsidR="005D770D">
        <w:t xml:space="preserve">63  </w:t>
      </w:r>
      <w:r w:rsidR="005D770D">
        <w:br/>
      </w:r>
      <w:hyperlink r:id="rId11" w:history="1">
        <w:r w:rsidR="005D770D" w:rsidRPr="00F27651">
          <w:rPr>
            <w:rStyle w:val="Hyperlnk"/>
          </w:rPr>
          <w:t>hanna.backhage@kvadrat.se</w:t>
        </w:r>
      </w:hyperlink>
      <w:r w:rsidR="00A4028C">
        <w:rPr>
          <w:rStyle w:val="Hyperlnk"/>
        </w:rPr>
        <w:br/>
      </w:r>
      <w:r w:rsidR="00A4028C">
        <w:rPr>
          <w:rStyle w:val="Hyperlnk"/>
        </w:rPr>
        <w:br/>
      </w:r>
    </w:p>
    <w:p w14:paraId="115AC473" w14:textId="7B122001" w:rsidR="00287E18" w:rsidRDefault="00287E18" w:rsidP="0020523A">
      <w:pPr>
        <w:spacing w:line="360" w:lineRule="auto"/>
      </w:pPr>
      <w:r>
        <w:t>Bild</w:t>
      </w:r>
      <w:r w:rsidR="005532E0">
        <w:t xml:space="preserve"> 1</w:t>
      </w:r>
      <w:r>
        <w:t xml:space="preserve">: </w:t>
      </w:r>
      <w:r w:rsidR="004250BA">
        <w:t>Anna Söderlund</w:t>
      </w:r>
      <w:r w:rsidR="005532E0">
        <w:t>, VD Kvadrat Göteborg</w:t>
      </w:r>
      <w:r w:rsidR="004250BA">
        <w:t>, Hanna Bäckhage</w:t>
      </w:r>
      <w:r w:rsidR="005532E0">
        <w:t xml:space="preserve">, </w:t>
      </w:r>
      <w:r w:rsidR="005532E0">
        <w:t xml:space="preserve">VD Kvadrat </w:t>
      </w:r>
      <w:r w:rsidR="005532E0">
        <w:t xml:space="preserve">HR </w:t>
      </w:r>
      <w:r w:rsidR="005532E0">
        <w:t>Göteborg</w:t>
      </w:r>
      <w:r w:rsidR="004250BA">
        <w:t xml:space="preserve"> och Anna Edshage</w:t>
      </w:r>
      <w:r w:rsidR="00E33B13">
        <w:t xml:space="preserve"> </w:t>
      </w:r>
      <w:proofErr w:type="spellStart"/>
      <w:r w:rsidR="005532E0">
        <w:t>vVD</w:t>
      </w:r>
      <w:proofErr w:type="spellEnd"/>
      <w:r w:rsidR="005532E0">
        <w:t xml:space="preserve"> Kvadrat Göteborg.</w:t>
      </w:r>
    </w:p>
    <w:p w14:paraId="638B3115" w14:textId="10310B23" w:rsidR="00DC6C81" w:rsidRDefault="006F2504" w:rsidP="0020523A">
      <w:pPr>
        <w:spacing w:line="360" w:lineRule="auto"/>
      </w:pPr>
      <w:r>
        <w:rPr>
          <w:noProof/>
        </w:rPr>
        <w:drawing>
          <wp:inline distT="0" distB="0" distL="0" distR="0" wp14:anchorId="19DB2758" wp14:editId="495055AA">
            <wp:extent cx="5742305" cy="3496945"/>
            <wp:effectExtent l="0" t="0" r="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305" cy="3496945"/>
                    </a:xfrm>
                    <a:prstGeom prst="rect">
                      <a:avLst/>
                    </a:prstGeom>
                    <a:noFill/>
                    <a:ln>
                      <a:noFill/>
                    </a:ln>
                  </pic:spPr>
                </pic:pic>
              </a:graphicData>
            </a:graphic>
          </wp:inline>
        </w:drawing>
      </w:r>
    </w:p>
    <w:p w14:paraId="2B54F253" w14:textId="3E17F568" w:rsidR="00D10209" w:rsidRPr="009E5AA5" w:rsidRDefault="005532E0" w:rsidP="0020523A">
      <w:pPr>
        <w:spacing w:line="360" w:lineRule="auto"/>
      </w:pPr>
      <w:r>
        <w:lastRenderedPageBreak/>
        <w:t xml:space="preserve">Bild 2: </w:t>
      </w:r>
      <w:r w:rsidR="00D10209">
        <w:t xml:space="preserve">Hanna Bäckhage, VD </w:t>
      </w:r>
      <w:r w:rsidR="00A4028C">
        <w:t xml:space="preserve">för nystartade </w:t>
      </w:r>
      <w:r w:rsidR="00D10209">
        <w:t>Kvadrat HR Göteborg</w:t>
      </w:r>
      <w:r w:rsidR="00A4028C">
        <w:t>.</w:t>
      </w:r>
      <w:r w:rsidR="00C310A3">
        <w:rPr>
          <w:noProof/>
        </w:rPr>
        <w:drawing>
          <wp:inline distT="0" distB="0" distL="0" distR="0" wp14:anchorId="4AB17E8B" wp14:editId="5CF20E14">
            <wp:extent cx="3928262" cy="5897382"/>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9212" cy="5898808"/>
                    </a:xfrm>
                    <a:prstGeom prst="rect">
                      <a:avLst/>
                    </a:prstGeom>
                    <a:noFill/>
                    <a:ln>
                      <a:noFill/>
                    </a:ln>
                  </pic:spPr>
                </pic:pic>
              </a:graphicData>
            </a:graphic>
          </wp:inline>
        </w:drawing>
      </w:r>
    </w:p>
    <w:sectPr w:rsidR="00D10209" w:rsidRPr="009E5AA5" w:rsidSect="0067293E">
      <w:headerReference w:type="default" r:id="rId14"/>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07C7E" w14:textId="77777777" w:rsidR="00415C5B" w:rsidRDefault="00415C5B" w:rsidP="003846CD">
      <w:r>
        <w:separator/>
      </w:r>
    </w:p>
  </w:endnote>
  <w:endnote w:type="continuationSeparator" w:id="0">
    <w:p w14:paraId="4682DDA5" w14:textId="77777777" w:rsidR="00415C5B" w:rsidRDefault="00415C5B" w:rsidP="003846CD">
      <w:r>
        <w:continuationSeparator/>
      </w:r>
    </w:p>
  </w:endnote>
  <w:endnote w:type="continuationNotice" w:id="1">
    <w:p w14:paraId="69326ED3" w14:textId="77777777" w:rsidR="00415C5B" w:rsidRDefault="00415C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102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2"/>
      <w:gridCol w:w="1056"/>
    </w:tblGrid>
    <w:tr w:rsidR="007F2971" w14:paraId="4BC6DA46" w14:textId="77777777" w:rsidTr="003A0792">
      <w:trPr>
        <w:trHeight w:val="749"/>
      </w:trPr>
      <w:tc>
        <w:tcPr>
          <w:tcW w:w="9182" w:type="dxa"/>
          <w:hideMark/>
        </w:tcPr>
        <w:p w14:paraId="08D8D902" w14:textId="0D35A4ED" w:rsidR="007F2971" w:rsidRPr="003A0792" w:rsidRDefault="00954CCA" w:rsidP="002C31A4">
          <w:pPr>
            <w:pStyle w:val="Sidhuvudochsidfot"/>
            <w:rPr>
              <w:rFonts w:ascii="Myriad Pro" w:hAnsi="Myriad Pro"/>
              <w:noProof/>
              <w:color w:val="404040" w:themeColor="text1" w:themeTint="BF"/>
              <w:lang w:eastAsia="sv-SE"/>
            </w:rPr>
          </w:pPr>
          <w:r w:rsidRPr="00954CCA">
            <w:rPr>
              <w:rFonts w:ascii="Myriad Pro" w:hAnsi="Myriad Pro"/>
              <w:noProof/>
              <w:color w:val="404040" w:themeColor="text1" w:themeTint="BF"/>
              <w:lang w:eastAsia="sv-SE"/>
            </w:rPr>
            <w:t>Kvadrat är Sveriges lyckligaste konsulter. Vi erbjuder våra kunder en unik kombination av konsultens expertis och egenföretagarens engagemang, attityd och motivation att alltid lyckas. Kvadrat bildades 1988 och idag är vi ca 500 Kvadratare med kontor i Stockholm, Göteborg, Malmö, Linköping, Norrköping, Jönköping,</w:t>
          </w:r>
          <w:r w:rsidR="009F5E16">
            <w:rPr>
              <w:rFonts w:ascii="Myriad Pro" w:hAnsi="Myriad Pro"/>
              <w:noProof/>
              <w:color w:val="404040" w:themeColor="text1" w:themeTint="BF"/>
              <w:lang w:eastAsia="sv-SE"/>
            </w:rPr>
            <w:t xml:space="preserve"> Växjö,</w:t>
          </w:r>
          <w:r w:rsidRPr="00954CCA">
            <w:rPr>
              <w:rFonts w:ascii="Myriad Pro" w:hAnsi="Myriad Pro"/>
              <w:noProof/>
              <w:color w:val="404040" w:themeColor="text1" w:themeTint="BF"/>
              <w:lang w:eastAsia="sv-SE"/>
            </w:rPr>
            <w:t xml:space="preserve"> Örebro, Borlänge och Sundsvall. </w:t>
          </w:r>
          <w:r w:rsidR="0046355D">
            <w:rPr>
              <w:rFonts w:ascii="Myriad Pro" w:hAnsi="Myriad Pro"/>
              <w:noProof/>
              <w:color w:val="404040" w:themeColor="text1" w:themeTint="BF"/>
              <w:lang w:eastAsia="sv-SE"/>
            </w:rPr>
            <w:t xml:space="preserve">Mer info hittar du på </w:t>
          </w:r>
          <w:hyperlink r:id="rId1" w:history="1">
            <w:r w:rsidR="0046355D" w:rsidRPr="0046355D">
              <w:rPr>
                <w:rStyle w:val="Hyperlnk"/>
                <w:rFonts w:ascii="Myriad Pro" w:hAnsi="Myriad Pro"/>
                <w:noProof/>
                <w:lang w:eastAsia="sv-SE"/>
              </w:rPr>
              <w:t>www.kvadrat.se</w:t>
            </w:r>
          </w:hyperlink>
          <w:r w:rsidR="0046355D">
            <w:rPr>
              <w:rFonts w:ascii="Myriad Pro" w:hAnsi="Myriad Pro"/>
              <w:noProof/>
              <w:color w:val="404040" w:themeColor="text1" w:themeTint="BF"/>
              <w:lang w:eastAsia="sv-SE"/>
            </w:rPr>
            <w:t>.</w:t>
          </w:r>
        </w:p>
      </w:tc>
      <w:tc>
        <w:tcPr>
          <w:tcW w:w="1056" w:type="dxa"/>
          <w:hideMark/>
        </w:tcPr>
        <w:p w14:paraId="0209C493" w14:textId="77777777" w:rsidR="007F2971" w:rsidRDefault="007F2971" w:rsidP="002C31A4">
          <w:pPr>
            <w:pStyle w:val="Sidhuvudochsidfot"/>
            <w:jc w:val="right"/>
            <w:rPr>
              <w:rFonts w:ascii="Myriad Pro" w:hAnsi="Myriad Pro"/>
              <w:color w:val="404040" w:themeColor="text1" w:themeTint="BF"/>
              <w:sz w:val="18"/>
            </w:rPr>
          </w:pPr>
          <w:r>
            <w:t xml:space="preserve">Sid </w:t>
          </w:r>
          <w:r>
            <w:fldChar w:fldCharType="begin"/>
          </w:r>
          <w:r>
            <w:instrText xml:space="preserve"> PAGE  \* Arabic  \* MERGEFORMAT </w:instrText>
          </w:r>
          <w:r>
            <w:fldChar w:fldCharType="separate"/>
          </w:r>
          <w:r w:rsidR="00A8387A">
            <w:rPr>
              <w:noProof/>
            </w:rPr>
            <w:t>1</w:t>
          </w:r>
          <w:r>
            <w:fldChar w:fldCharType="end"/>
          </w:r>
          <w:r>
            <w:t xml:space="preserve"> (</w:t>
          </w:r>
          <w:r w:rsidR="00A07F05">
            <w:rPr>
              <w:noProof/>
            </w:rPr>
            <w:fldChar w:fldCharType="begin"/>
          </w:r>
          <w:r w:rsidR="00A07F05">
            <w:rPr>
              <w:noProof/>
            </w:rPr>
            <w:instrText xml:space="preserve"> NUMPAGES  \* Arabic  \* MERGEFORMAT </w:instrText>
          </w:r>
          <w:r w:rsidR="00A07F05">
            <w:rPr>
              <w:noProof/>
            </w:rPr>
            <w:fldChar w:fldCharType="separate"/>
          </w:r>
          <w:r w:rsidR="00A8387A">
            <w:rPr>
              <w:noProof/>
            </w:rPr>
            <w:t>1</w:t>
          </w:r>
          <w:r w:rsidR="00A07F05">
            <w:rPr>
              <w:noProof/>
            </w:rPr>
            <w:fldChar w:fldCharType="end"/>
          </w:r>
          <w:r>
            <w:t>)</w:t>
          </w:r>
        </w:p>
      </w:tc>
    </w:tr>
  </w:tbl>
  <w:p w14:paraId="26B082FB" w14:textId="77777777" w:rsidR="0083444E" w:rsidRPr="007F2971" w:rsidRDefault="0083444E" w:rsidP="007F297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B1EA6" w14:textId="77777777" w:rsidR="00415C5B" w:rsidRDefault="00415C5B" w:rsidP="003846CD">
      <w:r>
        <w:separator/>
      </w:r>
    </w:p>
  </w:footnote>
  <w:footnote w:type="continuationSeparator" w:id="0">
    <w:p w14:paraId="440F281B" w14:textId="77777777" w:rsidR="00415C5B" w:rsidRDefault="00415C5B" w:rsidP="003846CD">
      <w:r>
        <w:continuationSeparator/>
      </w:r>
    </w:p>
  </w:footnote>
  <w:footnote w:type="continuationNotice" w:id="1">
    <w:p w14:paraId="6B6782F5" w14:textId="77777777" w:rsidR="00415C5B" w:rsidRDefault="00415C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96"/>
      <w:gridCol w:w="1635"/>
    </w:tblGrid>
    <w:tr w:rsidR="003846CD" w14:paraId="025B82CA" w14:textId="77777777" w:rsidTr="003846CD">
      <w:trPr>
        <w:trHeight w:val="1107"/>
      </w:trPr>
      <w:tc>
        <w:tcPr>
          <w:tcW w:w="7996" w:type="dxa"/>
          <w:vAlign w:val="bottom"/>
        </w:tcPr>
        <w:p w14:paraId="06FBDB1A" w14:textId="77777777" w:rsidR="00D807A6" w:rsidRPr="00D807A6" w:rsidRDefault="003846CD" w:rsidP="00D807A6">
          <w:pPr>
            <w:pStyle w:val="Sidhuvudochsidfot"/>
            <w:spacing w:line="276" w:lineRule="auto"/>
            <w:jc w:val="right"/>
            <w:rPr>
              <w:szCs w:val="16"/>
            </w:rPr>
          </w:pPr>
          <w:r w:rsidRPr="003846CD">
            <w:rPr>
              <w:szCs w:val="16"/>
            </w:rPr>
            <w:t>Kvadrat</w:t>
          </w:r>
          <w:r w:rsidR="00CF67C4">
            <w:rPr>
              <w:szCs w:val="16"/>
            </w:rPr>
            <w:t xml:space="preserve"> </w:t>
          </w:r>
          <w:r w:rsidR="00DD27E1">
            <w:rPr>
              <w:szCs w:val="16"/>
            </w:rPr>
            <w:t>Göteborg</w:t>
          </w:r>
          <w:r w:rsidRPr="003846CD">
            <w:rPr>
              <w:szCs w:val="16"/>
            </w:rPr>
            <w:br/>
          </w:r>
          <w:r w:rsidR="00D807A6" w:rsidRPr="00D807A6">
            <w:rPr>
              <w:szCs w:val="16"/>
            </w:rPr>
            <w:t>Kyrkogatan 13</w:t>
          </w:r>
        </w:p>
        <w:p w14:paraId="2F843BF4" w14:textId="36582FE0" w:rsidR="003846CD" w:rsidRPr="003846CD" w:rsidRDefault="00D807A6" w:rsidP="00D807A6">
          <w:pPr>
            <w:pStyle w:val="Sidhuvudochsidfot"/>
            <w:spacing w:line="276" w:lineRule="auto"/>
            <w:jc w:val="right"/>
            <w:rPr>
              <w:szCs w:val="16"/>
            </w:rPr>
          </w:pPr>
          <w:r w:rsidRPr="00D807A6">
            <w:rPr>
              <w:szCs w:val="16"/>
            </w:rPr>
            <w:t>411 15 Göteborg</w:t>
          </w:r>
          <w:r w:rsidR="003846CD" w:rsidRPr="003846CD">
            <w:rPr>
              <w:szCs w:val="16"/>
            </w:rPr>
            <w:br/>
          </w:r>
        </w:p>
        <w:p w14:paraId="7EFCD1C2" w14:textId="77777777" w:rsidR="003846CD" w:rsidRPr="00AD0081" w:rsidRDefault="003846CD" w:rsidP="002C31A4">
          <w:pPr>
            <w:pStyle w:val="Sidhuvudochsidfot"/>
            <w:jc w:val="right"/>
          </w:pPr>
        </w:p>
      </w:tc>
      <w:tc>
        <w:tcPr>
          <w:tcW w:w="1635" w:type="dxa"/>
          <w:vAlign w:val="bottom"/>
        </w:tcPr>
        <w:p w14:paraId="440802AD" w14:textId="77777777" w:rsidR="003846CD" w:rsidRDefault="003846CD" w:rsidP="002C31A4">
          <w:pPr>
            <w:pStyle w:val="Sidhuvud"/>
            <w:jc w:val="right"/>
          </w:pPr>
          <w:r>
            <w:rPr>
              <w:noProof/>
              <w:lang w:eastAsia="sv-SE"/>
            </w:rPr>
            <w:drawing>
              <wp:inline distT="0" distB="0" distL="0" distR="0" wp14:anchorId="0C237D5A" wp14:editId="488CA649">
                <wp:extent cx="666750" cy="71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kel.gif"/>
                        <pic:cNvPicPr/>
                      </pic:nvPicPr>
                      <pic:blipFill>
                        <a:blip r:embed="rId1">
                          <a:extLst>
                            <a:ext uri="{28A0092B-C50C-407E-A947-70E740481C1C}">
                              <a14:useLocalDpi xmlns:a14="http://schemas.microsoft.com/office/drawing/2010/main" val="0"/>
                            </a:ext>
                          </a:extLst>
                        </a:blip>
                        <a:stretch>
                          <a:fillRect/>
                        </a:stretch>
                      </pic:blipFill>
                      <pic:spPr>
                        <a:xfrm>
                          <a:off x="0" y="0"/>
                          <a:ext cx="666750" cy="711200"/>
                        </a:xfrm>
                        <a:prstGeom prst="rect">
                          <a:avLst/>
                        </a:prstGeom>
                      </pic:spPr>
                    </pic:pic>
                  </a:graphicData>
                </a:graphic>
              </wp:inline>
            </w:drawing>
          </w:r>
        </w:p>
      </w:tc>
    </w:tr>
  </w:tbl>
  <w:p w14:paraId="0BB52DFE" w14:textId="77777777" w:rsidR="003846CD" w:rsidRDefault="003846CD" w:rsidP="003846CD">
    <w:pPr>
      <w:pStyle w:val="Sidhuvud"/>
    </w:pPr>
  </w:p>
  <w:p w14:paraId="40B21C01" w14:textId="77777777" w:rsidR="003846CD" w:rsidRDefault="003846C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F3F23"/>
    <w:multiLevelType w:val="hybridMultilevel"/>
    <w:tmpl w:val="CBCE5BB2"/>
    <w:lvl w:ilvl="0" w:tplc="20C6AF82">
      <w:numFmt w:val="bullet"/>
      <w:lvlText w:val="-"/>
      <w:lvlJc w:val="left"/>
      <w:pPr>
        <w:ind w:left="720" w:hanging="360"/>
      </w:pPr>
      <w:rPr>
        <w:rFonts w:ascii="Open Sans Light" w:eastAsiaTheme="minorHAnsi" w:hAnsi="Open Sans 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48D1ED0"/>
    <w:multiLevelType w:val="hybridMultilevel"/>
    <w:tmpl w:val="36FA603C"/>
    <w:lvl w:ilvl="0" w:tplc="E42896C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E174AC0"/>
    <w:multiLevelType w:val="hybridMultilevel"/>
    <w:tmpl w:val="F64C6188"/>
    <w:lvl w:ilvl="0" w:tplc="4F92226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27"/>
    <w:rsid w:val="0000461C"/>
    <w:rsid w:val="00005A03"/>
    <w:rsid w:val="00012B1B"/>
    <w:rsid w:val="00016C5D"/>
    <w:rsid w:val="00022D4D"/>
    <w:rsid w:val="000309BF"/>
    <w:rsid w:val="0003325A"/>
    <w:rsid w:val="0004677E"/>
    <w:rsid w:val="000551EC"/>
    <w:rsid w:val="00083AEA"/>
    <w:rsid w:val="000B3661"/>
    <w:rsid w:val="000E4093"/>
    <w:rsid w:val="000E5EA0"/>
    <w:rsid w:val="000F780F"/>
    <w:rsid w:val="001272F7"/>
    <w:rsid w:val="0014151D"/>
    <w:rsid w:val="00157F3A"/>
    <w:rsid w:val="0017032F"/>
    <w:rsid w:val="00172BC6"/>
    <w:rsid w:val="00174757"/>
    <w:rsid w:val="001763B4"/>
    <w:rsid w:val="001815D3"/>
    <w:rsid w:val="001D6BF2"/>
    <w:rsid w:val="0020523A"/>
    <w:rsid w:val="00244576"/>
    <w:rsid w:val="00253214"/>
    <w:rsid w:val="00256530"/>
    <w:rsid w:val="00264EE3"/>
    <w:rsid w:val="00266B8D"/>
    <w:rsid w:val="00280E13"/>
    <w:rsid w:val="00287E18"/>
    <w:rsid w:val="002A0AFC"/>
    <w:rsid w:val="002A46D2"/>
    <w:rsid w:val="002A5A4E"/>
    <w:rsid w:val="002B2827"/>
    <w:rsid w:val="002B387F"/>
    <w:rsid w:val="002B5CC4"/>
    <w:rsid w:val="002B797C"/>
    <w:rsid w:val="002E6007"/>
    <w:rsid w:val="002F5C5F"/>
    <w:rsid w:val="002F7BD3"/>
    <w:rsid w:val="00331EA1"/>
    <w:rsid w:val="0033397C"/>
    <w:rsid w:val="00335BB3"/>
    <w:rsid w:val="00352EDD"/>
    <w:rsid w:val="00365331"/>
    <w:rsid w:val="00366F0A"/>
    <w:rsid w:val="0037287B"/>
    <w:rsid w:val="003770BD"/>
    <w:rsid w:val="00383AD4"/>
    <w:rsid w:val="003846CD"/>
    <w:rsid w:val="003876C9"/>
    <w:rsid w:val="003A0792"/>
    <w:rsid w:val="003A4C00"/>
    <w:rsid w:val="003B0A36"/>
    <w:rsid w:val="003B2259"/>
    <w:rsid w:val="003C4113"/>
    <w:rsid w:val="003C6668"/>
    <w:rsid w:val="00402796"/>
    <w:rsid w:val="00406B6E"/>
    <w:rsid w:val="00415C5B"/>
    <w:rsid w:val="0041683C"/>
    <w:rsid w:val="00420A62"/>
    <w:rsid w:val="004250BA"/>
    <w:rsid w:val="0044453E"/>
    <w:rsid w:val="00446D5E"/>
    <w:rsid w:val="0046355D"/>
    <w:rsid w:val="00470F0F"/>
    <w:rsid w:val="0047121E"/>
    <w:rsid w:val="00482107"/>
    <w:rsid w:val="00496AE3"/>
    <w:rsid w:val="004A3021"/>
    <w:rsid w:val="004C5517"/>
    <w:rsid w:val="004C686A"/>
    <w:rsid w:val="004D18AA"/>
    <w:rsid w:val="004D4D05"/>
    <w:rsid w:val="004D7BA5"/>
    <w:rsid w:val="004E73F7"/>
    <w:rsid w:val="00515D07"/>
    <w:rsid w:val="005530CD"/>
    <w:rsid w:val="005532E0"/>
    <w:rsid w:val="00565A37"/>
    <w:rsid w:val="00573B19"/>
    <w:rsid w:val="005809BF"/>
    <w:rsid w:val="00581865"/>
    <w:rsid w:val="005845F2"/>
    <w:rsid w:val="00593AD4"/>
    <w:rsid w:val="005A1920"/>
    <w:rsid w:val="005A4B40"/>
    <w:rsid w:val="005B005D"/>
    <w:rsid w:val="005D04A8"/>
    <w:rsid w:val="005D31D6"/>
    <w:rsid w:val="005D45C2"/>
    <w:rsid w:val="005D6579"/>
    <w:rsid w:val="005D770D"/>
    <w:rsid w:val="005F42B1"/>
    <w:rsid w:val="00623449"/>
    <w:rsid w:val="00635B5F"/>
    <w:rsid w:val="00643F64"/>
    <w:rsid w:val="00647282"/>
    <w:rsid w:val="00651271"/>
    <w:rsid w:val="0065361F"/>
    <w:rsid w:val="0067293E"/>
    <w:rsid w:val="00685DB6"/>
    <w:rsid w:val="006C359F"/>
    <w:rsid w:val="006C6E3F"/>
    <w:rsid w:val="006D177E"/>
    <w:rsid w:val="006E4BDC"/>
    <w:rsid w:val="006E6F6D"/>
    <w:rsid w:val="006F2504"/>
    <w:rsid w:val="006F3F2B"/>
    <w:rsid w:val="0070759D"/>
    <w:rsid w:val="00785A70"/>
    <w:rsid w:val="007967DE"/>
    <w:rsid w:val="007B1000"/>
    <w:rsid w:val="007C4207"/>
    <w:rsid w:val="007D792B"/>
    <w:rsid w:val="007F2971"/>
    <w:rsid w:val="0083444E"/>
    <w:rsid w:val="008520F7"/>
    <w:rsid w:val="008A67F9"/>
    <w:rsid w:val="008B54AA"/>
    <w:rsid w:val="008C6E6C"/>
    <w:rsid w:val="008E20D5"/>
    <w:rsid w:val="008E4F0A"/>
    <w:rsid w:val="008F1A62"/>
    <w:rsid w:val="008F3118"/>
    <w:rsid w:val="008F4CD9"/>
    <w:rsid w:val="00924FDA"/>
    <w:rsid w:val="00954CCA"/>
    <w:rsid w:val="0098215F"/>
    <w:rsid w:val="009864CA"/>
    <w:rsid w:val="009E5AA5"/>
    <w:rsid w:val="009E7225"/>
    <w:rsid w:val="009F5E16"/>
    <w:rsid w:val="00A034B5"/>
    <w:rsid w:val="00A04CE0"/>
    <w:rsid w:val="00A0600B"/>
    <w:rsid w:val="00A069F3"/>
    <w:rsid w:val="00A07F05"/>
    <w:rsid w:val="00A1458F"/>
    <w:rsid w:val="00A1586A"/>
    <w:rsid w:val="00A4028C"/>
    <w:rsid w:val="00A43007"/>
    <w:rsid w:val="00A45019"/>
    <w:rsid w:val="00A50743"/>
    <w:rsid w:val="00A56591"/>
    <w:rsid w:val="00A8387A"/>
    <w:rsid w:val="00A94908"/>
    <w:rsid w:val="00AA7CAD"/>
    <w:rsid w:val="00AD74DD"/>
    <w:rsid w:val="00AE770D"/>
    <w:rsid w:val="00AF2711"/>
    <w:rsid w:val="00B008D4"/>
    <w:rsid w:val="00B01251"/>
    <w:rsid w:val="00B47209"/>
    <w:rsid w:val="00B47E8A"/>
    <w:rsid w:val="00B54107"/>
    <w:rsid w:val="00B61B96"/>
    <w:rsid w:val="00B66566"/>
    <w:rsid w:val="00B80D9E"/>
    <w:rsid w:val="00B9451A"/>
    <w:rsid w:val="00B94F1B"/>
    <w:rsid w:val="00BA76A4"/>
    <w:rsid w:val="00BC55F1"/>
    <w:rsid w:val="00C24C31"/>
    <w:rsid w:val="00C310A3"/>
    <w:rsid w:val="00C428FB"/>
    <w:rsid w:val="00C43FCD"/>
    <w:rsid w:val="00C635AE"/>
    <w:rsid w:val="00C7034D"/>
    <w:rsid w:val="00C70F5F"/>
    <w:rsid w:val="00C74860"/>
    <w:rsid w:val="00C90BD3"/>
    <w:rsid w:val="00CA4DE1"/>
    <w:rsid w:val="00CA5E2E"/>
    <w:rsid w:val="00CB0A91"/>
    <w:rsid w:val="00CB7BB1"/>
    <w:rsid w:val="00CC676D"/>
    <w:rsid w:val="00CC780F"/>
    <w:rsid w:val="00CD1276"/>
    <w:rsid w:val="00CEDC5F"/>
    <w:rsid w:val="00CF67C4"/>
    <w:rsid w:val="00D10209"/>
    <w:rsid w:val="00D1128A"/>
    <w:rsid w:val="00D1450C"/>
    <w:rsid w:val="00D40306"/>
    <w:rsid w:val="00D44700"/>
    <w:rsid w:val="00D74480"/>
    <w:rsid w:val="00D802DA"/>
    <w:rsid w:val="00D807A6"/>
    <w:rsid w:val="00D857FE"/>
    <w:rsid w:val="00D93141"/>
    <w:rsid w:val="00DC4873"/>
    <w:rsid w:val="00DC6C81"/>
    <w:rsid w:val="00DD1E90"/>
    <w:rsid w:val="00DD27E1"/>
    <w:rsid w:val="00DF2824"/>
    <w:rsid w:val="00E27B68"/>
    <w:rsid w:val="00E27BFD"/>
    <w:rsid w:val="00E33B13"/>
    <w:rsid w:val="00E46446"/>
    <w:rsid w:val="00E60374"/>
    <w:rsid w:val="00E73350"/>
    <w:rsid w:val="00E77EB2"/>
    <w:rsid w:val="00EA332A"/>
    <w:rsid w:val="00EA70BC"/>
    <w:rsid w:val="00EB6559"/>
    <w:rsid w:val="00EC580B"/>
    <w:rsid w:val="00ED1820"/>
    <w:rsid w:val="00EF028B"/>
    <w:rsid w:val="00EF4983"/>
    <w:rsid w:val="00F24D75"/>
    <w:rsid w:val="00F33F0D"/>
    <w:rsid w:val="00F41EB8"/>
    <w:rsid w:val="00F47FBE"/>
    <w:rsid w:val="00F50F41"/>
    <w:rsid w:val="00F50FC4"/>
    <w:rsid w:val="00F85137"/>
    <w:rsid w:val="00FA175C"/>
    <w:rsid w:val="00FE2EC1"/>
    <w:rsid w:val="141174EC"/>
    <w:rsid w:val="18945654"/>
    <w:rsid w:val="1E2F261F"/>
    <w:rsid w:val="31E21ACA"/>
    <w:rsid w:val="349EB638"/>
    <w:rsid w:val="56745DD4"/>
    <w:rsid w:val="5DBAF1FD"/>
    <w:rsid w:val="636546DD"/>
    <w:rsid w:val="64DC0488"/>
    <w:rsid w:val="683F59F0"/>
    <w:rsid w:val="6C58442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4AF4A"/>
  <w14:defaultImageDpi w14:val="32767"/>
  <w15:chartTrackingRefBased/>
  <w15:docId w15:val="{E1E43769-616B-42D7-9CC6-A1814A5B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4C31"/>
    <w:pPr>
      <w:spacing w:after="120"/>
    </w:pPr>
    <w:rPr>
      <w:sz w:val="22"/>
    </w:rPr>
  </w:style>
  <w:style w:type="paragraph" w:styleId="Rubrik1">
    <w:name w:val="heading 1"/>
    <w:basedOn w:val="Normal"/>
    <w:next w:val="Normal"/>
    <w:link w:val="Rubrik1Char"/>
    <w:uiPriority w:val="9"/>
    <w:qFormat/>
    <w:rsid w:val="00C24C31"/>
    <w:pPr>
      <w:keepNext/>
      <w:keepLines/>
      <w:spacing w:before="360"/>
      <w:outlineLvl w:val="0"/>
    </w:pPr>
    <w:rPr>
      <w:rFonts w:asciiTheme="majorHAnsi" w:eastAsiaTheme="majorEastAsia" w:hAnsiTheme="majorHAnsi" w:cstheme="majorBidi"/>
      <w:sz w:val="56"/>
      <w:szCs w:val="32"/>
    </w:rPr>
  </w:style>
  <w:style w:type="paragraph" w:styleId="Rubrik2">
    <w:name w:val="heading 2"/>
    <w:basedOn w:val="Normal"/>
    <w:next w:val="Normal"/>
    <w:link w:val="Rubrik2Char"/>
    <w:uiPriority w:val="9"/>
    <w:qFormat/>
    <w:rsid w:val="00C24C31"/>
    <w:pPr>
      <w:keepNext/>
      <w:keepLines/>
      <w:spacing w:before="240" w:after="0"/>
      <w:outlineLvl w:val="1"/>
    </w:pPr>
    <w:rPr>
      <w:rFonts w:asciiTheme="majorHAnsi" w:eastAsiaTheme="majorEastAsia" w:hAnsiTheme="majorHAnsi" w:cstheme="majorBidi"/>
      <w:sz w:val="40"/>
      <w:szCs w:val="26"/>
    </w:rPr>
  </w:style>
  <w:style w:type="paragraph" w:styleId="Rubrik3">
    <w:name w:val="heading 3"/>
    <w:basedOn w:val="Normal"/>
    <w:next w:val="Normal"/>
    <w:link w:val="Rubrik3Char"/>
    <w:uiPriority w:val="9"/>
    <w:qFormat/>
    <w:rsid w:val="00C24C31"/>
    <w:pPr>
      <w:keepNext/>
      <w:keepLines/>
      <w:spacing w:before="240" w:after="0"/>
      <w:outlineLvl w:val="2"/>
    </w:pPr>
    <w:rPr>
      <w:rFonts w:asciiTheme="majorHAnsi" w:eastAsiaTheme="majorEastAsia" w:hAnsiTheme="majorHAnsi" w:cstheme="majorBidi"/>
      <w:sz w:val="28"/>
    </w:rPr>
  </w:style>
  <w:style w:type="paragraph" w:styleId="Rubrik4">
    <w:name w:val="heading 4"/>
    <w:basedOn w:val="Normal"/>
    <w:next w:val="Normal"/>
    <w:link w:val="Rubrik4Char"/>
    <w:uiPriority w:val="9"/>
    <w:semiHidden/>
    <w:unhideWhenUsed/>
    <w:rsid w:val="00C24C31"/>
    <w:pPr>
      <w:keepNext/>
      <w:keepLines/>
      <w:spacing w:before="40" w:after="0"/>
      <w:outlineLvl w:val="3"/>
    </w:pPr>
    <w:rPr>
      <w:rFonts w:asciiTheme="majorHAnsi" w:eastAsiaTheme="majorEastAsia" w:hAnsiTheme="majorHAnsi"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846CD"/>
    <w:pPr>
      <w:tabs>
        <w:tab w:val="center" w:pos="4536"/>
        <w:tab w:val="right" w:pos="9072"/>
      </w:tabs>
    </w:pPr>
  </w:style>
  <w:style w:type="character" w:customStyle="1" w:styleId="SidhuvudChar">
    <w:name w:val="Sidhuvud Char"/>
    <w:basedOn w:val="Standardstycketeckensnitt"/>
    <w:link w:val="Sidhuvud"/>
    <w:uiPriority w:val="99"/>
    <w:rsid w:val="003846CD"/>
  </w:style>
  <w:style w:type="paragraph" w:styleId="Sidfot">
    <w:name w:val="footer"/>
    <w:basedOn w:val="Normal"/>
    <w:link w:val="SidfotChar"/>
    <w:uiPriority w:val="99"/>
    <w:unhideWhenUsed/>
    <w:rsid w:val="003846CD"/>
    <w:pPr>
      <w:tabs>
        <w:tab w:val="center" w:pos="4536"/>
        <w:tab w:val="right" w:pos="9072"/>
      </w:tabs>
    </w:pPr>
  </w:style>
  <w:style w:type="character" w:customStyle="1" w:styleId="SidfotChar">
    <w:name w:val="Sidfot Char"/>
    <w:basedOn w:val="Standardstycketeckensnitt"/>
    <w:link w:val="Sidfot"/>
    <w:uiPriority w:val="99"/>
    <w:rsid w:val="003846CD"/>
  </w:style>
  <w:style w:type="table" w:styleId="Tabellrutnt">
    <w:name w:val="Table Grid"/>
    <w:basedOn w:val="Normaltabell"/>
    <w:uiPriority w:val="39"/>
    <w:rsid w:val="00384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huvudochsidfot">
    <w:name w:val="Sidhuvud och sidfot"/>
    <w:link w:val="SidhuvudochsidfotChar"/>
    <w:qFormat/>
    <w:rsid w:val="003846CD"/>
    <w:rPr>
      <w:rFonts w:ascii="Arial" w:hAnsi="Arial"/>
      <w:color w:val="414141"/>
      <w:sz w:val="16"/>
    </w:rPr>
  </w:style>
  <w:style w:type="character" w:customStyle="1" w:styleId="SidhuvudochsidfotChar">
    <w:name w:val="Sidhuvud och sidfot Char"/>
    <w:basedOn w:val="Standardstycketeckensnitt"/>
    <w:link w:val="Sidhuvudochsidfot"/>
    <w:rsid w:val="003846CD"/>
    <w:rPr>
      <w:rFonts w:ascii="Arial" w:hAnsi="Arial"/>
      <w:color w:val="414141"/>
      <w:sz w:val="16"/>
    </w:rPr>
  </w:style>
  <w:style w:type="character" w:styleId="Hyperlnk">
    <w:name w:val="Hyperlink"/>
    <w:basedOn w:val="Standardstycketeckensnitt"/>
    <w:uiPriority w:val="99"/>
    <w:unhideWhenUsed/>
    <w:rsid w:val="0083444E"/>
    <w:rPr>
      <w:color w:val="9F4E98" w:themeColor="hyperlink"/>
      <w:u w:val="single"/>
    </w:rPr>
  </w:style>
  <w:style w:type="character" w:customStyle="1" w:styleId="Rubrik1Char">
    <w:name w:val="Rubrik 1 Char"/>
    <w:basedOn w:val="Standardstycketeckensnitt"/>
    <w:link w:val="Rubrik1"/>
    <w:uiPriority w:val="9"/>
    <w:rsid w:val="00C24C31"/>
    <w:rPr>
      <w:rFonts w:asciiTheme="majorHAnsi" w:eastAsiaTheme="majorEastAsia" w:hAnsiTheme="majorHAnsi" w:cstheme="majorBidi"/>
      <w:sz w:val="56"/>
      <w:szCs w:val="32"/>
    </w:rPr>
  </w:style>
  <w:style w:type="character" w:customStyle="1" w:styleId="Rubrik2Char">
    <w:name w:val="Rubrik 2 Char"/>
    <w:basedOn w:val="Standardstycketeckensnitt"/>
    <w:link w:val="Rubrik2"/>
    <w:uiPriority w:val="9"/>
    <w:rsid w:val="00C24C31"/>
    <w:rPr>
      <w:rFonts w:asciiTheme="majorHAnsi" w:eastAsiaTheme="majorEastAsia" w:hAnsiTheme="majorHAnsi" w:cstheme="majorBidi"/>
      <w:sz w:val="40"/>
      <w:szCs w:val="26"/>
    </w:rPr>
  </w:style>
  <w:style w:type="character" w:customStyle="1" w:styleId="Rubrik3Char">
    <w:name w:val="Rubrik 3 Char"/>
    <w:basedOn w:val="Standardstycketeckensnitt"/>
    <w:link w:val="Rubrik3"/>
    <w:uiPriority w:val="9"/>
    <w:rsid w:val="00C24C31"/>
    <w:rPr>
      <w:rFonts w:asciiTheme="majorHAnsi" w:eastAsiaTheme="majorEastAsia" w:hAnsiTheme="majorHAnsi" w:cstheme="majorBidi"/>
      <w:sz w:val="28"/>
    </w:rPr>
  </w:style>
  <w:style w:type="character" w:customStyle="1" w:styleId="Rubrik4Char">
    <w:name w:val="Rubrik 4 Char"/>
    <w:basedOn w:val="Standardstycketeckensnitt"/>
    <w:link w:val="Rubrik4"/>
    <w:uiPriority w:val="9"/>
    <w:semiHidden/>
    <w:rsid w:val="00C24C31"/>
    <w:rPr>
      <w:rFonts w:asciiTheme="majorHAnsi" w:eastAsiaTheme="majorEastAsia" w:hAnsiTheme="majorHAnsi" w:cstheme="majorBidi"/>
      <w:i/>
      <w:iCs/>
      <w:sz w:val="22"/>
    </w:rPr>
  </w:style>
  <w:style w:type="paragraph" w:styleId="Liststycke">
    <w:name w:val="List Paragraph"/>
    <w:basedOn w:val="Normal"/>
    <w:uiPriority w:val="34"/>
    <w:qFormat/>
    <w:rsid w:val="002B2827"/>
    <w:pPr>
      <w:spacing w:after="160" w:line="259" w:lineRule="auto"/>
      <w:ind w:left="720"/>
      <w:contextualSpacing/>
    </w:pPr>
    <w:rPr>
      <w:szCs w:val="22"/>
    </w:rPr>
  </w:style>
  <w:style w:type="character" w:styleId="Olstomnmnande">
    <w:name w:val="Unresolved Mention"/>
    <w:basedOn w:val="Standardstycketeckensnitt"/>
    <w:uiPriority w:val="99"/>
    <w:rsid w:val="0046355D"/>
    <w:rPr>
      <w:color w:val="808080"/>
      <w:shd w:val="clear" w:color="auto" w:fill="E6E6E6"/>
    </w:rPr>
  </w:style>
  <w:style w:type="paragraph" w:styleId="Normalwebb">
    <w:name w:val="Normal (Web)"/>
    <w:basedOn w:val="Normal"/>
    <w:uiPriority w:val="99"/>
    <w:semiHidden/>
    <w:unhideWhenUsed/>
    <w:rsid w:val="009F5E16"/>
    <w:pPr>
      <w:spacing w:before="100" w:beforeAutospacing="1" w:after="100" w:afterAutospacing="1"/>
    </w:pPr>
    <w:rPr>
      <w:rFonts w:ascii="Times New Roman" w:eastAsia="Times New Roman" w:hAnsi="Times New Roman" w:cs="Times New Roman"/>
      <w:sz w:val="24"/>
      <w:lang w:eastAsia="sv-SE"/>
    </w:rPr>
  </w:style>
  <w:style w:type="paragraph" w:customStyle="1" w:styleId="paragraph">
    <w:name w:val="paragraph"/>
    <w:basedOn w:val="Normal"/>
    <w:rsid w:val="00593AD4"/>
    <w:pPr>
      <w:spacing w:before="100" w:beforeAutospacing="1" w:after="100" w:afterAutospacing="1"/>
    </w:pPr>
    <w:rPr>
      <w:rFonts w:ascii="Times New Roman" w:eastAsia="Times New Roman" w:hAnsi="Times New Roman" w:cs="Times New Roman"/>
      <w:sz w:val="24"/>
      <w:lang w:eastAsia="sv-SE"/>
    </w:rPr>
  </w:style>
  <w:style w:type="character" w:customStyle="1" w:styleId="normaltextrun">
    <w:name w:val="normaltextrun"/>
    <w:basedOn w:val="Standardstycketeckensnitt"/>
    <w:rsid w:val="00593AD4"/>
  </w:style>
  <w:style w:type="character" w:customStyle="1" w:styleId="scxw166732948">
    <w:name w:val="scxw166732948"/>
    <w:basedOn w:val="Standardstycketeckensnitt"/>
    <w:rsid w:val="00593AD4"/>
  </w:style>
  <w:style w:type="character" w:customStyle="1" w:styleId="eop">
    <w:name w:val="eop"/>
    <w:basedOn w:val="Standardstycketeckensnitt"/>
    <w:rsid w:val="00593AD4"/>
  </w:style>
  <w:style w:type="paragraph" w:styleId="Ballongtext">
    <w:name w:val="Balloon Text"/>
    <w:basedOn w:val="Normal"/>
    <w:link w:val="BallongtextChar"/>
    <w:uiPriority w:val="99"/>
    <w:semiHidden/>
    <w:unhideWhenUsed/>
    <w:rsid w:val="0017032F"/>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7032F"/>
    <w:rPr>
      <w:rFonts w:ascii="Segoe UI" w:hAnsi="Segoe UI" w:cs="Segoe UI"/>
      <w:sz w:val="18"/>
      <w:szCs w:val="18"/>
    </w:rPr>
  </w:style>
  <w:style w:type="paragraph" w:styleId="Kommentarer">
    <w:name w:val="annotation text"/>
    <w:basedOn w:val="Normal"/>
    <w:link w:val="KommentarerChar"/>
    <w:uiPriority w:val="99"/>
    <w:semiHidden/>
    <w:unhideWhenUsed/>
    <w:rsid w:val="00C428FB"/>
    <w:rPr>
      <w:sz w:val="20"/>
      <w:szCs w:val="20"/>
    </w:rPr>
  </w:style>
  <w:style w:type="character" w:customStyle="1" w:styleId="KommentarerChar">
    <w:name w:val="Kommentarer Char"/>
    <w:basedOn w:val="Standardstycketeckensnitt"/>
    <w:link w:val="Kommentarer"/>
    <w:uiPriority w:val="99"/>
    <w:semiHidden/>
    <w:rsid w:val="00C428FB"/>
    <w:rPr>
      <w:sz w:val="20"/>
      <w:szCs w:val="20"/>
    </w:rPr>
  </w:style>
  <w:style w:type="character" w:styleId="Kommentarsreferens">
    <w:name w:val="annotation reference"/>
    <w:basedOn w:val="Standardstycketeckensnitt"/>
    <w:uiPriority w:val="99"/>
    <w:semiHidden/>
    <w:unhideWhenUsed/>
    <w:rsid w:val="00C428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62512">
      <w:bodyDiv w:val="1"/>
      <w:marLeft w:val="0"/>
      <w:marRight w:val="0"/>
      <w:marTop w:val="0"/>
      <w:marBottom w:val="0"/>
      <w:divBdr>
        <w:top w:val="none" w:sz="0" w:space="0" w:color="auto"/>
        <w:left w:val="none" w:sz="0" w:space="0" w:color="auto"/>
        <w:bottom w:val="none" w:sz="0" w:space="0" w:color="auto"/>
        <w:right w:val="none" w:sz="0" w:space="0" w:color="auto"/>
      </w:divBdr>
    </w:div>
    <w:div w:id="198924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nna.backhage@kvadrat.s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kvadra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kvadratkonsult.sharepoint.com/Kvadratmallar/5%20Dokumentmall%20brev.dotx" TargetMode="External"/></Relationships>
</file>

<file path=word/theme/theme1.xml><?xml version="1.0" encoding="utf-8"?>
<a:theme xmlns:a="http://schemas.openxmlformats.org/drawingml/2006/main" name="Kvadrat Mal">
  <a:themeElements>
    <a:clrScheme name="Kvadrat Klas">
      <a:dk1>
        <a:srgbClr val="000000"/>
      </a:dk1>
      <a:lt1>
        <a:srgbClr val="FFFFFF"/>
      </a:lt1>
      <a:dk2>
        <a:srgbClr val="AB1917"/>
      </a:dk2>
      <a:lt2>
        <a:srgbClr val="494949"/>
      </a:lt2>
      <a:accent1>
        <a:srgbClr val="B37665"/>
      </a:accent1>
      <a:accent2>
        <a:srgbClr val="C6C6C6"/>
      </a:accent2>
      <a:accent3>
        <a:srgbClr val="65130A"/>
      </a:accent3>
      <a:accent4>
        <a:srgbClr val="93A1CE"/>
      </a:accent4>
      <a:accent5>
        <a:srgbClr val="DE732E"/>
      </a:accent5>
      <a:accent6>
        <a:srgbClr val="C9D9A5"/>
      </a:accent6>
      <a:hlink>
        <a:srgbClr val="9F4E98"/>
      </a:hlink>
      <a:folHlink>
        <a:srgbClr val="FFE163"/>
      </a:folHlink>
    </a:clrScheme>
    <a:fontScheme name="Office - klassiskt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effectLst/>
      </a:spPr>
      <a:bodyPr vert="horz" wrap="square" lIns="91440" tIns="45720" rIns="91440" bIns="45720" numCol="1" anchor="ctr" anchorCtr="0" compatLnSpc="1">
        <a:prstTxWarp prst="textNoShape">
          <a:avLst/>
        </a:prstTxWarp>
      </a:bodyPr>
      <a:lstStyle>
        <a:defPPr>
          <a:defRPr dirty="0" smtClean="0"/>
        </a:defPPr>
      </a:lstStyle>
    </a:tx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303B4FC871BF4DB9FA21F79AB6C22E" ma:contentTypeVersion="11" ma:contentTypeDescription="Create a new document." ma:contentTypeScope="" ma:versionID="a9da64cd7f20661de3d836ecec3b09e6">
  <xsd:schema xmlns:xsd="http://www.w3.org/2001/XMLSchema" xmlns:xs="http://www.w3.org/2001/XMLSchema" xmlns:p="http://schemas.microsoft.com/office/2006/metadata/properties" xmlns:ns3="cc0bca73-3bf8-4987-9491-95011c9b913f" xmlns:ns4="0cb2e073-3c2d-433a-97ee-270cc6c5155b" targetNamespace="http://schemas.microsoft.com/office/2006/metadata/properties" ma:root="true" ma:fieldsID="1152d393c2b18edaa262b4c598ab1141" ns3:_="" ns4:_="">
    <xsd:import namespace="cc0bca73-3bf8-4987-9491-95011c9b913f"/>
    <xsd:import namespace="0cb2e073-3c2d-433a-97ee-270cc6c515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bca73-3bf8-4987-9491-95011c9b91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b2e073-3c2d-433a-97ee-270cc6c515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E844A-0855-4C3A-9AD1-4A6433FB80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F102B7-07CE-4F1F-85DB-C6633FCDCFCB}">
  <ds:schemaRefs>
    <ds:schemaRef ds:uri="http://schemas.microsoft.com/sharepoint/v3/contenttype/forms"/>
  </ds:schemaRefs>
</ds:datastoreItem>
</file>

<file path=customXml/itemProps3.xml><?xml version="1.0" encoding="utf-8"?>
<ds:datastoreItem xmlns:ds="http://schemas.openxmlformats.org/officeDocument/2006/customXml" ds:itemID="{CFEC1294-51C9-4F41-9000-6E543BA79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bca73-3bf8-4987-9491-95011c9b913f"/>
    <ds:schemaRef ds:uri="0cb2e073-3c2d-433a-97ee-270cc6c51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C9FD9D-1063-42E8-8A5C-96C486AC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5%20Dokumentmall%20brev.dotx</Template>
  <TotalTime>49</TotalTime>
  <Pages>3</Pages>
  <Words>457</Words>
  <Characters>2428</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Atterby</dc:creator>
  <cp:keywords/>
  <dc:description/>
  <cp:lastModifiedBy>Mikael Atterby</cp:lastModifiedBy>
  <cp:revision>47</cp:revision>
  <cp:lastPrinted>2019-09-25T09:05:00Z</cp:lastPrinted>
  <dcterms:created xsi:type="dcterms:W3CDTF">2019-09-11T08:27:00Z</dcterms:created>
  <dcterms:modified xsi:type="dcterms:W3CDTF">2019-09-25T09:05:00Z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0x01010069303B4FC871BF4DB9FA21F79AB6C22E</vt:lpwstr>
  </property>
</Properties>
</file>