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67A6" w14:textId="7C8931C8" w:rsidR="00BB414B" w:rsidRDefault="00BB414B" w:rsidP="00BB414B">
      <w:pPr>
        <w:tabs>
          <w:tab w:val="right" w:pos="9064"/>
        </w:tabs>
        <w:rPr>
          <w:b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1312" behindDoc="0" locked="0" layoutInCell="1" allowOverlap="1" wp14:anchorId="4EFBE82B" wp14:editId="3106AC1D">
            <wp:simplePos x="0" y="0"/>
            <wp:positionH relativeFrom="margin">
              <wp:posOffset>4303395</wp:posOffset>
            </wp:positionH>
            <wp:positionV relativeFrom="margin">
              <wp:posOffset>-1008161</wp:posOffset>
            </wp:positionV>
            <wp:extent cx="1533525" cy="7143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es LOGO.JP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77"/>
                    <a:stretch/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44546A" w:themeColor="text2"/>
          <w:sz w:val="36"/>
        </w:rPr>
        <w:t>Pressemitteilung</w:t>
      </w:r>
      <w:r>
        <w:rPr>
          <w:b/>
          <w:color w:val="44546A" w:themeColor="text2"/>
        </w:rPr>
        <w:t xml:space="preserve"> </w:t>
      </w:r>
      <w:r>
        <w:rPr>
          <w:b/>
          <w:color w:val="44546A" w:themeColor="text2"/>
        </w:rPr>
        <w:tab/>
      </w:r>
      <w:r w:rsidR="00A06B9B">
        <w:rPr>
          <w:b/>
          <w:color w:val="44546A" w:themeColor="text2"/>
        </w:rPr>
        <w:t>30</w:t>
      </w:r>
      <w:r>
        <w:rPr>
          <w:b/>
          <w:color w:val="44546A" w:themeColor="text2"/>
        </w:rPr>
        <w:t>.08.2019</w:t>
      </w:r>
    </w:p>
    <w:p w14:paraId="1EC1FBC9" w14:textId="77777777" w:rsidR="00BB414B" w:rsidRPr="00BB414B" w:rsidRDefault="00BB414B" w:rsidP="00BB414B">
      <w:pPr>
        <w:tabs>
          <w:tab w:val="right" w:pos="9064"/>
        </w:tabs>
        <w:spacing w:line="276" w:lineRule="auto"/>
        <w:jc w:val="both"/>
        <w:rPr>
          <w:sz w:val="20"/>
          <w:szCs w:val="20"/>
        </w:rPr>
      </w:pPr>
    </w:p>
    <w:p w14:paraId="12E51581" w14:textId="77777777" w:rsidR="00BB414B" w:rsidRDefault="00BB414B" w:rsidP="00BB414B">
      <w:pPr>
        <w:tabs>
          <w:tab w:val="right" w:pos="9064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20,5% der Gästeankünfte in Schleswig-Holstein gehen auf das Konto der Städte</w:t>
      </w:r>
    </w:p>
    <w:p w14:paraId="7976B446" w14:textId="343C09FB" w:rsidR="00BB414B" w:rsidRPr="00BB414B" w:rsidRDefault="00BB414B" w:rsidP="00BB414B">
      <w:pPr>
        <w:tabs>
          <w:tab w:val="right" w:pos="9064"/>
        </w:tabs>
        <w:jc w:val="both"/>
        <w:rPr>
          <w:b/>
          <w:sz w:val="22"/>
          <w:szCs w:val="22"/>
        </w:rPr>
      </w:pPr>
      <w:r w:rsidRPr="00BB414B">
        <w:rPr>
          <w:b/>
          <w:sz w:val="22"/>
          <w:szCs w:val="22"/>
        </w:rPr>
        <w:t>Marketing</w:t>
      </w:r>
      <w:r w:rsidR="00E72AF9">
        <w:rPr>
          <w:b/>
          <w:sz w:val="22"/>
          <w:szCs w:val="22"/>
        </w:rPr>
        <w:t>k</w:t>
      </w:r>
      <w:r w:rsidRPr="00BB414B">
        <w:rPr>
          <w:b/>
          <w:sz w:val="22"/>
          <w:szCs w:val="22"/>
        </w:rPr>
        <w:t>ooperation Städte in Schleswig-Holstein (MakS) vereint 13 Destinationen</w:t>
      </w:r>
    </w:p>
    <w:p w14:paraId="59EEED65" w14:textId="77777777" w:rsidR="00BB414B" w:rsidRDefault="00BB414B" w:rsidP="00BB414B">
      <w:pPr>
        <w:tabs>
          <w:tab w:val="right" w:pos="9064"/>
        </w:tabs>
        <w:spacing w:line="276" w:lineRule="auto"/>
        <w:jc w:val="both"/>
        <w:rPr>
          <w:sz w:val="21"/>
          <w:szCs w:val="21"/>
        </w:rPr>
      </w:pPr>
    </w:p>
    <w:p w14:paraId="3E162138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Die bundesweite Tendenz, dass Deutschland als Reiseziel immer beliebter wird und sich auch das nördlichste Bundesland auf hohem Zuwachs-Niveau bewegt, wird</w:t>
      </w:r>
      <w:bookmarkStart w:id="0" w:name="_GoBack"/>
      <w:bookmarkEnd w:id="0"/>
      <w:r>
        <w:rPr>
          <w:sz w:val="22"/>
          <w:szCs w:val="22"/>
        </w:rPr>
        <w:t xml:space="preserve"> durch die jüngst vom Statistikamt Nord veröffentlichten Tourismuszahlen deutlich bestätigt. Sowohl Kiel-Marketing für die Landeshauptstadt Kiel als auch die Tourismus Agentur Schleswig-Holstein (TA.SH) für das Land haben bereits ihre überdurchschnittlich positive Bilanz veröffentlicht.</w:t>
      </w:r>
    </w:p>
    <w:p w14:paraId="72053FE7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</w:p>
    <w:p w14:paraId="4E716399" w14:textId="77777777" w:rsidR="00BB414B" w:rsidRPr="00390A05" w:rsidRDefault="00BB414B" w:rsidP="00BB414B">
      <w:pPr>
        <w:tabs>
          <w:tab w:val="right" w:pos="9064"/>
        </w:tabs>
        <w:jc w:val="both"/>
        <w:rPr>
          <w:b/>
          <w:bCs/>
          <w:sz w:val="22"/>
          <w:szCs w:val="22"/>
        </w:rPr>
      </w:pPr>
      <w:r w:rsidRPr="00390A05">
        <w:rPr>
          <w:b/>
          <w:bCs/>
          <w:sz w:val="22"/>
          <w:szCs w:val="22"/>
        </w:rPr>
        <w:t>Einfluss der Städte im Land</w:t>
      </w:r>
    </w:p>
    <w:p w14:paraId="6F06C6F6" w14:textId="331AB7AC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Die Marketing</w:t>
      </w:r>
      <w:r w:rsidR="00E72AF9">
        <w:rPr>
          <w:sz w:val="22"/>
          <w:szCs w:val="22"/>
        </w:rPr>
        <w:t>k</w:t>
      </w:r>
      <w:r>
        <w:rPr>
          <w:sz w:val="22"/>
          <w:szCs w:val="22"/>
        </w:rPr>
        <w:t>ooperation Städte in Schleswig-Holstein (MakS) ist ein Interessenszusammenschluss von 13 Städten im Land und trägt maßgeblich zur positiven Tourismusbilanz des 1. Halbjahres 2019 bei. So entfallen 20,54% der Gästeankünfte im ersten Halbjahr auf die 13 Städte. Das entspricht 806.073 Ankünften von Januar bis Juni 2019. Der Anteil an den Übernachtungen im Land liegt bei 13,23%. Das sind 1.927.546 statistisch erfasste Übernachtungen in Betrieben ab 10 Betten.</w:t>
      </w:r>
    </w:p>
    <w:p w14:paraId="720BB829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</w:p>
    <w:p w14:paraId="46A4F335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 den Mitgliedsstädten der MakS gehören: Ahrensburg, Bad Bramstedt, Eutin, Friedrichsstadt, Glückstadt, Husum, Kiel, Lübeck, Mölln, Neumünster, Norderstedt, </w:t>
      </w:r>
      <w:proofErr w:type="spellStart"/>
      <w:r>
        <w:rPr>
          <w:sz w:val="22"/>
          <w:szCs w:val="22"/>
        </w:rPr>
        <w:t>Plön</w:t>
      </w:r>
      <w:proofErr w:type="spellEnd"/>
      <w:r>
        <w:rPr>
          <w:sz w:val="22"/>
          <w:szCs w:val="22"/>
        </w:rPr>
        <w:t xml:space="preserve"> und Rendsburg.</w:t>
      </w:r>
    </w:p>
    <w:p w14:paraId="41130AE6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</w:p>
    <w:p w14:paraId="129600CF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  <w:r>
        <w:rPr>
          <w:sz w:val="22"/>
          <w:szCs w:val="22"/>
        </w:rPr>
        <w:t>Uwe Wanger, Vorstandsvorsitzender der MakS zeigt sich erfreut über diesen städtischen Einfluss: „Mit Marketingkampagnen und einem gemeinsamen Auftritt der Städte, etwa mit dem Hochglanz-Städtemagazin Stadtliebe und dem passenden Reiseplanungstool www.Stadtliebe2Go.de unterstreichen wir die Stärke der MakS. Auch mehrere Marketingpreise hat die MakS in der Vergangenheit geholt, darauf sind wir alle sehr stolz.“</w:t>
      </w:r>
    </w:p>
    <w:p w14:paraId="1FA9C437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</w:p>
    <w:p w14:paraId="4ED9429A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  <w:r w:rsidRPr="4D30D64D">
        <w:rPr>
          <w:sz w:val="22"/>
          <w:szCs w:val="22"/>
        </w:rPr>
        <w:t>Wanger</w:t>
      </w:r>
      <w:r>
        <w:rPr>
          <w:sz w:val="22"/>
          <w:szCs w:val="22"/>
        </w:rPr>
        <w:t xml:space="preserve"> betont an dieser Stelle aber auch</w:t>
      </w:r>
      <w:r w:rsidRPr="4D30D64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wie wichtig es sei an einem Strang mit allen einflussreichen Städten zu ziehen: „Flensburg ist ein ehemaliges Gründungsmitglied der MakS und musste vor ein paar Jahren aus gesellschaftsrechtlichen Gründen aussteigen. Das ist bereinigt und die </w:t>
      </w:r>
      <w:proofErr w:type="spellStart"/>
      <w:r>
        <w:rPr>
          <w:sz w:val="22"/>
          <w:szCs w:val="22"/>
        </w:rPr>
        <w:t>Fördestadt</w:t>
      </w:r>
      <w:proofErr w:type="spellEnd"/>
      <w:r>
        <w:rPr>
          <w:sz w:val="22"/>
          <w:szCs w:val="22"/>
        </w:rPr>
        <w:t xml:space="preserve"> wäre ein mehr als willkommener Partner in unserem Team. Auch Schleswig ist ein wichtiger, einflussreicher </w:t>
      </w:r>
      <w:r w:rsidR="002B2A22">
        <w:rPr>
          <w:sz w:val="22"/>
          <w:szCs w:val="22"/>
        </w:rPr>
        <w:t>Partner, den</w:t>
      </w:r>
      <w:r>
        <w:rPr>
          <w:sz w:val="22"/>
          <w:szCs w:val="22"/>
        </w:rPr>
        <w:t xml:space="preserve"> wir gern in unserer Kooperation begrüßen würden.“</w:t>
      </w:r>
    </w:p>
    <w:p w14:paraId="7FDCF8DD" w14:textId="77777777" w:rsidR="00BB414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</w:p>
    <w:p w14:paraId="5B443E34" w14:textId="77777777" w:rsidR="00BB414B" w:rsidRPr="00E6092B" w:rsidRDefault="00BB414B" w:rsidP="00BB414B">
      <w:pPr>
        <w:tabs>
          <w:tab w:val="right" w:pos="9064"/>
        </w:tabs>
        <w:jc w:val="both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0FAC7B" wp14:editId="38589D56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490345" cy="1490345"/>
            <wp:effectExtent l="19050" t="19050" r="14605" b="14605"/>
            <wp:wrapTight wrapText="bothSides">
              <wp:wrapPolygon edited="0">
                <wp:start x="-276" y="-276"/>
                <wp:lineTo x="-276" y="21536"/>
                <wp:lineTo x="21536" y="21536"/>
                <wp:lineTo x="21536" y="-276"/>
                <wp:lineTo x="-276" y="-276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92B">
        <w:rPr>
          <w:b/>
          <w:bCs/>
          <w:sz w:val="22"/>
          <w:szCs w:val="22"/>
        </w:rPr>
        <w:t>Trip</w:t>
      </w:r>
      <w:r>
        <w:rPr>
          <w:b/>
          <w:bCs/>
          <w:sz w:val="22"/>
          <w:szCs w:val="22"/>
        </w:rPr>
        <w:t xml:space="preserve"> </w:t>
      </w:r>
      <w:r w:rsidRPr="00E6092B">
        <w:rPr>
          <w:b/>
          <w:bCs/>
          <w:sz w:val="22"/>
          <w:szCs w:val="22"/>
        </w:rPr>
        <w:t>Tester gesucht!</w:t>
      </w:r>
    </w:p>
    <w:p w14:paraId="64133DE9" w14:textId="77777777" w:rsidR="00BB414B" w:rsidRPr="006239CB" w:rsidRDefault="00BB414B" w:rsidP="00BB414B">
      <w:pPr>
        <w:pStyle w:val="KeinLeerraum"/>
        <w:tabs>
          <w:tab w:val="right" w:pos="9064"/>
        </w:tabs>
        <w:ind w:right="-8"/>
        <w:jc w:val="both"/>
        <w:rPr>
          <w:rFonts w:cstheme="minorHAnsi"/>
        </w:rPr>
      </w:pPr>
      <w:r w:rsidRPr="006239CB">
        <w:t xml:space="preserve">Derzeit sorgt die </w:t>
      </w:r>
      <w:r>
        <w:t>B</w:t>
      </w:r>
      <w:r w:rsidRPr="006239CB">
        <w:t xml:space="preserve">logger-Kampagne </w:t>
      </w:r>
      <w:r>
        <w:t>„</w:t>
      </w:r>
      <w:r w:rsidRPr="006239CB">
        <w:t>Trip</w:t>
      </w:r>
      <w:r>
        <w:t xml:space="preserve"> </w:t>
      </w:r>
      <w:r w:rsidRPr="006239CB">
        <w:t xml:space="preserve">Tester </w:t>
      </w:r>
      <w:r>
        <w:t xml:space="preserve">gesucht!“ </w:t>
      </w:r>
      <w:r w:rsidRPr="006239CB">
        <w:t xml:space="preserve">für </w:t>
      </w:r>
      <w:r>
        <w:t xml:space="preserve">hohe </w:t>
      </w:r>
      <w:r w:rsidRPr="006239CB">
        <w:t xml:space="preserve">Aufmerksamkeit und spricht zeitgemäß Influencer und Reiseblogger an. </w:t>
      </w:r>
      <w:r>
        <w:rPr>
          <w:rFonts w:cstheme="minorHAnsi"/>
        </w:rPr>
        <w:t>Rund</w:t>
      </w:r>
      <w:r w:rsidRPr="006239CB">
        <w:rPr>
          <w:rFonts w:cstheme="minorHAnsi"/>
        </w:rPr>
        <w:t xml:space="preserve"> </w:t>
      </w:r>
      <w:r>
        <w:rPr>
          <w:rFonts w:cstheme="minorHAnsi"/>
        </w:rPr>
        <w:t>1.0</w:t>
      </w:r>
      <w:r w:rsidRPr="006239CB">
        <w:rPr>
          <w:rFonts w:cstheme="minorHAnsi"/>
        </w:rPr>
        <w:t xml:space="preserve">00 </w:t>
      </w:r>
      <w:r>
        <w:rPr>
          <w:rFonts w:cstheme="minorHAnsi"/>
        </w:rPr>
        <w:t>Bewerber</w:t>
      </w:r>
      <w:r w:rsidRPr="006239CB">
        <w:rPr>
          <w:rFonts w:cstheme="minorHAnsi"/>
        </w:rPr>
        <w:t xml:space="preserve"> sind dem Aufruf </w:t>
      </w:r>
      <w:r>
        <w:rPr>
          <w:rFonts w:cstheme="minorHAnsi"/>
        </w:rPr>
        <w:t xml:space="preserve">gefolgt </w:t>
      </w:r>
      <w:r w:rsidRPr="006239CB">
        <w:rPr>
          <w:rFonts w:cstheme="minorHAnsi"/>
        </w:rPr>
        <w:t xml:space="preserve">und haben sich als Trip Tester beworben. Aufgabe </w:t>
      </w:r>
      <w:r>
        <w:rPr>
          <w:rFonts w:cstheme="minorHAnsi"/>
        </w:rPr>
        <w:t xml:space="preserve">der Bewerbung </w:t>
      </w:r>
      <w:r w:rsidRPr="006239CB">
        <w:rPr>
          <w:rFonts w:cstheme="minorHAnsi"/>
        </w:rPr>
        <w:t xml:space="preserve">war es, mit dem </w:t>
      </w:r>
      <w:r>
        <w:rPr>
          <w:rFonts w:cstheme="minorHAnsi"/>
        </w:rPr>
        <w:t>O</w:t>
      </w:r>
      <w:r w:rsidRPr="006239CB">
        <w:rPr>
          <w:rFonts w:cstheme="minorHAnsi"/>
        </w:rPr>
        <w:t>nline</w:t>
      </w:r>
      <w:r>
        <w:rPr>
          <w:rFonts w:cstheme="minorHAnsi"/>
        </w:rPr>
        <w:t>-</w:t>
      </w:r>
      <w:r w:rsidRPr="006239CB">
        <w:rPr>
          <w:rFonts w:cstheme="minorHAnsi"/>
        </w:rPr>
        <w:t>Reiseplanungstool Stadtliebe2Go einen Städtetrip durch Schleswig-Holstein zu planen</w:t>
      </w:r>
      <w:r>
        <w:rPr>
          <w:rFonts w:cstheme="minorHAnsi"/>
        </w:rPr>
        <w:t>. Vier</w:t>
      </w:r>
      <w:r w:rsidRPr="006239CB">
        <w:rPr>
          <w:rFonts w:cstheme="minorHAnsi"/>
        </w:rPr>
        <w:t xml:space="preserve"> Reiseberichterstatter wurden mit ihren Trip-Vorschlägen ausgewählt und dürfen nun </w:t>
      </w:r>
      <w:r>
        <w:rPr>
          <w:rFonts w:cstheme="minorHAnsi"/>
        </w:rPr>
        <w:t>das Land Schleswig-Holstein erkunden und darüber berichten.</w:t>
      </w:r>
    </w:p>
    <w:p w14:paraId="513AF87F" w14:textId="77777777" w:rsidR="00BB414B" w:rsidRPr="006239CB" w:rsidRDefault="00BB414B" w:rsidP="00BB414B">
      <w:pPr>
        <w:tabs>
          <w:tab w:val="right" w:pos="9064"/>
        </w:tabs>
        <w:jc w:val="both"/>
        <w:rPr>
          <w:sz w:val="22"/>
          <w:szCs w:val="22"/>
        </w:rPr>
      </w:pPr>
    </w:p>
    <w:p w14:paraId="5E5C0CB5" w14:textId="77777777" w:rsidR="00BB414B" w:rsidRDefault="00BB414B" w:rsidP="00BB414B">
      <w:pPr>
        <w:tabs>
          <w:tab w:val="right" w:pos="9064"/>
        </w:tabs>
        <w:ind w:right="-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12BFC" wp14:editId="17E1508B">
                <wp:simplePos x="0" y="0"/>
                <wp:positionH relativeFrom="column">
                  <wp:posOffset>-29162</wp:posOffset>
                </wp:positionH>
                <wp:positionV relativeFrom="paragraph">
                  <wp:posOffset>139436</wp:posOffset>
                </wp:positionV>
                <wp:extent cx="5770844" cy="388189"/>
                <wp:effectExtent l="0" t="0" r="20955" b="120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44" cy="388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69B0" id="Rechteck 17" o:spid="_x0000_s1026" style="position:absolute;margin-left:-2.3pt;margin-top:11pt;width:454.4pt;height:3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" filled="f" strokecolor="gray [1629]" strokeweight="1pt"/>
            </w:pict>
          </mc:Fallback>
        </mc:AlternateContent>
      </w:r>
    </w:p>
    <w:p w14:paraId="0C605D2A" w14:textId="77777777" w:rsidR="00BB414B" w:rsidRPr="006B3BAA" w:rsidRDefault="00BB414B" w:rsidP="00BB414B">
      <w:pPr>
        <w:tabs>
          <w:tab w:val="right" w:pos="9064"/>
        </w:tabs>
        <w:ind w:right="2118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K</w:t>
      </w:r>
      <w:r w:rsidRPr="006B3BAA">
        <w:rPr>
          <w:sz w:val="18"/>
          <w:szCs w:val="18"/>
          <w:u w:val="single"/>
        </w:rPr>
        <w:t>ontakt:</w:t>
      </w:r>
      <w:r w:rsidRPr="006B3BAA">
        <w:rPr>
          <w:sz w:val="18"/>
          <w:szCs w:val="18"/>
        </w:rPr>
        <w:t xml:space="preserve"> </w:t>
      </w:r>
      <w:r>
        <w:rPr>
          <w:sz w:val="18"/>
          <w:szCs w:val="18"/>
        </w:rPr>
        <w:t>Theresa Carstensen, Tel.: 0431-67910-16, t.carstensen@kiel-marketing.de</w:t>
      </w:r>
    </w:p>
    <w:p w14:paraId="67E2CCD4" w14:textId="2FE20E1A" w:rsidR="00BB414B" w:rsidRDefault="00BB414B" w:rsidP="00BB414B">
      <w:pPr>
        <w:tabs>
          <w:tab w:val="right" w:pos="9064"/>
        </w:tabs>
        <w:ind w:right="-8"/>
        <w:jc w:val="both"/>
        <w:rPr>
          <w:rFonts w:ascii="Calibri" w:hAnsi="Calibri" w:cs="Calibri"/>
          <w:sz w:val="22"/>
          <w:szCs w:val="22"/>
        </w:rPr>
      </w:pPr>
      <w:r>
        <w:rPr>
          <w:sz w:val="18"/>
          <w:szCs w:val="18"/>
          <w:lang w:val="en-GB"/>
        </w:rPr>
        <w:t>M</w:t>
      </w:r>
      <w:r w:rsidRPr="006B3BAA">
        <w:rPr>
          <w:sz w:val="18"/>
          <w:szCs w:val="18"/>
          <w:lang w:val="en-GB"/>
        </w:rPr>
        <w:t>arketing</w:t>
      </w:r>
      <w:r w:rsidR="00E72AF9">
        <w:rPr>
          <w:sz w:val="18"/>
          <w:szCs w:val="18"/>
          <w:lang w:val="en-GB"/>
        </w:rPr>
        <w:t xml:space="preserve"> </w:t>
      </w:r>
      <w:proofErr w:type="spellStart"/>
      <w:r w:rsidR="00E72AF9">
        <w:rPr>
          <w:sz w:val="18"/>
          <w:szCs w:val="18"/>
          <w:lang w:val="en-GB"/>
        </w:rPr>
        <w:t>K</w:t>
      </w:r>
      <w:r>
        <w:rPr>
          <w:sz w:val="18"/>
          <w:szCs w:val="18"/>
          <w:lang w:val="en-GB"/>
        </w:rPr>
        <w:t>ooperation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Städte</w:t>
      </w:r>
      <w:proofErr w:type="spellEnd"/>
      <w:r>
        <w:rPr>
          <w:sz w:val="18"/>
          <w:szCs w:val="18"/>
          <w:lang w:val="en-GB"/>
        </w:rPr>
        <w:t xml:space="preserve"> in Schleswig-Holstein</w:t>
      </w:r>
      <w:r w:rsidRPr="006B3BAA">
        <w:rPr>
          <w:sz w:val="18"/>
          <w:szCs w:val="18"/>
          <w:lang w:val="en-GB"/>
        </w:rPr>
        <w:t xml:space="preserve"> </w:t>
      </w:r>
      <w:proofErr w:type="spellStart"/>
      <w:r w:rsidRPr="006B3BAA">
        <w:rPr>
          <w:sz w:val="18"/>
          <w:szCs w:val="18"/>
          <w:lang w:val="en-GB"/>
        </w:rPr>
        <w:t>e.V</w:t>
      </w:r>
      <w:proofErr w:type="spellEnd"/>
      <w:r w:rsidRPr="006B3BAA">
        <w:rPr>
          <w:sz w:val="18"/>
          <w:szCs w:val="18"/>
          <w:lang w:val="en-GB"/>
        </w:rPr>
        <w:t>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5D5D18">
        <w:rPr>
          <w:sz w:val="18"/>
          <w:szCs w:val="18"/>
          <w:lang w:val="en-US"/>
        </w:rPr>
        <w:t>31, 24103 Kiel</w:t>
      </w:r>
      <w:r>
        <w:rPr>
          <w:sz w:val="18"/>
          <w:szCs w:val="18"/>
          <w:lang w:val="en-US"/>
        </w:rPr>
        <w:t>, www.staedte.sh</w:t>
      </w:r>
    </w:p>
    <w:sectPr w:rsidR="00BB414B" w:rsidSect="00BB414B">
      <w:headerReference w:type="default" r:id="rId11"/>
      <w:headerReference w:type="first" r:id="rId12"/>
      <w:pgSz w:w="11900" w:h="16840"/>
      <w:pgMar w:top="255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C877C" w14:textId="77777777" w:rsidR="00000000" w:rsidRDefault="00A06B9B">
      <w:r>
        <w:separator/>
      </w:r>
    </w:p>
  </w:endnote>
  <w:endnote w:type="continuationSeparator" w:id="0">
    <w:p w14:paraId="6B3D0C5E" w14:textId="77777777" w:rsidR="00000000" w:rsidRDefault="00A0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62AA9" w14:textId="77777777" w:rsidR="00000000" w:rsidRDefault="00A06B9B">
      <w:r>
        <w:separator/>
      </w:r>
    </w:p>
  </w:footnote>
  <w:footnote w:type="continuationSeparator" w:id="0">
    <w:p w14:paraId="45ADF6D0" w14:textId="77777777" w:rsidR="00000000" w:rsidRDefault="00A0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9CFD" w14:textId="77777777" w:rsidR="002F1135" w:rsidRDefault="00E72AF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6F7FF" wp14:editId="24D4C3F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47D923" id="Rechteck 1" o:spid="_x0000_s1026" style="position:absolute;margin-left:-87.85pt;margin-top:225.75pt;width:48pt;height:3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75F9E" w14:textId="77777777" w:rsidR="008768B2" w:rsidRDefault="00E72AF9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6F65EE" wp14:editId="79A604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4BFDFC" w14:textId="77777777" w:rsidR="0078554E" w:rsidRPr="002F1135" w:rsidRDefault="00A06B9B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F65EE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634BFDFC" w14:textId="77777777" w:rsidR="0078554E" w:rsidRPr="002F1135" w:rsidRDefault="00A06B9B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710B30B4" wp14:editId="555862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1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BF470" w14:textId="77777777" w:rsidR="008768B2" w:rsidRDefault="00A06B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4B"/>
    <w:rsid w:val="002B2A22"/>
    <w:rsid w:val="00474385"/>
    <w:rsid w:val="007702C0"/>
    <w:rsid w:val="00A06B9B"/>
    <w:rsid w:val="00BB414B"/>
    <w:rsid w:val="00E7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B8EB"/>
  <w15:chartTrackingRefBased/>
  <w15:docId w15:val="{3EA57A5C-063D-4A99-B5FB-736814B8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B41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1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14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414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B414B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B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C519A496FAC045BFBDFFCBCB9CD11C" ma:contentTypeVersion="10" ma:contentTypeDescription="Ein neues Dokument erstellen." ma:contentTypeScope="" ma:versionID="69e0fa0b600c11fd23f3ddd198281419">
  <xsd:schema xmlns:xsd="http://www.w3.org/2001/XMLSchema" xmlns:xs="http://www.w3.org/2001/XMLSchema" xmlns:p="http://schemas.microsoft.com/office/2006/metadata/properties" xmlns:ns2="cc09a9dd-0573-4d03-aa83-0fc7a1edfaf8" xmlns:ns3="20aa95be-61c6-409d-a57b-d420522c7250" targetNamespace="http://schemas.microsoft.com/office/2006/metadata/properties" ma:root="true" ma:fieldsID="92c9c0185296851b1fd200c6d77d8e48" ns2:_="" ns3:_="">
    <xsd:import namespace="cc09a9dd-0573-4d03-aa83-0fc7a1edfaf8"/>
    <xsd:import namespace="20aa95be-61c6-409d-a57b-d420522c7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9a9dd-0573-4d03-aa83-0fc7a1edf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a95be-61c6-409d-a57b-d420522c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20C1B-E394-4BD4-8C01-8E3C06437EC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c09a9dd-0573-4d03-aa83-0fc7a1edfa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aa95be-61c6-409d-a57b-d420522c72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77BBCA-0247-4839-94EF-1E53F733F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CAAE1-86CE-4612-A728-95A543734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9a9dd-0573-4d03-aa83-0fc7a1edfaf8"/>
    <ds:schemaRef ds:uri="20aa95be-61c6-409d-a57b-d420522c7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Carstensen</dc:creator>
  <cp:keywords/>
  <dc:description/>
  <cp:lastModifiedBy>Theresa Carstensen</cp:lastModifiedBy>
  <cp:revision>3</cp:revision>
  <dcterms:created xsi:type="dcterms:W3CDTF">2019-08-29T13:30:00Z</dcterms:created>
  <dcterms:modified xsi:type="dcterms:W3CDTF">2019-08-30T08:33:00Z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0x0101007FC519A496FAC045BFBDFFCBCB9CD11C</vt:lpwstr>
  </property>
</Properties>
</file>