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trPr>
          <w:cantSplit/>
          <w:trHeight w:hRule="exact" w:val="20"/>
          <w:hidden/>
        </w:trPr>
        <w:tc>
          <w:tcPr>
            <w:tcW w:w="4253" w:type="dxa"/>
          </w:tcPr>
          <w:p w:rsidR="00940ADD" w:rsidRPr="0025455A" w:rsidRDefault="00940ADD" w:rsidP="006F6807">
            <w:pPr>
              <w:pStyle w:val="EONKommentar"/>
            </w:pPr>
          </w:p>
        </w:tc>
        <w:tc>
          <w:tcPr>
            <w:tcW w:w="3402" w:type="dxa"/>
          </w:tcPr>
          <w:p w:rsidR="00940ADD" w:rsidRPr="0025455A" w:rsidRDefault="00940ADD">
            <w:pPr>
              <w:pStyle w:val="EONKommentar"/>
            </w:pPr>
          </w:p>
        </w:tc>
      </w:tr>
      <w:tr w:rsidR="00940ADD" w:rsidRPr="00124C73">
        <w:trPr>
          <w:cantSplit/>
          <w:trHeight w:val="261"/>
        </w:trPr>
        <w:tc>
          <w:tcPr>
            <w:tcW w:w="4253" w:type="dxa"/>
          </w:tcPr>
          <w:p w:rsidR="007062B8" w:rsidRPr="00E0092E" w:rsidRDefault="00231FF6" w:rsidP="00B03A40">
            <w:pPr>
              <w:rPr>
                <w:szCs w:val="22"/>
              </w:rPr>
            </w:pPr>
            <w:bookmarkStart w:id="0" w:name="Datum"/>
            <w:bookmarkEnd w:id="0"/>
            <w:r>
              <w:rPr>
                <w:szCs w:val="22"/>
              </w:rPr>
              <w:t>6</w:t>
            </w:r>
            <w:r w:rsidR="00E0092E" w:rsidRPr="00E0092E">
              <w:rPr>
                <w:szCs w:val="22"/>
              </w:rPr>
              <w:t xml:space="preserve">. </w:t>
            </w:r>
            <w:r>
              <w:rPr>
                <w:szCs w:val="22"/>
              </w:rPr>
              <w:t>Juli</w:t>
            </w:r>
            <w:r w:rsidR="00E0092E" w:rsidRPr="00E0092E">
              <w:rPr>
                <w:szCs w:val="22"/>
              </w:rPr>
              <w:t xml:space="preserve"> 2018</w:t>
            </w:r>
          </w:p>
        </w:tc>
        <w:tc>
          <w:tcPr>
            <w:tcW w:w="3402" w:type="dxa"/>
          </w:tcPr>
          <w:p w:rsidR="00940ADD" w:rsidRPr="0075580E" w:rsidRDefault="00940ADD">
            <w:pPr>
              <w:rPr>
                <w:color w:val="FFFFFF"/>
              </w:rPr>
            </w:pPr>
          </w:p>
        </w:tc>
      </w:tr>
      <w:tr w:rsidR="00940ADD" w:rsidRPr="00124C73">
        <w:trPr>
          <w:cantSplit/>
          <w:trHeight w:hRule="exact" w:val="261"/>
          <w:hidden/>
        </w:trPr>
        <w:tc>
          <w:tcPr>
            <w:tcW w:w="4253" w:type="dxa"/>
          </w:tcPr>
          <w:p w:rsidR="00940ADD" w:rsidRPr="0025455A" w:rsidRDefault="003000E8" w:rsidP="003000E8">
            <w:pPr>
              <w:pStyle w:val="EONKommentar"/>
              <w:spacing w:before="40"/>
            </w:pPr>
            <w:r w:rsidRPr="0025455A">
              <w:sym w:font="Wingdings" w:char="F0EA"/>
            </w:r>
            <w:r w:rsidRPr="0025455A">
              <w:t xml:space="preserve"> </w:t>
            </w:r>
            <w:r w:rsidR="00DE59F8" w:rsidRPr="0025455A">
              <w:t>Titel</w:t>
            </w:r>
          </w:p>
        </w:tc>
        <w:tc>
          <w:tcPr>
            <w:tcW w:w="3402" w:type="dxa"/>
          </w:tcPr>
          <w:p w:rsidR="00940ADD" w:rsidRPr="00F5085A" w:rsidRDefault="00940ADD">
            <w:pPr>
              <w:rPr>
                <w:color w:val="FFFFFF"/>
              </w:rPr>
            </w:pPr>
          </w:p>
        </w:tc>
        <w:bookmarkStart w:id="1" w:name="_GoBack"/>
        <w:bookmarkEnd w:id="1"/>
      </w:tr>
      <w:tr w:rsidR="00FF4839" w:rsidRPr="00124C73">
        <w:trPr>
          <w:cantSplit/>
        </w:trPr>
        <w:tc>
          <w:tcPr>
            <w:tcW w:w="7655" w:type="dxa"/>
            <w:gridSpan w:val="2"/>
          </w:tcPr>
          <w:p w:rsidR="00FF4839" w:rsidRPr="002873E9" w:rsidRDefault="00391E3F" w:rsidP="003C2B59">
            <w:pPr>
              <w:rPr>
                <w:b/>
                <w:szCs w:val="22"/>
              </w:rPr>
            </w:pPr>
            <w:bookmarkStart w:id="2" w:name="Betreff"/>
            <w:bookmarkEnd w:id="2"/>
            <w:r>
              <w:rPr>
                <w:b/>
                <w:szCs w:val="22"/>
              </w:rPr>
              <w:t>Bayernwerk startet Speicher-Pilotprojekt in Neusorg</w:t>
            </w:r>
            <w:r w:rsidRPr="002873E9">
              <w:rPr>
                <w:b/>
                <w:szCs w:val="22"/>
              </w:rPr>
              <w:br/>
            </w:r>
            <w:r>
              <w:rPr>
                <w:b/>
                <w:szCs w:val="22"/>
              </w:rPr>
              <w:t>Netzbetreiber bringt gemeinsam mit Gemeinde regenerative Stromerzeugung und Verbrauch vor Ort in Einklang</w:t>
            </w:r>
          </w:p>
        </w:tc>
      </w:tr>
      <w:tr w:rsidR="00FF4839" w:rsidRPr="00124C73">
        <w:trPr>
          <w:cantSplit/>
          <w:trHeight w:hRule="exact" w:val="522"/>
          <w:hidden/>
        </w:trPr>
        <w:tc>
          <w:tcPr>
            <w:tcW w:w="7655" w:type="dxa"/>
            <w:gridSpan w:val="2"/>
          </w:tcPr>
          <w:p w:rsidR="00FF4839" w:rsidRPr="0025455A" w:rsidRDefault="00FF4839" w:rsidP="003C2B59">
            <w:pPr>
              <w:pStyle w:val="EONKommentar"/>
              <w:spacing w:before="300"/>
            </w:pPr>
            <w:bookmarkStart w:id="3" w:name="Referenz"/>
            <w:bookmarkEnd w:id="3"/>
            <w:r w:rsidRPr="0025455A">
              <w:rPr>
                <w:sz w:val="16"/>
              </w:rPr>
              <w:sym w:font="Wingdings" w:char="F0EA"/>
            </w:r>
            <w:r w:rsidRPr="0025455A">
              <w:rPr>
                <w:sz w:val="16"/>
              </w:rPr>
              <w:t xml:space="preserve"> </w:t>
            </w:r>
            <w:r w:rsidR="00756E64" w:rsidRPr="0025455A">
              <w:t>Fließtext</w:t>
            </w:r>
          </w:p>
        </w:tc>
      </w:tr>
    </w:tbl>
    <w:p w:rsidR="00391E3F" w:rsidRPr="003C2B59" w:rsidRDefault="00391E3F" w:rsidP="00391E3F">
      <w:pPr>
        <w:rPr>
          <w:rFonts w:eastAsiaTheme="minorHAnsi"/>
          <w:b/>
          <w:szCs w:val="22"/>
          <w:lang w:eastAsia="en-US"/>
        </w:rPr>
      </w:pPr>
      <w:bookmarkStart w:id="4" w:name="Anrede"/>
      <w:bookmarkStart w:id="5" w:name="Fliess"/>
      <w:bookmarkEnd w:id="4"/>
      <w:bookmarkEnd w:id="5"/>
      <w:r w:rsidRPr="003C2B59">
        <w:rPr>
          <w:b/>
          <w:szCs w:val="22"/>
        </w:rPr>
        <w:t>Neusorg/Regensburg. Gegen den politischen Trend stellt</w:t>
      </w:r>
      <w:r w:rsidRPr="003C2B59">
        <w:rPr>
          <w:rFonts w:eastAsiaTheme="minorHAnsi"/>
          <w:b/>
          <w:szCs w:val="22"/>
          <w:lang w:eastAsia="en-US"/>
        </w:rPr>
        <w:t xml:space="preserve"> Bayerns größter regionaler Netzbetreiber den Klimaschutz weiter in den Mittelpunkt: Gemeinsam mit Partner-Kommunen </w:t>
      </w:r>
      <w:r>
        <w:rPr>
          <w:rFonts w:eastAsiaTheme="minorHAnsi"/>
          <w:b/>
          <w:szCs w:val="22"/>
          <w:lang w:eastAsia="en-US"/>
        </w:rPr>
        <w:t>entwickelt</w:t>
      </w:r>
      <w:r w:rsidRPr="003C2B59">
        <w:rPr>
          <w:rFonts w:eastAsiaTheme="minorHAnsi"/>
          <w:b/>
          <w:szCs w:val="22"/>
          <w:lang w:eastAsia="en-US"/>
        </w:rPr>
        <w:t xml:space="preserve"> das Bayernwerk </w:t>
      </w:r>
      <w:r>
        <w:rPr>
          <w:rFonts w:eastAsiaTheme="minorHAnsi"/>
          <w:b/>
          <w:szCs w:val="22"/>
          <w:lang w:eastAsia="en-US"/>
        </w:rPr>
        <w:t xml:space="preserve">individuelle </w:t>
      </w:r>
      <w:r w:rsidRPr="003C2B59">
        <w:rPr>
          <w:rFonts w:eastAsiaTheme="minorHAnsi"/>
          <w:b/>
          <w:szCs w:val="22"/>
          <w:lang w:eastAsia="en-US"/>
        </w:rPr>
        <w:t>Speicherlösungen, mit deren Hilfe die zunehmende Stromerzeugung aus erneuerbaren Energien mit der Nachfrage der Verbraucher vor Ort in Einklang gebracht werden kann. Vorreiter ist dabei die Gemeinde Neusorg (Landkreis Tirschenreuth, Oberpfalz), wo seit Freitag (6. Juli) eine Photovoltaikanlage, ein Batteriespeicher sowie Feuerwehrhaus und Straßenbeleuchtung als Abnehmer passgenau zusammenspielen.</w:t>
      </w:r>
    </w:p>
    <w:p w:rsidR="00391E3F" w:rsidRPr="003C2B59" w:rsidRDefault="00391E3F" w:rsidP="00391E3F">
      <w:pPr>
        <w:rPr>
          <w:rFonts w:eastAsiaTheme="minorHAnsi"/>
          <w:szCs w:val="22"/>
          <w:lang w:eastAsia="en-US"/>
        </w:rPr>
      </w:pPr>
    </w:p>
    <w:p w:rsidR="00391E3F" w:rsidRPr="003C2B59" w:rsidRDefault="00391E3F" w:rsidP="00391E3F">
      <w:pPr>
        <w:rPr>
          <w:rFonts w:eastAsiaTheme="minorHAnsi"/>
          <w:szCs w:val="22"/>
          <w:lang w:eastAsia="en-US"/>
        </w:rPr>
      </w:pPr>
      <w:r w:rsidRPr="0021731C">
        <w:rPr>
          <w:szCs w:val="22"/>
        </w:rPr>
        <w:t>„In unserer Gemeinde wird entsprechend dem allgemeinen Trend zunehmend vor Ort Energie erzeugt“, sagt Neusorgs Bürgermeister Peter König. Seit Jahren verlaufe der Trend weg von industriellen Großkraftwerken hin zu lokalen Erzeugungsanlagen, die Sonne, Wasser und Wind als Energiequelle nützen. „Doch erst mit einer kombinierten Speicherlösung können wir Erzeugung und Verbrauch in unserer Gemeinde näher zusammenbringen“, freut sich Bürgermeister König am Freitag in Neusorg.</w:t>
      </w:r>
    </w:p>
    <w:p w:rsidR="00391E3F" w:rsidRPr="003C2B59" w:rsidRDefault="00391E3F" w:rsidP="00391E3F">
      <w:pPr>
        <w:rPr>
          <w:rFonts w:eastAsiaTheme="minorHAnsi"/>
          <w:szCs w:val="22"/>
          <w:lang w:eastAsia="en-US"/>
        </w:rPr>
      </w:pPr>
    </w:p>
    <w:p w:rsidR="00391E3F" w:rsidRPr="003C2B59" w:rsidRDefault="00391E3F" w:rsidP="00391E3F">
      <w:pPr>
        <w:tabs>
          <w:tab w:val="left" w:pos="6237"/>
        </w:tabs>
        <w:rPr>
          <w:szCs w:val="22"/>
        </w:rPr>
      </w:pPr>
      <w:r w:rsidRPr="003C2B59">
        <w:rPr>
          <w:szCs w:val="22"/>
        </w:rPr>
        <w:t xml:space="preserve">Konkret werden in Neusorg die Photovoltaikanlage auf dem Dach des örtlichen Feuerwehrhauses mit einem Batteriespeicher und zwei Abnehmern, dem Feuerwehrhaus selbst und der lokalen Straßenbeleuchtung, kombiniert. Die Photovoltaikanlage verfügt über eine Leistung von maximal zehn Kilowatt, der Batteriespeicher über eine Kapazität von bis </w:t>
      </w:r>
      <w:r w:rsidRPr="001035F1">
        <w:rPr>
          <w:szCs w:val="22"/>
        </w:rPr>
        <w:t xml:space="preserve">zu 10 Kilowattstunden. Mit Hilfe </w:t>
      </w:r>
      <w:r w:rsidRPr="003C2B59">
        <w:rPr>
          <w:szCs w:val="22"/>
        </w:rPr>
        <w:t>von intelligenten Stromzählern und Datenübertragungsgeräten überwacht das Bayernwerk die Speicher-Kombination aus der Ferne und entwickelt das System anhand der gemessenen Daten weiter.</w:t>
      </w:r>
    </w:p>
    <w:p w:rsidR="00391E3F" w:rsidRPr="003C2B59" w:rsidRDefault="00391E3F" w:rsidP="00391E3F">
      <w:pPr>
        <w:tabs>
          <w:tab w:val="left" w:pos="6237"/>
        </w:tabs>
        <w:rPr>
          <w:rFonts w:eastAsiaTheme="minorHAnsi"/>
          <w:szCs w:val="22"/>
          <w:lang w:eastAsia="en-US"/>
        </w:rPr>
      </w:pPr>
    </w:p>
    <w:p w:rsidR="00391E3F" w:rsidRPr="003C2B59" w:rsidRDefault="00391E3F" w:rsidP="00391E3F">
      <w:pPr>
        <w:tabs>
          <w:tab w:val="left" w:pos="6237"/>
        </w:tabs>
        <w:rPr>
          <w:rFonts w:eastAsiaTheme="minorHAnsi"/>
          <w:b/>
          <w:szCs w:val="22"/>
          <w:lang w:eastAsia="en-US"/>
        </w:rPr>
      </w:pPr>
      <w:r w:rsidRPr="003C2B59">
        <w:rPr>
          <w:rFonts w:eastAsiaTheme="minorHAnsi"/>
          <w:b/>
          <w:szCs w:val="22"/>
          <w:lang w:eastAsia="en-US"/>
        </w:rPr>
        <w:t>Auf dem Weg zur Energiewende „dahoam“</w:t>
      </w:r>
    </w:p>
    <w:p w:rsidR="00391E3F" w:rsidRPr="003C2B59" w:rsidRDefault="00391E3F" w:rsidP="00391E3F">
      <w:pPr>
        <w:tabs>
          <w:tab w:val="left" w:pos="6237"/>
        </w:tabs>
        <w:rPr>
          <w:rFonts w:eastAsiaTheme="minorHAnsi"/>
          <w:szCs w:val="22"/>
          <w:lang w:eastAsia="en-US"/>
        </w:rPr>
      </w:pPr>
    </w:p>
    <w:p w:rsidR="00391E3F" w:rsidRPr="003C2B59" w:rsidRDefault="00391E3F" w:rsidP="00391E3F">
      <w:pPr>
        <w:rPr>
          <w:szCs w:val="22"/>
        </w:rPr>
      </w:pPr>
      <w:r w:rsidRPr="00486B2C">
        <w:rPr>
          <w:rFonts w:eastAsiaTheme="minorHAnsi"/>
          <w:szCs w:val="22"/>
          <w:lang w:eastAsia="en-US"/>
        </w:rPr>
        <w:t xml:space="preserve">„Unsere Speicherlösungen in Kombination mit Straßenbeleuchtung, Wärmeversorgung oder auch E-Ladeinfrastruktur sollen Kommunen dabei helfen, regional erzeugte Energie auch regional zu verbrauchen und dadurch die Umwelt zu schonen“, erklärt Ingo Schroers, Leiter Kommunalmanagement beim Bayernwerk. </w:t>
      </w:r>
      <w:r w:rsidRPr="00486B2C">
        <w:rPr>
          <w:szCs w:val="22"/>
        </w:rPr>
        <w:t>Schon heute transportiert der Netzbetreiber im Schnitt rund 65 Prozent regenerative Energie durch sein Netz. Doch dieses Angebot schwankt je nach Jahreszeit und Wetter.</w:t>
      </w:r>
    </w:p>
    <w:p w:rsidR="00391E3F" w:rsidRPr="003C2B59" w:rsidRDefault="00391E3F" w:rsidP="00391E3F">
      <w:pPr>
        <w:pStyle w:val="Listenabsatz"/>
        <w:ind w:left="0"/>
        <w:rPr>
          <w:szCs w:val="22"/>
        </w:rPr>
      </w:pPr>
    </w:p>
    <w:p w:rsidR="00391E3F" w:rsidRPr="003C2B59" w:rsidRDefault="00391E3F" w:rsidP="00391E3F">
      <w:pPr>
        <w:pStyle w:val="Listenabsatz"/>
        <w:ind w:left="0"/>
        <w:rPr>
          <w:szCs w:val="22"/>
        </w:rPr>
      </w:pPr>
      <w:r w:rsidRPr="00486B2C">
        <w:rPr>
          <w:szCs w:val="22"/>
        </w:rPr>
        <w:t xml:space="preserve">„Energiespeicher können nicht nur Angebot und Nachfrage vor Ort zusammenbringen“, erklärt Wolfgang Hildebrand, Geschäftsführer der Bayernwerk Netz. „Speicherlösungen können auch lokale Strom- und Wärmekonzepte miteinander verknüpfen, sodass aus der Stromwende dahoam auch tatsächlich eine Energiewende wird“, sagt </w:t>
      </w:r>
      <w:r w:rsidRPr="00486B2C">
        <w:rPr>
          <w:szCs w:val="22"/>
        </w:rPr>
        <w:lastRenderedPageBreak/>
        <w:t>Bayernwerk-Netz-Geschäftsführer Hildebrand. Derzeit hat das Bayernwerk fast 8.000 Energiespeicher in sein Netz integriert.</w:t>
      </w:r>
    </w:p>
    <w:p w:rsidR="00391E3F" w:rsidRPr="00D54BC1" w:rsidRDefault="00391E3F" w:rsidP="00391E3F">
      <w:pPr>
        <w:pStyle w:val="Listenabsatz"/>
        <w:ind w:left="0"/>
        <w:rPr>
          <w:szCs w:val="22"/>
        </w:rPr>
      </w:pPr>
    </w:p>
    <w:p w:rsidR="00D54BC1" w:rsidRPr="00D54BC1" w:rsidRDefault="00391E3F" w:rsidP="00D54BC1">
      <w:r w:rsidRPr="00D54BC1">
        <w:rPr>
          <w:szCs w:val="22"/>
        </w:rPr>
        <w:t>In Neusorg soll künftig die auf dem Feuerwehrhausdach erzeugte Sonnenenergie im angeschlossenen Batteriespeicher vorgehalten werden und bei Bedarf an das örtliche Feuerwehrhaus und die lokale Straßenbeleuchtung zum Verbrauch freigegeben werden.</w:t>
      </w:r>
      <w:r w:rsidR="00D54BC1" w:rsidRPr="00D54BC1">
        <w:rPr>
          <w:szCs w:val="22"/>
        </w:rPr>
        <w:t xml:space="preserve"> </w:t>
      </w:r>
      <w:r w:rsidR="00D54BC1" w:rsidRPr="00D54BC1">
        <w:t>D</w:t>
      </w:r>
      <w:r w:rsidR="00D54BC1" w:rsidRPr="00D54BC1">
        <w:t>as</w:t>
      </w:r>
      <w:r w:rsidR="00D54BC1" w:rsidRPr="00D54BC1">
        <w:t xml:space="preserve"> </w:t>
      </w:r>
      <w:r w:rsidR="00D54BC1" w:rsidRPr="00D54BC1">
        <w:t>Batteriespeichersystem</w:t>
      </w:r>
      <w:r w:rsidR="00D54BC1" w:rsidRPr="00D54BC1">
        <w:t xml:space="preserve"> und die innovative Straßenbeleuchtung sind</w:t>
      </w:r>
      <w:r w:rsidR="00D54BC1" w:rsidRPr="00D54BC1">
        <w:t xml:space="preserve"> dabei</w:t>
      </w:r>
      <w:r w:rsidR="00D54BC1" w:rsidRPr="00D54BC1">
        <w:t xml:space="preserve"> Bestandteil der laufenden Baumaßnahme zur Gestaltung des Dorfplatzes Weihermühle im Rahmen der Dorferneuerung Riglasreuth/Weihermühle. Das Amt für Ländliche Entwicklung Oberpfalz fördert das Vorhaben mit einer 75-prozentigen Zuwendung.</w:t>
      </w:r>
    </w:p>
    <w:p w:rsidR="00D54BC1" w:rsidRPr="00D54BC1" w:rsidRDefault="00D54BC1" w:rsidP="00391E3F">
      <w:pPr>
        <w:pStyle w:val="Listenabsatz"/>
        <w:ind w:left="0"/>
        <w:rPr>
          <w:szCs w:val="22"/>
        </w:rPr>
      </w:pPr>
    </w:p>
    <w:p w:rsidR="00391E3F" w:rsidRPr="003C2B59" w:rsidRDefault="00391E3F" w:rsidP="00391E3F">
      <w:pPr>
        <w:pStyle w:val="Listenabsatz"/>
        <w:ind w:left="0"/>
        <w:rPr>
          <w:szCs w:val="22"/>
        </w:rPr>
      </w:pPr>
      <w:r w:rsidRPr="00486B2C">
        <w:rPr>
          <w:szCs w:val="22"/>
        </w:rPr>
        <w:t>„Die denkbaren Speicher-Kombinationen sind dabei nahezu unbegrenzt“, erklärt Bayernwerk-Kommunalverantwortlicher Ingo Schroers. „Unser Ziel ist es, gemeinsam mit unseren Partner-Kommunen passgenaue Speicherlösungen für die lokale Energiewende zu entwickeln“, sagt Schroers. Auch eine Förderung der Energieeinsparkonzepte und Energienutzungspläne der Kommunen durch das Bayerische Wirtschaftsministerium prüft das Bayernwerk aktuell.</w:t>
      </w:r>
    </w:p>
    <w:p w:rsidR="00391E3F" w:rsidRPr="003C2B59" w:rsidRDefault="00391E3F" w:rsidP="00391E3F">
      <w:pPr>
        <w:rPr>
          <w:szCs w:val="22"/>
        </w:rPr>
      </w:pPr>
    </w:p>
    <w:p w:rsidR="00391E3F" w:rsidRPr="00486B2C" w:rsidRDefault="00391E3F" w:rsidP="00391E3F">
      <w:pPr>
        <w:rPr>
          <w:b/>
          <w:szCs w:val="22"/>
        </w:rPr>
      </w:pPr>
      <w:r w:rsidRPr="00486B2C">
        <w:rPr>
          <w:b/>
          <w:szCs w:val="22"/>
        </w:rPr>
        <w:t>Wirtschaftlicher und umweltschonender</w:t>
      </w:r>
    </w:p>
    <w:p w:rsidR="00391E3F" w:rsidRPr="00486B2C" w:rsidRDefault="00391E3F" w:rsidP="00391E3F">
      <w:pPr>
        <w:rPr>
          <w:szCs w:val="22"/>
        </w:rPr>
      </w:pPr>
    </w:p>
    <w:p w:rsidR="00391E3F" w:rsidRPr="003C2B59" w:rsidRDefault="00391E3F" w:rsidP="00391E3F">
      <w:pPr>
        <w:rPr>
          <w:szCs w:val="22"/>
        </w:rPr>
      </w:pPr>
      <w:r w:rsidRPr="00486B2C">
        <w:rPr>
          <w:szCs w:val="22"/>
        </w:rPr>
        <w:t>Die Vorteile für Kommunen wie Neusorg liegen auf der Hand: „Neben einer nachweislich zunehmenden Wirtschaftlichkeit lokaler Strom- und Wärmekonzepte bringen Speicherlösungen auch eine spürbare CO</w:t>
      </w:r>
      <w:r w:rsidRPr="00486B2C">
        <w:rPr>
          <w:szCs w:val="22"/>
          <w:vertAlign w:val="subscript"/>
        </w:rPr>
        <w:t>2</w:t>
      </w:r>
      <w:r w:rsidRPr="00486B2C">
        <w:rPr>
          <w:szCs w:val="22"/>
        </w:rPr>
        <w:t>-Einsparung mit sich“, erläutert Bayernwerk-Netz-Geschäftsführer Wolfgang Hildebrand. Daneben arbeitet das Bayernwerk eng mit Universitäten und Hochschulen sowie regionalen Energieeffizienznetzwerken zusammen, die in die Weiterentwicklung der lokalen Speicherkonzepte eingebunden werden können.</w:t>
      </w:r>
    </w:p>
    <w:p w:rsidR="009760CF" w:rsidRDefault="009760CF" w:rsidP="003C2B59">
      <w:pPr>
        <w:rPr>
          <w:szCs w:val="22"/>
        </w:rPr>
      </w:pPr>
    </w:p>
    <w:p w:rsidR="00B25120" w:rsidRDefault="00B25120" w:rsidP="003C2B59">
      <w:pPr>
        <w:rPr>
          <w:szCs w:val="22"/>
        </w:rPr>
      </w:pPr>
    </w:p>
    <w:p w:rsidR="00646B3B" w:rsidRDefault="00646B3B" w:rsidP="003C2B59">
      <w:pPr>
        <w:rPr>
          <w:szCs w:val="22"/>
        </w:rPr>
      </w:pPr>
    </w:p>
    <w:p w:rsidR="00646B3B" w:rsidRPr="003C2B59" w:rsidRDefault="00646B3B" w:rsidP="003C2B59">
      <w:pPr>
        <w:rPr>
          <w:szCs w:val="22"/>
        </w:rPr>
      </w:pPr>
    </w:p>
    <w:p w:rsidR="009760CF" w:rsidRPr="002873E9" w:rsidRDefault="009760CF" w:rsidP="002873E9">
      <w:pPr>
        <w:rPr>
          <w:b/>
          <w:sz w:val="20"/>
        </w:rPr>
      </w:pPr>
      <w:r w:rsidRPr="002873E9">
        <w:rPr>
          <w:sz w:val="20"/>
        </w:rPr>
        <w:t>_______________________________________</w:t>
      </w:r>
      <w:r w:rsidRPr="002873E9">
        <w:rPr>
          <w:sz w:val="20"/>
        </w:rPr>
        <w:br/>
      </w:r>
      <w:r w:rsidRPr="002873E9">
        <w:rPr>
          <w:b/>
          <w:sz w:val="20"/>
        </w:rPr>
        <w:t>Kurzprofil Bayernwerk Netz GmbH</w:t>
      </w:r>
    </w:p>
    <w:p w:rsidR="009760CF" w:rsidRPr="002873E9" w:rsidRDefault="009760CF" w:rsidP="002873E9">
      <w:pPr>
        <w:rPr>
          <w:b/>
          <w:sz w:val="20"/>
        </w:rPr>
      </w:pPr>
    </w:p>
    <w:p w:rsidR="009760CF" w:rsidRPr="002873E9" w:rsidRDefault="009760CF" w:rsidP="002873E9">
      <w:pPr>
        <w:rPr>
          <w:sz w:val="20"/>
        </w:rPr>
      </w:pPr>
      <w:r w:rsidRPr="002873E9">
        <w:rPr>
          <w:sz w:val="20"/>
        </w:rPr>
        <w:t xml:space="preserve">Die Bayernwerk Netz GmbH bietet rund sieben Millionen Menschen in Bayern eine sichere Energieversorgung. Das Netzgebiet erstreckt sich über Unter- und Oberfranken, die Oberpfalz sowie Nieder- und Oberbayern. Mit seinem Stromnetz von rund 154.000 Kilometern Länge und seinem über 5.800 Kilometer langen Erdgasnetz ist das Unternehmen der größte regionale Verteilnetzbetreiber in Bayern. Zudem betreibt die Bayernwerk Netz GmbH ein Straßenbeleuchtungsnetz mit einer Länge von 34.600 Kilometern. </w:t>
      </w:r>
    </w:p>
    <w:p w:rsidR="009760CF" w:rsidRPr="002873E9" w:rsidRDefault="009760CF" w:rsidP="002873E9">
      <w:pPr>
        <w:rPr>
          <w:sz w:val="20"/>
        </w:rPr>
      </w:pPr>
      <w:r w:rsidRPr="002873E9">
        <w:rPr>
          <w:sz w:val="20"/>
        </w:rPr>
        <w:t xml:space="preserve">Rund 2.700 Mitarbeiter an mehr als 20 Standorten arbeiten an einer sicheren Versorgung und am Energiesystem von morgen. In seinem Netz transportiert das Unternehmen zu 60 Prozent regenerative Energie. Dafür sorgen rund 265.000 regenerative Erzeugungsanlagen, die in das Netz des Bayernwerks einspeisen. </w:t>
      </w:r>
    </w:p>
    <w:p w:rsidR="009760CF" w:rsidRPr="002873E9" w:rsidRDefault="009760CF" w:rsidP="002873E9">
      <w:r w:rsidRPr="002873E9">
        <w:rPr>
          <w:sz w:val="20"/>
        </w:rPr>
        <w:t>Sitz des Unternehmens ist Regensburg. Die Bayernwerk Netz GmbH ist eine 100-prozentige Tochter der Bayernwerk AG.</w:t>
      </w:r>
    </w:p>
    <w:sectPr w:rsidR="009760CF" w:rsidRPr="002873E9" w:rsidSect="0079610A">
      <w:headerReference w:type="default" r:id="rId8"/>
      <w:footerReference w:type="default" r:id="rId9"/>
      <w:headerReference w:type="first" r:id="rId10"/>
      <w:footerReference w:type="first" r:id="rId11"/>
      <w:pgSz w:w="11906" w:h="16838" w:code="9"/>
      <w:pgMar w:top="2835" w:right="2835" w:bottom="1588" w:left="1418"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3D8" w:rsidRDefault="000263D8" w:rsidP="004669B6">
      <w:pPr>
        <w:pStyle w:val="EONKommentar"/>
      </w:pPr>
      <w:r>
        <w:separator/>
      </w:r>
    </w:p>
  </w:endnote>
  <w:endnote w:type="continuationSeparator" w:id="0">
    <w:p w:rsidR="000263D8" w:rsidRDefault="000263D8"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E3433">
          <w:r>
            <w:rPr>
              <w:noProof/>
            </w:rPr>
            <mc:AlternateContent>
              <mc:Choice Requires="wps">
                <w:drawing>
                  <wp:anchor distT="0" distB="0" distL="114300" distR="114300" simplePos="0" relativeHeight="251659776" behindDoc="0" locked="0" layoutInCell="0" allowOverlap="1" wp14:anchorId="5C23B827" wp14:editId="615C8882">
                    <wp:simplePos x="0" y="0"/>
                    <wp:positionH relativeFrom="margin">
                      <wp:posOffset>-521970</wp:posOffset>
                    </wp:positionH>
                    <wp:positionV relativeFrom="page">
                      <wp:posOffset>5047615</wp:posOffset>
                    </wp:positionV>
                    <wp:extent cx="179705" cy="5039995"/>
                    <wp:effectExtent l="1905"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3B827" id="_x0000_t202" coordsize="21600,21600" o:spt="202" path="m,l,21600r21600,l21600,xe">
                    <v:stroke joinstyle="miter"/>
                    <v:path gradientshapeok="t" o:connecttype="rect"/>
                  </v:shapetype>
                  <v:shape id="Text Box 5" o:spid="_x0000_s1027" type="#_x0000_t202" style="position:absolute;margin-left:-41.1pt;margin-top:397.45pt;width:14.15pt;height:396.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0csQ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" o:allowincell="f" filled="f" stroked="f">
                    <v:textbox inset="0,0,0,0">
                      <w:txbxContent>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634D01">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634D01">
            <w:rPr>
              <w:rStyle w:val="Seitenzahl"/>
              <w:noProof/>
            </w:rPr>
            <w:t>2</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634D01">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634D01">
            <w:rPr>
              <w:rStyle w:val="Seitenzahl"/>
              <w:noProof/>
            </w:rPr>
            <w:t>2</w:t>
          </w:r>
          <w:r>
            <w:rPr>
              <w:rStyle w:val="Seitenzahl"/>
            </w:rPr>
            <w:fldChar w:fldCharType="end"/>
          </w:r>
          <w:r w:rsidR="00DE3433">
            <w:rPr>
              <w:noProof/>
            </w:rPr>
            <mc:AlternateContent>
              <mc:Choice Requires="wps">
                <w:drawing>
                  <wp:anchor distT="0" distB="0" distL="114300" distR="114300" simplePos="0" relativeHeight="251658752" behindDoc="0" locked="0" layoutInCell="0" allowOverlap="1" wp14:anchorId="784031DE" wp14:editId="51C619DE">
                    <wp:simplePos x="0" y="0"/>
                    <wp:positionH relativeFrom="margin">
                      <wp:posOffset>-521970</wp:posOffset>
                    </wp:positionH>
                    <wp:positionV relativeFrom="page">
                      <wp:posOffset>5047615</wp:posOffset>
                    </wp:positionV>
                    <wp:extent cx="179705" cy="5039995"/>
                    <wp:effectExtent l="1905"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031DE" id="_x0000_t202" coordsize="21600,21600" o:spt="202" path="m,l,21600r21600,l21600,xe">
                    <v:stroke joinstyle="miter"/>
                    <v:path gradientshapeok="t" o:connecttype="rect"/>
                  </v:shapetype>
                  <v:shape id="Text Box 4" o:spid="_x0000_s1030" type="#_x0000_t202" style="position:absolute;margin-left:-41.1pt;margin-top:397.45pt;width:14.15pt;height:396.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" o:allowincell="f" filled="f" stroked="f">
                    <v:textbox inset="0,0,0,0">
                      <w:txbxContent>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3D8" w:rsidRPr="00BA3C82" w:rsidRDefault="000263D8" w:rsidP="00BA3C82">
      <w:pPr>
        <w:pStyle w:val="EONKommentar"/>
        <w:spacing w:line="240" w:lineRule="atLeast"/>
        <w:rPr>
          <w:vanish w:val="0"/>
          <w:color w:val="auto"/>
        </w:rPr>
      </w:pPr>
      <w:r w:rsidRPr="00BA3C82">
        <w:rPr>
          <w:vanish w:val="0"/>
          <w:color w:val="auto"/>
        </w:rPr>
        <w:separator/>
      </w:r>
    </w:p>
  </w:footnote>
  <w:footnote w:type="continuationSeparator" w:id="0">
    <w:p w:rsidR="000263D8" w:rsidRDefault="000263D8" w:rsidP="004669B6">
      <w:pPr>
        <w:pStyle w:val="EON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hidden/>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E3433">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simplePos x="0" y="0"/>
              <wp:positionH relativeFrom="page">
                <wp:posOffset>215900</wp:posOffset>
              </wp:positionH>
              <wp:positionV relativeFrom="page">
                <wp:posOffset>828040</wp:posOffset>
              </wp:positionV>
              <wp:extent cx="4229735" cy="655320"/>
              <wp:effectExtent l="0" t="0" r="2540" b="254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6" w:name="kopf2"/>
                                <w:bookmarkEnd w:id="6"/>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E3433">
          <w:pPr>
            <w:pStyle w:val="EONKommentar"/>
          </w:pPr>
          <w:r>
            <w:rPr>
              <w:noProof/>
              <w:vanish w:val="0"/>
            </w:rPr>
            <mc:AlternateContent>
              <mc:Choice Requires="wps">
                <w:drawing>
                  <wp:anchor distT="0" distB="0" distL="114300" distR="114300" simplePos="0" relativeHeight="251657728" behindDoc="0" locked="0" layoutInCell="0" allowOverlap="1">
                    <wp:simplePos x="0" y="0"/>
                    <wp:positionH relativeFrom="page">
                      <wp:posOffset>215900</wp:posOffset>
                    </wp:positionH>
                    <wp:positionV relativeFrom="page">
                      <wp:posOffset>828040</wp:posOffset>
                    </wp:positionV>
                    <wp:extent cx="4228465" cy="654050"/>
                    <wp:effectExtent l="0" t="0" r="381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8" w:name="kopf1"/>
                                      <w:bookmarkEnd w:id="8"/>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BKsgIAALA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9" w:name="kopf1"/>
                                <w:bookmarkEnd w:id="9"/>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simplePos x="0" y="0"/>
                    <wp:positionH relativeFrom="page">
                      <wp:posOffset>5941060</wp:posOffset>
                    </wp:positionH>
                    <wp:positionV relativeFrom="page">
                      <wp:posOffset>1796415</wp:posOffset>
                    </wp:positionV>
                    <wp:extent cx="1313815" cy="367220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rsidP="00324D4B">
                                      <w:pPr>
                                        <w:pStyle w:val="EONangaben"/>
                                        <w:suppressAutoHyphens/>
                                        <w:rPr>
                                          <w:noProof/>
                                        </w:rPr>
                                      </w:pPr>
                                      <w:bookmarkStart w:id="10" w:name="Unternehmen"/>
                                      <w:bookmarkEnd w:id="10"/>
                                      <w:r>
                                        <w:rPr>
                                          <w:b/>
                                          <w:noProof/>
                                        </w:rPr>
                                        <w:t xml:space="preserve">Bayernwerk </w:t>
                                      </w:r>
                                      <w:r w:rsidR="00324D4B">
                                        <w:rPr>
                                          <w:b/>
                                          <w:noProof/>
                                        </w:rPr>
                                        <w:t>Netz GmbH</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1" w:name="Standort"/>
                                      <w:bookmarkEnd w:id="11"/>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w:t>
                                      </w:r>
                                      <w:r w:rsidR="00324D4B">
                                        <w:rPr>
                                          <w:noProof/>
                                        </w:rPr>
                                        <w:t>-netz</w:t>
                                      </w:r>
                                      <w:r>
                                        <w:rPr>
                                          <w:noProof/>
                                        </w:rPr>
                                        <w:t>.de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5455A" w:rsidP="00392EB1">
                                      <w:pPr>
                                        <w:pStyle w:val="EONangaben"/>
                                        <w:suppressAutoHyphens/>
                                        <w:rPr>
                                          <w:noProof/>
                                        </w:rPr>
                                      </w:pPr>
                                      <w:bookmarkStart w:id="12" w:name="Bearbeiter"/>
                                      <w:bookmarkEnd w:id="12"/>
                                      <w:r>
                                        <w:rPr>
                                          <w:noProof/>
                                        </w:rPr>
                                        <w:t>Ma</w:t>
                                      </w:r>
                                      <w:r w:rsidR="00392EB1">
                                        <w:rPr>
                                          <w:noProof/>
                                        </w:rPr>
                                        <w:t>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rsidP="00392EB1">
                                      <w:pPr>
                                        <w:pStyle w:val="EONangaben"/>
                                        <w:suppressAutoHyphens/>
                                        <w:rPr>
                                          <w:noProof/>
                                        </w:rPr>
                                      </w:pPr>
                                      <w:bookmarkStart w:id="13" w:name="fon"/>
                                      <w:bookmarkEnd w:id="13"/>
                                      <w:r>
                                        <w:rPr>
                                          <w:noProof/>
                                        </w:rPr>
                                        <w:t>09 41-2 01-78 2</w:t>
                                      </w:r>
                                      <w:r w:rsidR="00392EB1">
                                        <w:rPr>
                                          <w:noProof/>
                                        </w:rPr>
                                        <w:t>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14" w:name="fax"/>
                                      <w:bookmarkEnd w:id="14"/>
                                      <w:r>
                                        <w:rPr>
                                          <w:noProof/>
                                        </w:rPr>
                                        <w:t>09 41-2 01-70 23</w:t>
                                      </w:r>
                                    </w:p>
                                  </w:tc>
                                </w:tr>
                                <w:tr w:rsidR="00BE7FAF" w:rsidTr="00324D4B">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5" w:name="email"/>
                                      <w:bookmarkEnd w:id="15"/>
                                      <w:r>
                                        <w:rPr>
                                          <w:noProof/>
                                        </w:rPr>
                                        <w:t>ma</w:t>
                                      </w:r>
                                      <w:r w:rsidR="00392EB1">
                                        <w:rPr>
                                          <w:noProof/>
                                        </w:rPr>
                                        <w:t>nuel</w:t>
                                      </w:r>
                                      <w:r>
                                        <w:rPr>
                                          <w:noProof/>
                                        </w:rPr>
                                        <w:t>.</w:t>
                                      </w:r>
                                      <w:r w:rsidR="00392EB1">
                                        <w:rPr>
                                          <w:noProof/>
                                        </w:rPr>
                                        <w:t>koeppl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T+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CzydP6xAgAAsQ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rsidP="00324D4B">
                                <w:pPr>
                                  <w:pStyle w:val="EONangaben"/>
                                  <w:suppressAutoHyphens/>
                                  <w:rPr>
                                    <w:noProof/>
                                  </w:rPr>
                                </w:pPr>
                                <w:bookmarkStart w:id="16" w:name="Unternehmen"/>
                                <w:bookmarkEnd w:id="16"/>
                                <w:r>
                                  <w:rPr>
                                    <w:b/>
                                    <w:noProof/>
                                  </w:rPr>
                                  <w:t xml:space="preserve">Bayernwerk </w:t>
                                </w:r>
                                <w:r w:rsidR="00324D4B">
                                  <w:rPr>
                                    <w:b/>
                                    <w:noProof/>
                                  </w:rPr>
                                  <w:t>Netz GmbH</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7" w:name="Standort"/>
                                <w:bookmarkEnd w:id="17"/>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w:t>
                                </w:r>
                                <w:r w:rsidR="00324D4B">
                                  <w:rPr>
                                    <w:noProof/>
                                  </w:rPr>
                                  <w:t>-netz</w:t>
                                </w:r>
                                <w:r>
                                  <w:rPr>
                                    <w:noProof/>
                                  </w:rPr>
                                  <w:t>.de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5455A" w:rsidP="00392EB1">
                                <w:pPr>
                                  <w:pStyle w:val="EONangaben"/>
                                  <w:suppressAutoHyphens/>
                                  <w:rPr>
                                    <w:noProof/>
                                  </w:rPr>
                                </w:pPr>
                                <w:bookmarkStart w:id="18" w:name="Bearbeiter"/>
                                <w:bookmarkEnd w:id="18"/>
                                <w:r>
                                  <w:rPr>
                                    <w:noProof/>
                                  </w:rPr>
                                  <w:t>Ma</w:t>
                                </w:r>
                                <w:r w:rsidR="00392EB1">
                                  <w:rPr>
                                    <w:noProof/>
                                  </w:rPr>
                                  <w:t>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rsidP="00392EB1">
                                <w:pPr>
                                  <w:pStyle w:val="EONangaben"/>
                                  <w:suppressAutoHyphens/>
                                  <w:rPr>
                                    <w:noProof/>
                                  </w:rPr>
                                </w:pPr>
                                <w:bookmarkStart w:id="19" w:name="fon"/>
                                <w:bookmarkEnd w:id="19"/>
                                <w:r>
                                  <w:rPr>
                                    <w:noProof/>
                                  </w:rPr>
                                  <w:t>09 41-2 01-78 2</w:t>
                                </w:r>
                                <w:r w:rsidR="00392EB1">
                                  <w:rPr>
                                    <w:noProof/>
                                  </w:rPr>
                                  <w:t>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0" w:name="fax"/>
                                <w:bookmarkEnd w:id="20"/>
                                <w:r>
                                  <w:rPr>
                                    <w:noProof/>
                                  </w:rPr>
                                  <w:t>09 41-2 01-70 23</w:t>
                                </w:r>
                              </w:p>
                            </w:tc>
                          </w:tr>
                          <w:tr w:rsidR="00BE7FAF" w:rsidTr="00324D4B">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21" w:name="email"/>
                                <w:bookmarkEnd w:id="21"/>
                                <w:r>
                                  <w:rPr>
                                    <w:noProof/>
                                  </w:rPr>
                                  <w:t>ma</w:t>
                                </w:r>
                                <w:r w:rsidR="00392EB1">
                                  <w:rPr>
                                    <w:noProof/>
                                  </w:rPr>
                                  <w:t>nuel</w:t>
                                </w:r>
                                <w:r>
                                  <w:rPr>
                                    <w:noProof/>
                                  </w:rPr>
                                  <w:t>.</w:t>
                                </w:r>
                                <w:r w:rsidR="00392EB1">
                                  <w:rPr>
                                    <w:noProof/>
                                  </w:rPr>
                                  <w:t>koeppl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D492C"/>
    <w:multiLevelType w:val="singleLevel"/>
    <w:tmpl w:val="BB240D86"/>
    <w:lvl w:ilvl="0">
      <w:start w:val="1"/>
      <w:numFmt w:val="decimal"/>
      <w:lvlText w:val="%1."/>
      <w:lvlJc w:val="left"/>
      <w:pPr>
        <w:tabs>
          <w:tab w:val="num" w:pos="357"/>
        </w:tabs>
        <w:ind w:left="357" w:hanging="357"/>
      </w:pPr>
    </w:lvl>
  </w:abstractNum>
  <w:abstractNum w:abstractNumId="1" w15:restartNumberingAfterBreak="0">
    <w:nsid w:val="35925680"/>
    <w:multiLevelType w:val="singleLevel"/>
    <w:tmpl w:val="E654C0F8"/>
    <w:lvl w:ilvl="0">
      <w:start w:val="1"/>
      <w:numFmt w:val="bullet"/>
      <w:lvlRestart w:val="0"/>
      <w:lvlText w:val="·"/>
      <w:lvlJc w:val="left"/>
      <w:pPr>
        <w:tabs>
          <w:tab w:val="num" w:pos="357"/>
        </w:tabs>
        <w:ind w:left="357" w:hanging="357"/>
      </w:pPr>
      <w:rPr>
        <w:rFonts w:ascii="Symbol" w:hAnsi="Symbol" w:hint="default"/>
      </w:rPr>
    </w:lvl>
  </w:abstractNum>
  <w:abstractNum w:abstractNumId="2" w15:restartNumberingAfterBreak="0">
    <w:nsid w:val="70460F40"/>
    <w:multiLevelType w:val="hybridMultilevel"/>
    <w:tmpl w:val="7352AB10"/>
    <w:lvl w:ilvl="0" w:tplc="272630C6">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A158D4"/>
    <w:rsid w:val="000122F6"/>
    <w:rsid w:val="00021531"/>
    <w:rsid w:val="00024AE4"/>
    <w:rsid w:val="000251E9"/>
    <w:rsid w:val="000263D8"/>
    <w:rsid w:val="00027C51"/>
    <w:rsid w:val="00035CA2"/>
    <w:rsid w:val="00042BEC"/>
    <w:rsid w:val="00045B85"/>
    <w:rsid w:val="00055FAE"/>
    <w:rsid w:val="000577D0"/>
    <w:rsid w:val="00060C51"/>
    <w:rsid w:val="00067C5F"/>
    <w:rsid w:val="00071127"/>
    <w:rsid w:val="000779C2"/>
    <w:rsid w:val="000808B4"/>
    <w:rsid w:val="0008322B"/>
    <w:rsid w:val="000930A5"/>
    <w:rsid w:val="00093C7C"/>
    <w:rsid w:val="00096D8A"/>
    <w:rsid w:val="000A19F4"/>
    <w:rsid w:val="000F63AC"/>
    <w:rsid w:val="00106C1F"/>
    <w:rsid w:val="00112599"/>
    <w:rsid w:val="00114100"/>
    <w:rsid w:val="001155F6"/>
    <w:rsid w:val="00123321"/>
    <w:rsid w:val="00123819"/>
    <w:rsid w:val="00124C73"/>
    <w:rsid w:val="00132DBE"/>
    <w:rsid w:val="00145C0F"/>
    <w:rsid w:val="00157236"/>
    <w:rsid w:val="0016774D"/>
    <w:rsid w:val="00177BCF"/>
    <w:rsid w:val="001861CC"/>
    <w:rsid w:val="00190DE0"/>
    <w:rsid w:val="00191065"/>
    <w:rsid w:val="001B73C8"/>
    <w:rsid w:val="001E21AB"/>
    <w:rsid w:val="001E30BE"/>
    <w:rsid w:val="001F3147"/>
    <w:rsid w:val="001F62F4"/>
    <w:rsid w:val="0020345C"/>
    <w:rsid w:val="00203FC5"/>
    <w:rsid w:val="00215495"/>
    <w:rsid w:val="00216F5A"/>
    <w:rsid w:val="0021731C"/>
    <w:rsid w:val="00217FBF"/>
    <w:rsid w:val="0022220F"/>
    <w:rsid w:val="00226D0A"/>
    <w:rsid w:val="00231FF6"/>
    <w:rsid w:val="00243740"/>
    <w:rsid w:val="00243F9B"/>
    <w:rsid w:val="0025455A"/>
    <w:rsid w:val="002556FB"/>
    <w:rsid w:val="002603F8"/>
    <w:rsid w:val="00261386"/>
    <w:rsid w:val="00284EF3"/>
    <w:rsid w:val="002873E9"/>
    <w:rsid w:val="00287B5D"/>
    <w:rsid w:val="002926E4"/>
    <w:rsid w:val="0029797A"/>
    <w:rsid w:val="002A0A78"/>
    <w:rsid w:val="002A57D8"/>
    <w:rsid w:val="002B7F4A"/>
    <w:rsid w:val="002C1151"/>
    <w:rsid w:val="002D1AEB"/>
    <w:rsid w:val="002D2B23"/>
    <w:rsid w:val="003000E8"/>
    <w:rsid w:val="00301C2A"/>
    <w:rsid w:val="003049D1"/>
    <w:rsid w:val="0031168A"/>
    <w:rsid w:val="0032003D"/>
    <w:rsid w:val="00324D4B"/>
    <w:rsid w:val="00334318"/>
    <w:rsid w:val="00336239"/>
    <w:rsid w:val="00343410"/>
    <w:rsid w:val="00353E81"/>
    <w:rsid w:val="00364544"/>
    <w:rsid w:val="00366E85"/>
    <w:rsid w:val="00374513"/>
    <w:rsid w:val="00384ADD"/>
    <w:rsid w:val="00387CA2"/>
    <w:rsid w:val="00391E3F"/>
    <w:rsid w:val="00392EB1"/>
    <w:rsid w:val="003A5E0A"/>
    <w:rsid w:val="003B00A9"/>
    <w:rsid w:val="003B2401"/>
    <w:rsid w:val="003C2B59"/>
    <w:rsid w:val="003D0407"/>
    <w:rsid w:val="003D5587"/>
    <w:rsid w:val="003E3C34"/>
    <w:rsid w:val="003E7514"/>
    <w:rsid w:val="003F00E3"/>
    <w:rsid w:val="003F3E97"/>
    <w:rsid w:val="00402E8E"/>
    <w:rsid w:val="00406F3E"/>
    <w:rsid w:val="00412ECA"/>
    <w:rsid w:val="0041599B"/>
    <w:rsid w:val="00424C49"/>
    <w:rsid w:val="004349E0"/>
    <w:rsid w:val="00451160"/>
    <w:rsid w:val="0046278C"/>
    <w:rsid w:val="004669B6"/>
    <w:rsid w:val="00475D97"/>
    <w:rsid w:val="00476564"/>
    <w:rsid w:val="00480933"/>
    <w:rsid w:val="00483837"/>
    <w:rsid w:val="00486B2C"/>
    <w:rsid w:val="00492D1C"/>
    <w:rsid w:val="004A29E3"/>
    <w:rsid w:val="004B5689"/>
    <w:rsid w:val="004B6993"/>
    <w:rsid w:val="004D06FB"/>
    <w:rsid w:val="004D0A82"/>
    <w:rsid w:val="004E0160"/>
    <w:rsid w:val="004E2870"/>
    <w:rsid w:val="004F28A7"/>
    <w:rsid w:val="004F462A"/>
    <w:rsid w:val="004F534B"/>
    <w:rsid w:val="004F7D9A"/>
    <w:rsid w:val="00501DC8"/>
    <w:rsid w:val="0050288E"/>
    <w:rsid w:val="00506B57"/>
    <w:rsid w:val="00514F9B"/>
    <w:rsid w:val="005320B0"/>
    <w:rsid w:val="0055070D"/>
    <w:rsid w:val="00553BC9"/>
    <w:rsid w:val="005818EC"/>
    <w:rsid w:val="005848E9"/>
    <w:rsid w:val="005911E8"/>
    <w:rsid w:val="005926E9"/>
    <w:rsid w:val="005957F4"/>
    <w:rsid w:val="005C6210"/>
    <w:rsid w:val="005D072D"/>
    <w:rsid w:val="005E3E2D"/>
    <w:rsid w:val="005F1372"/>
    <w:rsid w:val="005F7ACF"/>
    <w:rsid w:val="005F7C0C"/>
    <w:rsid w:val="006005FE"/>
    <w:rsid w:val="00601CFC"/>
    <w:rsid w:val="00601EB4"/>
    <w:rsid w:val="0060482E"/>
    <w:rsid w:val="006058F4"/>
    <w:rsid w:val="0060642D"/>
    <w:rsid w:val="0061227B"/>
    <w:rsid w:val="00631F2C"/>
    <w:rsid w:val="00634D01"/>
    <w:rsid w:val="00640FD7"/>
    <w:rsid w:val="00642A62"/>
    <w:rsid w:val="00643275"/>
    <w:rsid w:val="00646B3B"/>
    <w:rsid w:val="00646B9B"/>
    <w:rsid w:val="00646CD6"/>
    <w:rsid w:val="00670727"/>
    <w:rsid w:val="00691471"/>
    <w:rsid w:val="0069479D"/>
    <w:rsid w:val="006A60E9"/>
    <w:rsid w:val="006B19DE"/>
    <w:rsid w:val="006B29D7"/>
    <w:rsid w:val="006B4A66"/>
    <w:rsid w:val="006D50F6"/>
    <w:rsid w:val="006E28FA"/>
    <w:rsid w:val="006F5AE4"/>
    <w:rsid w:val="006F6807"/>
    <w:rsid w:val="00700C67"/>
    <w:rsid w:val="007062B8"/>
    <w:rsid w:val="00713C6B"/>
    <w:rsid w:val="00713D00"/>
    <w:rsid w:val="007212A3"/>
    <w:rsid w:val="007449DA"/>
    <w:rsid w:val="0075193A"/>
    <w:rsid w:val="0075580E"/>
    <w:rsid w:val="00756E64"/>
    <w:rsid w:val="0076053E"/>
    <w:rsid w:val="007632E6"/>
    <w:rsid w:val="00763F3F"/>
    <w:rsid w:val="00765E79"/>
    <w:rsid w:val="007820CA"/>
    <w:rsid w:val="007840CB"/>
    <w:rsid w:val="00794BB5"/>
    <w:rsid w:val="0079610A"/>
    <w:rsid w:val="007A746B"/>
    <w:rsid w:val="007B1DD9"/>
    <w:rsid w:val="007B727B"/>
    <w:rsid w:val="007F1BC9"/>
    <w:rsid w:val="007F2B14"/>
    <w:rsid w:val="007F3CD4"/>
    <w:rsid w:val="007F3EC8"/>
    <w:rsid w:val="007F63E6"/>
    <w:rsid w:val="00801B06"/>
    <w:rsid w:val="00811CA4"/>
    <w:rsid w:val="00841929"/>
    <w:rsid w:val="0084218C"/>
    <w:rsid w:val="00843A5F"/>
    <w:rsid w:val="00844935"/>
    <w:rsid w:val="0085479E"/>
    <w:rsid w:val="00870365"/>
    <w:rsid w:val="008740C8"/>
    <w:rsid w:val="00876A1F"/>
    <w:rsid w:val="00877354"/>
    <w:rsid w:val="00877E02"/>
    <w:rsid w:val="00886D23"/>
    <w:rsid w:val="00886F86"/>
    <w:rsid w:val="00892E3A"/>
    <w:rsid w:val="00894166"/>
    <w:rsid w:val="008C626B"/>
    <w:rsid w:val="008E28F4"/>
    <w:rsid w:val="008F284B"/>
    <w:rsid w:val="009267BF"/>
    <w:rsid w:val="00940ADD"/>
    <w:rsid w:val="009437FF"/>
    <w:rsid w:val="00950D5E"/>
    <w:rsid w:val="00953B9A"/>
    <w:rsid w:val="00954214"/>
    <w:rsid w:val="00967508"/>
    <w:rsid w:val="00975074"/>
    <w:rsid w:val="009760CF"/>
    <w:rsid w:val="00981E33"/>
    <w:rsid w:val="00987C26"/>
    <w:rsid w:val="00993F7E"/>
    <w:rsid w:val="00997E88"/>
    <w:rsid w:val="009B4822"/>
    <w:rsid w:val="009B4B52"/>
    <w:rsid w:val="009B6721"/>
    <w:rsid w:val="009C4201"/>
    <w:rsid w:val="009C4425"/>
    <w:rsid w:val="009E2B90"/>
    <w:rsid w:val="009F0F07"/>
    <w:rsid w:val="009F40A2"/>
    <w:rsid w:val="00A02927"/>
    <w:rsid w:val="00A122D1"/>
    <w:rsid w:val="00A12DA1"/>
    <w:rsid w:val="00A158D4"/>
    <w:rsid w:val="00A17652"/>
    <w:rsid w:val="00A272BE"/>
    <w:rsid w:val="00A3114A"/>
    <w:rsid w:val="00A33D30"/>
    <w:rsid w:val="00A43AF7"/>
    <w:rsid w:val="00A45041"/>
    <w:rsid w:val="00A45D8C"/>
    <w:rsid w:val="00A503D5"/>
    <w:rsid w:val="00A55032"/>
    <w:rsid w:val="00A65620"/>
    <w:rsid w:val="00A65E8B"/>
    <w:rsid w:val="00A674FE"/>
    <w:rsid w:val="00A835EA"/>
    <w:rsid w:val="00A8360D"/>
    <w:rsid w:val="00A83CD2"/>
    <w:rsid w:val="00A85DFA"/>
    <w:rsid w:val="00A94B0F"/>
    <w:rsid w:val="00A95D89"/>
    <w:rsid w:val="00AA3F5A"/>
    <w:rsid w:val="00AC0357"/>
    <w:rsid w:val="00AC048F"/>
    <w:rsid w:val="00AC04E6"/>
    <w:rsid w:val="00AC4D2F"/>
    <w:rsid w:val="00AD4C1C"/>
    <w:rsid w:val="00AD4E0B"/>
    <w:rsid w:val="00AD66B7"/>
    <w:rsid w:val="00AD71BD"/>
    <w:rsid w:val="00AE3E26"/>
    <w:rsid w:val="00B0042F"/>
    <w:rsid w:val="00B00471"/>
    <w:rsid w:val="00B03A40"/>
    <w:rsid w:val="00B0790B"/>
    <w:rsid w:val="00B11A38"/>
    <w:rsid w:val="00B25120"/>
    <w:rsid w:val="00B4120A"/>
    <w:rsid w:val="00B53F1C"/>
    <w:rsid w:val="00B5726B"/>
    <w:rsid w:val="00B65C96"/>
    <w:rsid w:val="00B73436"/>
    <w:rsid w:val="00B816AA"/>
    <w:rsid w:val="00BA3C82"/>
    <w:rsid w:val="00BA668F"/>
    <w:rsid w:val="00BB28AF"/>
    <w:rsid w:val="00BC3F09"/>
    <w:rsid w:val="00BC6D63"/>
    <w:rsid w:val="00BC6EC3"/>
    <w:rsid w:val="00BD0402"/>
    <w:rsid w:val="00BD5C0D"/>
    <w:rsid w:val="00BE653B"/>
    <w:rsid w:val="00BE7FAF"/>
    <w:rsid w:val="00BF6A69"/>
    <w:rsid w:val="00BF754A"/>
    <w:rsid w:val="00C021AF"/>
    <w:rsid w:val="00C116D7"/>
    <w:rsid w:val="00C13F35"/>
    <w:rsid w:val="00C20CFF"/>
    <w:rsid w:val="00C21182"/>
    <w:rsid w:val="00C32EBC"/>
    <w:rsid w:val="00C363F1"/>
    <w:rsid w:val="00C36BEA"/>
    <w:rsid w:val="00C402ED"/>
    <w:rsid w:val="00C44DF9"/>
    <w:rsid w:val="00C7269E"/>
    <w:rsid w:val="00C7492A"/>
    <w:rsid w:val="00C80396"/>
    <w:rsid w:val="00C92C47"/>
    <w:rsid w:val="00C947B9"/>
    <w:rsid w:val="00C95B02"/>
    <w:rsid w:val="00C9606F"/>
    <w:rsid w:val="00CA2A50"/>
    <w:rsid w:val="00CB2587"/>
    <w:rsid w:val="00CB6F12"/>
    <w:rsid w:val="00CB7CC5"/>
    <w:rsid w:val="00CC27CA"/>
    <w:rsid w:val="00CC3967"/>
    <w:rsid w:val="00CD69A9"/>
    <w:rsid w:val="00CE7B7F"/>
    <w:rsid w:val="00CF38A3"/>
    <w:rsid w:val="00CF3ED8"/>
    <w:rsid w:val="00CF5508"/>
    <w:rsid w:val="00D03689"/>
    <w:rsid w:val="00D17567"/>
    <w:rsid w:val="00D51420"/>
    <w:rsid w:val="00D5177D"/>
    <w:rsid w:val="00D54BC1"/>
    <w:rsid w:val="00D67A6D"/>
    <w:rsid w:val="00D764F0"/>
    <w:rsid w:val="00D772A5"/>
    <w:rsid w:val="00D80C7B"/>
    <w:rsid w:val="00D92631"/>
    <w:rsid w:val="00DA304E"/>
    <w:rsid w:val="00DB3CC6"/>
    <w:rsid w:val="00DC6619"/>
    <w:rsid w:val="00DD00B3"/>
    <w:rsid w:val="00DD117C"/>
    <w:rsid w:val="00DD1CC6"/>
    <w:rsid w:val="00DD302F"/>
    <w:rsid w:val="00DD6C66"/>
    <w:rsid w:val="00DE19C4"/>
    <w:rsid w:val="00DE22A1"/>
    <w:rsid w:val="00DE3433"/>
    <w:rsid w:val="00DE39FF"/>
    <w:rsid w:val="00DE59F8"/>
    <w:rsid w:val="00E0092E"/>
    <w:rsid w:val="00E26FD3"/>
    <w:rsid w:val="00E43391"/>
    <w:rsid w:val="00E4686A"/>
    <w:rsid w:val="00E47C25"/>
    <w:rsid w:val="00E50ED0"/>
    <w:rsid w:val="00E55679"/>
    <w:rsid w:val="00E55A0B"/>
    <w:rsid w:val="00E7326F"/>
    <w:rsid w:val="00E86F2A"/>
    <w:rsid w:val="00E877A1"/>
    <w:rsid w:val="00E87E43"/>
    <w:rsid w:val="00E93E0F"/>
    <w:rsid w:val="00E946C5"/>
    <w:rsid w:val="00E9511A"/>
    <w:rsid w:val="00EA0F35"/>
    <w:rsid w:val="00EA46A5"/>
    <w:rsid w:val="00EB040E"/>
    <w:rsid w:val="00EB7BDF"/>
    <w:rsid w:val="00ED359D"/>
    <w:rsid w:val="00EE0412"/>
    <w:rsid w:val="00EE5F2B"/>
    <w:rsid w:val="00F00EF9"/>
    <w:rsid w:val="00F04359"/>
    <w:rsid w:val="00F349F4"/>
    <w:rsid w:val="00F5085A"/>
    <w:rsid w:val="00F54C38"/>
    <w:rsid w:val="00F6396B"/>
    <w:rsid w:val="00F73024"/>
    <w:rsid w:val="00F7322C"/>
    <w:rsid w:val="00F810CB"/>
    <w:rsid w:val="00F82185"/>
    <w:rsid w:val="00F94496"/>
    <w:rsid w:val="00FA5347"/>
    <w:rsid w:val="00FB03AE"/>
    <w:rsid w:val="00FC407A"/>
    <w:rsid w:val="00FC57DE"/>
    <w:rsid w:val="00FE1D68"/>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610F71"/>
  <w15:docId w15:val="{5A0E50D2-9B93-46AD-BD5A-EB23DF9C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Kommentarzeichen">
    <w:name w:val="annotation reference"/>
    <w:basedOn w:val="Absatz-Standardschriftart"/>
    <w:rsid w:val="009B4B52"/>
    <w:rPr>
      <w:sz w:val="16"/>
      <w:szCs w:val="16"/>
    </w:rPr>
  </w:style>
  <w:style w:type="paragraph" w:styleId="Kommentartext">
    <w:name w:val="annotation text"/>
    <w:basedOn w:val="Standard"/>
    <w:link w:val="KommentartextZchn"/>
    <w:rsid w:val="009B4B52"/>
    <w:pPr>
      <w:spacing w:line="240" w:lineRule="auto"/>
    </w:pPr>
    <w:rPr>
      <w:rFonts w:ascii="Calibri" w:hAnsi="Calibri"/>
      <w:sz w:val="20"/>
      <w:lang w:eastAsia="en-US"/>
    </w:rPr>
  </w:style>
  <w:style w:type="character" w:customStyle="1" w:styleId="KommentartextZchn">
    <w:name w:val="Kommentartext Zchn"/>
    <w:basedOn w:val="Absatz-Standardschriftart"/>
    <w:link w:val="Kommentartext"/>
    <w:rsid w:val="009B4B52"/>
    <w:rPr>
      <w:rFonts w:ascii="Calibri" w:hAnsi="Calibri"/>
      <w:lang w:eastAsia="en-US"/>
    </w:rPr>
  </w:style>
  <w:style w:type="paragraph" w:styleId="Kommentarthema">
    <w:name w:val="annotation subject"/>
    <w:basedOn w:val="Kommentartext"/>
    <w:next w:val="Kommentartext"/>
    <w:link w:val="KommentarthemaZchn"/>
    <w:rsid w:val="008C626B"/>
    <w:rPr>
      <w:rFonts w:ascii="Times New Roman" w:hAnsi="Times New Roman"/>
      <w:b/>
      <w:bCs/>
      <w:lang w:eastAsia="de-DE"/>
    </w:rPr>
  </w:style>
  <w:style w:type="character" w:customStyle="1" w:styleId="KommentarthemaZchn">
    <w:name w:val="Kommentarthema Zchn"/>
    <w:basedOn w:val="KommentartextZchn"/>
    <w:link w:val="Kommentarthema"/>
    <w:rsid w:val="008C626B"/>
    <w:rPr>
      <w:rFonts w:ascii="Calibri" w:hAnsi="Calibri"/>
      <w:b/>
      <w:bCs/>
      <w:lang w:eastAsia="en-US"/>
    </w:rPr>
  </w:style>
  <w:style w:type="character" w:styleId="Hyperlink">
    <w:name w:val="Hyperlink"/>
    <w:basedOn w:val="Absatz-Standardschriftart"/>
    <w:uiPriority w:val="99"/>
    <w:unhideWhenUsed/>
    <w:rsid w:val="00B03A40"/>
    <w:rPr>
      <w:rFonts w:ascii="Times New Roman" w:hAnsi="Times New Roman" w:cs="Times New Roman" w:hint="default"/>
      <w:color w:val="000000"/>
      <w:u w:val="single"/>
    </w:rPr>
  </w:style>
  <w:style w:type="paragraph" w:styleId="StandardWeb">
    <w:name w:val="Normal (Web)"/>
    <w:basedOn w:val="Standard"/>
    <w:uiPriority w:val="99"/>
    <w:unhideWhenUsed/>
    <w:rsid w:val="0041599B"/>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6190">
      <w:bodyDiv w:val="1"/>
      <w:marLeft w:val="0"/>
      <w:marRight w:val="0"/>
      <w:marTop w:val="0"/>
      <w:marBottom w:val="0"/>
      <w:divBdr>
        <w:top w:val="none" w:sz="0" w:space="0" w:color="auto"/>
        <w:left w:val="none" w:sz="0" w:space="0" w:color="auto"/>
        <w:bottom w:val="none" w:sz="0" w:space="0" w:color="auto"/>
        <w:right w:val="none" w:sz="0" w:space="0" w:color="auto"/>
      </w:divBdr>
    </w:div>
    <w:div w:id="371198556">
      <w:bodyDiv w:val="1"/>
      <w:marLeft w:val="0"/>
      <w:marRight w:val="0"/>
      <w:marTop w:val="0"/>
      <w:marBottom w:val="0"/>
      <w:divBdr>
        <w:top w:val="none" w:sz="0" w:space="0" w:color="auto"/>
        <w:left w:val="none" w:sz="0" w:space="0" w:color="auto"/>
        <w:bottom w:val="none" w:sz="0" w:space="0" w:color="auto"/>
        <w:right w:val="none" w:sz="0" w:space="0" w:color="auto"/>
      </w:divBdr>
    </w:div>
    <w:div w:id="6909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6126\templatesbase\msoffice.365\EON\EON_de_Presse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7C52-8259-46CC-94F5-AB3F154F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EON_de_Pressemitteilung</Template>
  <TotalTime>0</TotalTime>
  <Pages>2</Pages>
  <Words>637</Words>
  <Characters>4663</Characters>
  <Application>Microsoft Office Word</Application>
  <DocSecurity>0</DocSecurity>
  <Lines>93</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A6478</dc:creator>
  <dc:description>Version 7.3 ; Stand 2012-06-28</dc:description>
  <cp:lastModifiedBy>Köppl, Manuel</cp:lastModifiedBy>
  <cp:revision>46</cp:revision>
  <cp:lastPrinted>2018-07-09T13:13:00Z</cp:lastPrinted>
  <dcterms:created xsi:type="dcterms:W3CDTF">2018-07-04T11:43:00Z</dcterms:created>
  <dcterms:modified xsi:type="dcterms:W3CDTF">2018-07-09T13:13:00Z</dcterms:modified>
</cp:coreProperties>
</file>