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D" w:rsidRPr="00EA76CD" w:rsidRDefault="00DD28AF" w:rsidP="003925D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EA76CD" w:rsidRPr="00EA76CD">
        <w:rPr>
          <w:rFonts w:asciiTheme="minorHAnsi" w:hAnsiTheme="minorHAnsi" w:cstheme="minorHAnsi"/>
          <w:sz w:val="20"/>
          <w:szCs w:val="20"/>
        </w:rPr>
        <w:t xml:space="preserve"> november 2016</w:t>
      </w:r>
    </w:p>
    <w:p w:rsidR="00EA76CD" w:rsidRPr="00DD28AF" w:rsidRDefault="00EA76CD" w:rsidP="003925D1">
      <w:pPr>
        <w:shd w:val="clear" w:color="auto" w:fill="FFFFFF"/>
        <w:rPr>
          <w:rFonts w:asciiTheme="minorHAnsi" w:hAnsiTheme="minorHAnsi" w:cstheme="minorHAnsi"/>
          <w:b/>
        </w:rPr>
      </w:pPr>
    </w:p>
    <w:p w:rsidR="00EA76CD" w:rsidRPr="00DD28AF" w:rsidRDefault="00EA76CD" w:rsidP="003925D1">
      <w:pPr>
        <w:shd w:val="clear" w:color="auto" w:fill="FFFFFF"/>
        <w:rPr>
          <w:rFonts w:asciiTheme="minorHAnsi" w:hAnsiTheme="minorHAnsi" w:cstheme="minorHAnsi"/>
          <w:b/>
        </w:rPr>
      </w:pPr>
    </w:p>
    <w:p w:rsidR="00CD7C85" w:rsidRPr="00CD7C85" w:rsidRDefault="00CD7C85" w:rsidP="00CD7C85">
      <w:pPr>
        <w:shd w:val="clear" w:color="auto" w:fill="FFFFFF"/>
        <w:rPr>
          <w:rFonts w:ascii="Norwegian" w:hAnsi="Norwegian"/>
          <w:b/>
          <w:bCs/>
          <w:sz w:val="44"/>
          <w:szCs w:val="44"/>
        </w:rPr>
      </w:pPr>
      <w:proofErr w:type="spellStart"/>
      <w:r w:rsidRPr="00CD7C85">
        <w:rPr>
          <w:rFonts w:ascii="Norwegian" w:hAnsi="Norwegian"/>
          <w:b/>
          <w:bCs/>
          <w:sz w:val="44"/>
          <w:szCs w:val="44"/>
        </w:rPr>
        <w:t>Innofactor</w:t>
      </w:r>
      <w:proofErr w:type="spellEnd"/>
      <w:r w:rsidRPr="00CD7C85">
        <w:rPr>
          <w:rFonts w:ascii="Norwegian" w:hAnsi="Norwegian"/>
          <w:b/>
          <w:bCs/>
          <w:sz w:val="44"/>
          <w:szCs w:val="44"/>
        </w:rPr>
        <w:t xml:space="preserve"> blir partner för Dynamics 365</w:t>
      </w:r>
    </w:p>
    <w:p w:rsidR="00CD7C85" w:rsidRPr="00CD7C85" w:rsidRDefault="00CD7C85" w:rsidP="00CD7C85">
      <w:pPr>
        <w:rPr>
          <w:rFonts w:asciiTheme="minorHAnsi" w:hAnsiTheme="minorHAnsi" w:cstheme="minorHAnsi"/>
          <w:lang w:eastAsia="en-US"/>
        </w:rPr>
      </w:pPr>
    </w:p>
    <w:p w:rsidR="00CD7C85" w:rsidRPr="00CD7C85" w:rsidRDefault="00CD7C85" w:rsidP="00CD7C8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7C85">
        <w:rPr>
          <w:rFonts w:asciiTheme="minorHAnsi" w:hAnsiTheme="minorHAnsi" w:cstheme="minorHAnsi"/>
          <w:i/>
          <w:iCs/>
        </w:rPr>
        <w:t>Innofactor</w:t>
      </w:r>
      <w:proofErr w:type="spellEnd"/>
      <w:r w:rsidRPr="00CD7C85">
        <w:rPr>
          <w:rFonts w:asciiTheme="minorHAnsi" w:hAnsiTheme="minorHAnsi" w:cstheme="minorHAnsi"/>
          <w:i/>
          <w:iCs/>
        </w:rPr>
        <w:t xml:space="preserve"> </w:t>
      </w:r>
      <w:r w:rsidR="00A61A4A">
        <w:rPr>
          <w:rFonts w:asciiTheme="minorHAnsi" w:hAnsiTheme="minorHAnsi" w:cstheme="minorHAnsi"/>
          <w:i/>
          <w:iCs/>
        </w:rPr>
        <w:t>utökar sitt erbjudande med</w:t>
      </w:r>
      <w:r w:rsidRPr="00CD7C85">
        <w:rPr>
          <w:rFonts w:asciiTheme="minorHAnsi" w:hAnsiTheme="minorHAnsi" w:cstheme="minorHAnsi"/>
          <w:i/>
          <w:iCs/>
        </w:rPr>
        <w:t xml:space="preserve"> Microsoft Dynamics 365 och</w:t>
      </w:r>
      <w:r w:rsidR="00A61A4A">
        <w:rPr>
          <w:rFonts w:asciiTheme="minorHAnsi" w:hAnsiTheme="minorHAnsi" w:cstheme="minorHAnsi"/>
          <w:i/>
          <w:iCs/>
        </w:rPr>
        <w:t xml:space="preserve"> </w:t>
      </w:r>
      <w:r w:rsidRPr="00CD7C85">
        <w:rPr>
          <w:rFonts w:asciiTheme="minorHAnsi" w:hAnsiTheme="minorHAnsi" w:cstheme="minorHAnsi"/>
          <w:i/>
          <w:iCs/>
        </w:rPr>
        <w:t>ger</w:t>
      </w:r>
      <w:r w:rsidR="00DD28AF">
        <w:rPr>
          <w:rFonts w:asciiTheme="minorHAnsi" w:hAnsiTheme="minorHAnsi" w:cstheme="minorHAnsi"/>
          <w:i/>
          <w:iCs/>
        </w:rPr>
        <w:t xml:space="preserve"> </w:t>
      </w:r>
      <w:r w:rsidRPr="00CD7C85">
        <w:rPr>
          <w:rFonts w:asciiTheme="minorHAnsi" w:hAnsiTheme="minorHAnsi" w:cstheme="minorHAnsi"/>
          <w:i/>
          <w:iCs/>
        </w:rPr>
        <w:t xml:space="preserve">därmed företag och organisationer </w:t>
      </w:r>
      <w:r w:rsidR="00496D6B">
        <w:rPr>
          <w:rFonts w:asciiTheme="minorHAnsi" w:hAnsiTheme="minorHAnsi" w:cstheme="minorHAnsi"/>
          <w:i/>
          <w:iCs/>
        </w:rPr>
        <w:t xml:space="preserve">möjlighet </w:t>
      </w:r>
      <w:r w:rsidRPr="00CD7C85">
        <w:rPr>
          <w:rFonts w:asciiTheme="minorHAnsi" w:hAnsiTheme="minorHAnsi" w:cstheme="minorHAnsi"/>
          <w:i/>
          <w:iCs/>
        </w:rPr>
        <w:t xml:space="preserve">att samla </w:t>
      </w:r>
      <w:r w:rsidR="00C91609">
        <w:rPr>
          <w:rFonts w:asciiTheme="minorHAnsi" w:hAnsiTheme="minorHAnsi" w:cstheme="minorHAnsi"/>
          <w:i/>
          <w:iCs/>
          <w:shd w:val="clear" w:color="auto" w:fill="FFFFFF"/>
        </w:rPr>
        <w:t xml:space="preserve">processer för </w:t>
      </w:r>
      <w:r w:rsidR="00A61A4A" w:rsidRPr="00CD7C85">
        <w:rPr>
          <w:rFonts w:asciiTheme="minorHAnsi" w:hAnsiTheme="minorHAnsi" w:cstheme="minorHAnsi"/>
          <w:i/>
          <w:iCs/>
          <w:shd w:val="clear" w:color="auto" w:fill="FFFFFF"/>
        </w:rPr>
        <w:t>ekonomi</w:t>
      </w:r>
      <w:r w:rsidR="00C91609">
        <w:rPr>
          <w:rFonts w:asciiTheme="minorHAnsi" w:hAnsiTheme="minorHAnsi" w:cstheme="minorHAnsi"/>
          <w:i/>
          <w:iCs/>
          <w:shd w:val="clear" w:color="auto" w:fill="FFFFFF"/>
        </w:rPr>
        <w:t xml:space="preserve">, </w:t>
      </w:r>
      <w:r w:rsidRPr="00CD7C85">
        <w:rPr>
          <w:rFonts w:asciiTheme="minorHAnsi" w:hAnsiTheme="minorHAnsi" w:cstheme="minorHAnsi"/>
          <w:i/>
          <w:iCs/>
          <w:shd w:val="clear" w:color="auto" w:fill="FFFFFF"/>
        </w:rPr>
        <w:t xml:space="preserve">kundvård </w:t>
      </w:r>
      <w:r w:rsidR="00C91609">
        <w:rPr>
          <w:rFonts w:asciiTheme="minorHAnsi" w:hAnsiTheme="minorHAnsi" w:cstheme="minorHAnsi"/>
          <w:i/>
          <w:iCs/>
          <w:shd w:val="clear" w:color="auto" w:fill="FFFFFF"/>
        </w:rPr>
        <w:t xml:space="preserve">och ärendehantering </w:t>
      </w:r>
      <w:r w:rsidRPr="00CD7C85">
        <w:rPr>
          <w:rFonts w:asciiTheme="minorHAnsi" w:hAnsiTheme="minorHAnsi" w:cstheme="minorHAnsi"/>
          <w:i/>
          <w:iCs/>
          <w:shd w:val="clear" w:color="auto" w:fill="FFFFFF"/>
        </w:rPr>
        <w:t xml:space="preserve">i en </w:t>
      </w:r>
      <w:r w:rsidR="00C91609">
        <w:rPr>
          <w:rFonts w:asciiTheme="minorHAnsi" w:hAnsiTheme="minorHAnsi" w:cstheme="minorHAnsi"/>
          <w:i/>
          <w:iCs/>
          <w:shd w:val="clear" w:color="auto" w:fill="FFFFFF"/>
        </w:rPr>
        <w:t>och samma</w:t>
      </w:r>
      <w:r w:rsidR="00A61A4A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CD7C85">
        <w:rPr>
          <w:rFonts w:asciiTheme="minorHAnsi" w:hAnsiTheme="minorHAnsi" w:cstheme="minorHAnsi"/>
          <w:i/>
          <w:iCs/>
          <w:shd w:val="clear" w:color="auto" w:fill="FFFFFF"/>
        </w:rPr>
        <w:t>molntjänst</w:t>
      </w:r>
      <w:r w:rsidRPr="00CD7C85">
        <w:rPr>
          <w:rFonts w:asciiTheme="minorHAnsi" w:hAnsiTheme="minorHAnsi" w:cstheme="minorHAnsi"/>
          <w:i/>
          <w:iCs/>
        </w:rPr>
        <w:t xml:space="preserve">. </w:t>
      </w:r>
    </w:p>
    <w:p w:rsidR="00CD7C85" w:rsidRPr="00CD7C85" w:rsidRDefault="00CD7C85" w:rsidP="00CD7C85">
      <w:pPr>
        <w:shd w:val="clear" w:color="auto" w:fill="FFFFFF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CD7C85" w:rsidRPr="00CD7C85" w:rsidRDefault="00DD28AF" w:rsidP="00CD7C85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Den </w:t>
      </w:r>
      <w:r w:rsidR="00677970">
        <w:rPr>
          <w:rFonts w:asciiTheme="minorHAnsi" w:hAnsiTheme="minorHAnsi" w:cstheme="minorHAnsi"/>
          <w:color w:val="333333"/>
          <w:shd w:val="clear" w:color="auto" w:fill="FFFFFF"/>
        </w:rPr>
        <w:t>1</w:t>
      </w:r>
      <w:bookmarkStart w:id="0" w:name="_GoBack"/>
      <w:bookmarkEnd w:id="0"/>
      <w:r w:rsidR="00CD7C85" w:rsidRPr="00CD7C85">
        <w:rPr>
          <w:rFonts w:asciiTheme="minorHAnsi" w:hAnsiTheme="minorHAnsi" w:cstheme="minorHAnsi"/>
          <w:color w:val="333333"/>
          <w:shd w:val="clear" w:color="auto" w:fill="FFFFFF"/>
        </w:rPr>
        <w:t xml:space="preserve"> november, lansera</w:t>
      </w:r>
      <w:r w:rsidR="00E314EF">
        <w:rPr>
          <w:rFonts w:asciiTheme="minorHAnsi" w:hAnsiTheme="minorHAnsi" w:cstheme="minorHAnsi"/>
          <w:color w:val="333333"/>
          <w:shd w:val="clear" w:color="auto" w:fill="FFFFFF"/>
        </w:rPr>
        <w:t>de</w:t>
      </w:r>
      <w:r w:rsidR="00CD7C85" w:rsidRPr="00CD7C85">
        <w:rPr>
          <w:rFonts w:asciiTheme="minorHAnsi" w:hAnsiTheme="minorHAnsi" w:cstheme="minorHAnsi"/>
          <w:color w:val="333333"/>
          <w:shd w:val="clear" w:color="auto" w:fill="FFFFFF"/>
        </w:rPr>
        <w:t xml:space="preserve"> Microsoft </w:t>
      </w:r>
      <w:r w:rsidR="00CD7C85" w:rsidRPr="00CD7C85">
        <w:rPr>
          <w:rFonts w:asciiTheme="minorHAnsi" w:hAnsiTheme="minorHAnsi" w:cstheme="minorHAnsi"/>
          <w:color w:val="212121"/>
        </w:rPr>
        <w:t xml:space="preserve">Dynamics 365, nästa generations intelligenta affärsapplikationer som gör det möjligt för organisationer att växa, utvecklas och anpassa sig till sina kunders framtida behov. Som ett naturligt steg i sitt nuvarande partnerskap till Microsoft, </w:t>
      </w:r>
      <w:r w:rsidR="00496D6B">
        <w:rPr>
          <w:rFonts w:asciiTheme="minorHAnsi" w:hAnsiTheme="minorHAnsi" w:cstheme="minorHAnsi"/>
          <w:color w:val="212121"/>
        </w:rPr>
        <w:t>utökar</w:t>
      </w:r>
      <w:r w:rsidR="00496D6B" w:rsidRPr="00CD7C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CD7C85" w:rsidRPr="00CD7C85">
        <w:rPr>
          <w:rFonts w:asciiTheme="minorHAnsi" w:hAnsiTheme="minorHAnsi" w:cstheme="minorHAnsi"/>
          <w:color w:val="212121"/>
        </w:rPr>
        <w:t>Innofactor</w:t>
      </w:r>
      <w:proofErr w:type="spellEnd"/>
      <w:r w:rsidR="00CD7C85" w:rsidRPr="00CD7C85">
        <w:rPr>
          <w:rFonts w:asciiTheme="minorHAnsi" w:hAnsiTheme="minorHAnsi" w:cstheme="minorHAnsi"/>
          <w:color w:val="212121"/>
        </w:rPr>
        <w:t xml:space="preserve"> nu </w:t>
      </w:r>
      <w:r w:rsidR="00496D6B">
        <w:rPr>
          <w:rFonts w:asciiTheme="minorHAnsi" w:hAnsiTheme="minorHAnsi" w:cstheme="minorHAnsi"/>
          <w:color w:val="212121"/>
        </w:rPr>
        <w:t>sitt erbjudande med</w:t>
      </w:r>
      <w:r w:rsidR="00CD7C85" w:rsidRPr="00CD7C85">
        <w:rPr>
          <w:rFonts w:asciiTheme="minorHAnsi" w:hAnsiTheme="minorHAnsi" w:cstheme="minorHAnsi"/>
          <w:color w:val="212121"/>
        </w:rPr>
        <w:t xml:space="preserve"> Dynamics 365. </w:t>
      </w:r>
    </w:p>
    <w:p w:rsidR="00CD7C85" w:rsidRPr="00CD7C85" w:rsidRDefault="00CD7C85" w:rsidP="00CD7C85">
      <w:pPr>
        <w:shd w:val="clear" w:color="auto" w:fill="FFFFFF"/>
        <w:rPr>
          <w:rFonts w:asciiTheme="minorHAnsi" w:hAnsiTheme="minorHAnsi" w:cstheme="minorHAnsi"/>
          <w:color w:val="212121"/>
        </w:rPr>
      </w:pPr>
    </w:p>
    <w:p w:rsidR="00CD7C85" w:rsidRPr="00596036" w:rsidRDefault="00CD7C85" w:rsidP="00CD7C85">
      <w:pPr>
        <w:spacing w:after="240"/>
        <w:rPr>
          <w:rFonts w:asciiTheme="minorHAnsi" w:hAnsiTheme="minorHAnsi" w:cstheme="minorHAnsi"/>
        </w:rPr>
      </w:pPr>
      <w:r w:rsidRPr="00CD7C85">
        <w:rPr>
          <w:rFonts w:asciiTheme="minorHAnsi" w:hAnsiTheme="minorHAnsi" w:cstheme="minorHAnsi"/>
          <w:color w:val="000000"/>
          <w:shd w:val="clear" w:color="auto" w:fill="FFFFFF"/>
        </w:rPr>
        <w:t>Nya Microsoft Dynamics 365 är en utveckling av de nuvarande CRM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och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affärssystem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>lösningarna till en mer kundanpassad molntjänst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 xml:space="preserve">Det finns 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ett brett utbud av nya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anpassade</w:t>
      </w:r>
      <w:r w:rsidR="00496D6B"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CD7C85">
        <w:rPr>
          <w:rFonts w:asciiTheme="minorHAnsi" w:hAnsiTheme="minorHAnsi" w:cstheme="minorHAnsi"/>
          <w:color w:val="000000"/>
          <w:shd w:val="clear" w:color="auto" w:fill="FFFFFF"/>
        </w:rPr>
        <w:t>appar</w:t>
      </w:r>
      <w:proofErr w:type="spellEnd"/>
      <w:r w:rsidR="00496D6B">
        <w:rPr>
          <w:rFonts w:asciiTheme="minorHAnsi" w:hAnsiTheme="minorHAnsi" w:cstheme="minorHAnsi"/>
          <w:color w:val="000000"/>
          <w:shd w:val="clear" w:color="auto" w:fill="FFFFFF"/>
        </w:rPr>
        <w:t xml:space="preserve"> som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hantera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specifika affärsfunktioner relevanta för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 xml:space="preserve">varje enskild 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>kund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>xempel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 xml:space="preserve"> på detta är </w:t>
      </w:r>
      <w:proofErr w:type="spellStart"/>
      <w:r w:rsidR="00496D6B">
        <w:rPr>
          <w:rFonts w:asciiTheme="minorHAnsi" w:hAnsiTheme="minorHAnsi" w:cstheme="minorHAnsi"/>
          <w:color w:val="000000"/>
          <w:shd w:val="clear" w:color="auto" w:fill="FFFFFF"/>
        </w:rPr>
        <w:t>appar</w:t>
      </w:r>
      <w:proofErr w:type="spellEnd"/>
      <w:r w:rsidR="00496D6B">
        <w:rPr>
          <w:rFonts w:asciiTheme="minorHAnsi" w:hAnsiTheme="minorHAnsi" w:cstheme="minorHAnsi"/>
          <w:color w:val="000000"/>
          <w:shd w:val="clear" w:color="auto" w:fill="FFFFFF"/>
        </w:rPr>
        <w:t xml:space="preserve"> för 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>finans, underhåll, försäljning, marknadsföring, kundservice, affärsprocesser och andra servicefunktioner.</w:t>
      </w:r>
      <w:r w:rsidR="0059603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96036" w:rsidRPr="00596036">
        <w:rPr>
          <w:rFonts w:asciiTheme="minorHAnsi" w:hAnsiTheme="minorHAnsi" w:cstheme="minorHAnsi"/>
          <w:iCs/>
        </w:rPr>
        <w:t>En modern plattform för ett modernt arbetssätt</w:t>
      </w:r>
      <w:r w:rsidR="00596036">
        <w:rPr>
          <w:rFonts w:asciiTheme="minorHAnsi" w:hAnsiTheme="minorHAnsi" w:cstheme="minorHAnsi"/>
          <w:iCs/>
        </w:rPr>
        <w:t>.</w:t>
      </w:r>
    </w:p>
    <w:p w:rsidR="00CD7C85" w:rsidRPr="00CD7C85" w:rsidRDefault="00CD7C85" w:rsidP="00DD28AF">
      <w:pPr>
        <w:rPr>
          <w:rFonts w:asciiTheme="minorHAnsi" w:hAnsiTheme="minorHAnsi" w:cstheme="minorHAnsi"/>
        </w:rPr>
      </w:pPr>
      <w:proofErr w:type="spellStart"/>
      <w:r w:rsidRPr="00CD7C85">
        <w:rPr>
          <w:rFonts w:asciiTheme="minorHAnsi" w:hAnsiTheme="minorHAnsi" w:cstheme="minorHAnsi"/>
          <w:color w:val="000000"/>
          <w:shd w:val="clear" w:color="auto" w:fill="FFFFFF"/>
        </w:rPr>
        <w:t>Apparna</w:t>
      </w:r>
      <w:proofErr w:type="spellEnd"/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är utformade så att de kan användas enkelt, intuitivt och oberoende av varandra. Det innebär att företag och organisationer kan börja i liten skala och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endast</w:t>
      </w:r>
      <w:r w:rsidR="00496D6B"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betala för det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som används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amtidigt fungerar alla </w:t>
      </w:r>
      <w:proofErr w:type="spellStart"/>
      <w:r w:rsidRPr="00CD7C85">
        <w:rPr>
          <w:rFonts w:asciiTheme="minorHAnsi" w:hAnsiTheme="minorHAnsi" w:cstheme="minorHAnsi"/>
          <w:color w:val="000000"/>
          <w:shd w:val="clear" w:color="auto" w:fill="FFFFFF"/>
        </w:rPr>
        <w:t>appar</w:t>
      </w:r>
      <w:proofErr w:type="spellEnd"/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smidigt tillsammans</w:t>
      </w:r>
      <w:r w:rsidR="00496D6B">
        <w:rPr>
          <w:rFonts w:asciiTheme="minorHAnsi" w:hAnsiTheme="minorHAnsi" w:cstheme="minorHAnsi"/>
          <w:color w:val="000000"/>
          <w:shd w:val="clear" w:color="auto" w:fill="FFFFFF"/>
        </w:rPr>
        <w:t xml:space="preserve"> och i takt med att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verksamheten och behovet växer</w:t>
      </w:r>
      <w:r w:rsidR="006E06C2">
        <w:rPr>
          <w:rFonts w:asciiTheme="minorHAnsi" w:hAnsiTheme="minorHAnsi" w:cstheme="minorHAnsi"/>
          <w:color w:val="000000"/>
          <w:shd w:val="clear" w:color="auto" w:fill="FFFFFF"/>
        </w:rPr>
        <w:t xml:space="preserve"> så</w:t>
      </w: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 kan man enkelt växla upp och lägga till ytterligare funktioner. </w:t>
      </w:r>
    </w:p>
    <w:p w:rsidR="00CD7C85" w:rsidRPr="00CD7C85" w:rsidRDefault="00CD7C85" w:rsidP="00CD7C85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</w:p>
    <w:p w:rsidR="00CD7C85" w:rsidRDefault="00CD7C85" w:rsidP="00CD7C85">
      <w:pPr>
        <w:shd w:val="clear" w:color="auto" w:fill="FFFFFF"/>
        <w:rPr>
          <w:rFonts w:asciiTheme="minorHAnsi" w:hAnsiTheme="minorHAnsi" w:cstheme="minorHAnsi"/>
          <w:i/>
          <w:iCs/>
          <w:color w:val="212121"/>
        </w:rPr>
      </w:pPr>
      <w:r w:rsidRPr="00CD7C85">
        <w:rPr>
          <w:rFonts w:asciiTheme="minorHAnsi" w:hAnsiTheme="minorHAnsi" w:cstheme="minorHAnsi"/>
          <w:i/>
          <w:iCs/>
          <w:color w:val="212121"/>
        </w:rPr>
        <w:t xml:space="preserve">”Dynamics 365 ligger helt i linje med </w:t>
      </w:r>
      <w:r w:rsidR="00496D6B">
        <w:rPr>
          <w:rFonts w:asciiTheme="minorHAnsi" w:hAnsiTheme="minorHAnsi" w:cstheme="minorHAnsi"/>
          <w:i/>
          <w:iCs/>
          <w:color w:val="212121"/>
        </w:rPr>
        <w:t>hur vi vill utveckla</w:t>
      </w:r>
      <w:r w:rsidRPr="00CD7C85">
        <w:rPr>
          <w:rFonts w:asciiTheme="minorHAnsi" w:hAnsiTheme="minorHAnsi" w:cstheme="minorHAnsi"/>
          <w:i/>
          <w:iCs/>
          <w:color w:val="212121"/>
        </w:rPr>
        <w:t xml:space="preserve"> </w:t>
      </w:r>
      <w:r w:rsidR="00496D6B">
        <w:rPr>
          <w:rFonts w:asciiTheme="minorHAnsi" w:hAnsiTheme="minorHAnsi" w:cstheme="minorHAnsi"/>
          <w:i/>
          <w:iCs/>
          <w:color w:val="212121"/>
        </w:rPr>
        <w:t xml:space="preserve">och samarbeta med </w:t>
      </w:r>
      <w:r w:rsidRPr="00CD7C85">
        <w:rPr>
          <w:rFonts w:asciiTheme="minorHAnsi" w:hAnsiTheme="minorHAnsi" w:cstheme="minorHAnsi"/>
          <w:i/>
          <w:iCs/>
          <w:color w:val="212121"/>
        </w:rPr>
        <w:t xml:space="preserve">våra kunder. </w:t>
      </w:r>
      <w:r w:rsidR="00496D6B">
        <w:rPr>
          <w:rFonts w:asciiTheme="minorHAnsi" w:hAnsiTheme="minorHAnsi" w:cstheme="minorHAnsi"/>
          <w:i/>
          <w:iCs/>
          <w:color w:val="212121"/>
        </w:rPr>
        <w:t>Dynamics 365</w:t>
      </w:r>
      <w:r w:rsidR="00496D6B" w:rsidRPr="00CD7C85">
        <w:rPr>
          <w:rFonts w:asciiTheme="minorHAnsi" w:hAnsiTheme="minorHAnsi" w:cstheme="minorHAnsi"/>
          <w:i/>
          <w:iCs/>
          <w:color w:val="212121"/>
        </w:rPr>
        <w:t xml:space="preserve"> </w:t>
      </w:r>
      <w:r w:rsidRPr="00CD7C85">
        <w:rPr>
          <w:rFonts w:asciiTheme="minorHAnsi" w:hAnsiTheme="minorHAnsi" w:cstheme="minorHAnsi"/>
          <w:i/>
          <w:iCs/>
          <w:color w:val="212121"/>
        </w:rPr>
        <w:t xml:space="preserve">gör att </w:t>
      </w:r>
      <w:proofErr w:type="spellStart"/>
      <w:r w:rsidRPr="00CD7C85">
        <w:rPr>
          <w:rFonts w:asciiTheme="minorHAnsi" w:hAnsiTheme="minorHAnsi" w:cstheme="minorHAnsi"/>
          <w:i/>
          <w:iCs/>
          <w:color w:val="212121"/>
        </w:rPr>
        <w:t>Innofactor</w:t>
      </w:r>
      <w:proofErr w:type="spellEnd"/>
      <w:r w:rsidRPr="00CD7C85">
        <w:rPr>
          <w:rFonts w:asciiTheme="minorHAnsi" w:hAnsiTheme="minorHAnsi" w:cstheme="minorHAnsi"/>
          <w:i/>
          <w:iCs/>
          <w:color w:val="212121"/>
        </w:rPr>
        <w:t xml:space="preserve"> kan leverera verksamhetslösningar på</w:t>
      </w:r>
      <w:r w:rsidR="00496D6B">
        <w:rPr>
          <w:rFonts w:asciiTheme="minorHAnsi" w:hAnsiTheme="minorHAnsi" w:cstheme="minorHAnsi"/>
          <w:i/>
          <w:iCs/>
          <w:color w:val="212121"/>
        </w:rPr>
        <w:t xml:space="preserve"> en standardiserad</w:t>
      </w:r>
      <w:r w:rsidRPr="00CD7C85">
        <w:rPr>
          <w:rFonts w:asciiTheme="minorHAnsi" w:hAnsiTheme="minorHAnsi" w:cstheme="minorHAnsi"/>
          <w:i/>
          <w:iCs/>
          <w:color w:val="212121"/>
        </w:rPr>
        <w:t xml:space="preserve"> Microsoftplattform vilket ger kunderna möjlighet att jobba på ett modernt</w:t>
      </w:r>
      <w:r w:rsidR="00496D6B">
        <w:rPr>
          <w:rFonts w:asciiTheme="minorHAnsi" w:hAnsiTheme="minorHAnsi" w:cstheme="minorHAnsi"/>
          <w:i/>
          <w:iCs/>
          <w:color w:val="212121"/>
        </w:rPr>
        <w:t>, effektivt</w:t>
      </w:r>
      <w:r w:rsidRPr="00CD7C85">
        <w:rPr>
          <w:rFonts w:asciiTheme="minorHAnsi" w:hAnsiTheme="minorHAnsi" w:cstheme="minorHAnsi"/>
          <w:i/>
          <w:iCs/>
          <w:color w:val="212121"/>
        </w:rPr>
        <w:t xml:space="preserve"> och säkert sätt, säger Robert Erlandsson, VD </w:t>
      </w:r>
      <w:proofErr w:type="spellStart"/>
      <w:r w:rsidRPr="00CD7C85">
        <w:rPr>
          <w:rFonts w:asciiTheme="minorHAnsi" w:hAnsiTheme="minorHAnsi" w:cstheme="minorHAnsi"/>
          <w:i/>
          <w:iCs/>
          <w:color w:val="212121"/>
        </w:rPr>
        <w:t>Innofactor</w:t>
      </w:r>
      <w:proofErr w:type="spellEnd"/>
      <w:r w:rsidRPr="00CD7C85">
        <w:rPr>
          <w:rFonts w:asciiTheme="minorHAnsi" w:hAnsiTheme="minorHAnsi" w:cstheme="minorHAnsi"/>
          <w:i/>
          <w:iCs/>
          <w:color w:val="212121"/>
        </w:rPr>
        <w:t xml:space="preserve"> Sverige”</w:t>
      </w:r>
    </w:p>
    <w:p w:rsidR="00596036" w:rsidRPr="00CD7C85" w:rsidRDefault="00596036" w:rsidP="00CD7C85">
      <w:pPr>
        <w:shd w:val="clear" w:color="auto" w:fill="FFFFFF"/>
        <w:rPr>
          <w:rFonts w:asciiTheme="minorHAnsi" w:hAnsiTheme="minorHAnsi" w:cstheme="minorHAnsi"/>
          <w:i/>
          <w:iCs/>
          <w:color w:val="FF0000"/>
        </w:rPr>
      </w:pPr>
    </w:p>
    <w:p w:rsidR="00596036" w:rsidRPr="00DD28AF" w:rsidRDefault="00596036" w:rsidP="00596036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D28AF">
        <w:rPr>
          <w:rStyle w:val="Hyperlnk"/>
          <w:rFonts w:asciiTheme="minorHAnsi" w:hAnsiTheme="minorHAnsi" w:cstheme="minorHAnsi"/>
          <w:u w:val="none"/>
          <w:bdr w:val="none" w:sz="0" w:space="0" w:color="auto" w:frame="1"/>
        </w:rPr>
        <w:t xml:space="preserve">För frågor kontakta Robert Erlandsson, </w:t>
      </w:r>
      <w:hyperlink r:id="rId7" w:history="1">
        <w:r w:rsidRPr="00DD28AF">
          <w:rPr>
            <w:rStyle w:val="Hyperlnk"/>
            <w:rFonts w:asciiTheme="minorHAnsi" w:hAnsiTheme="minorHAnsi" w:cstheme="minorHAnsi"/>
            <w:u w:val="none"/>
            <w:bdr w:val="none" w:sz="0" w:space="0" w:color="auto" w:frame="1"/>
          </w:rPr>
          <w:t>robert.erlandsson@innofactor.com</w:t>
        </w:r>
      </w:hyperlink>
      <w:r>
        <w:rPr>
          <w:rStyle w:val="Hyperlnk"/>
          <w:rFonts w:asciiTheme="minorHAnsi" w:hAnsiTheme="minorHAnsi" w:cstheme="minorHAnsi"/>
          <w:u w:val="none"/>
          <w:bdr w:val="none" w:sz="0" w:space="0" w:color="auto" w:frame="1"/>
        </w:rPr>
        <w:t>/</w:t>
      </w:r>
      <w:proofErr w:type="gramStart"/>
      <w:r w:rsidRPr="00DD28AF">
        <w:rPr>
          <w:rStyle w:val="Hyperlnk"/>
          <w:rFonts w:asciiTheme="minorHAnsi" w:hAnsiTheme="minorHAnsi" w:cstheme="minorHAnsi"/>
          <w:u w:val="none"/>
          <w:bdr w:val="none" w:sz="0" w:space="0" w:color="auto" w:frame="1"/>
        </w:rPr>
        <w:t>070-4940983</w:t>
      </w:r>
      <w:proofErr w:type="gramEnd"/>
    </w:p>
    <w:p w:rsidR="00CD7C85" w:rsidRPr="00CD7C85" w:rsidRDefault="00CD7C85" w:rsidP="00CD7C85">
      <w:p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CD7C85" w:rsidRDefault="00CD7C85" w:rsidP="00CD7C85">
      <w:pPr>
        <w:rPr>
          <w:rStyle w:val="Hyperlnk"/>
          <w:rFonts w:asciiTheme="minorHAnsi" w:hAnsiTheme="minorHAnsi" w:cstheme="minorHAnsi"/>
          <w:bdr w:val="none" w:sz="0" w:space="0" w:color="auto" w:frame="1"/>
        </w:rPr>
      </w:pPr>
      <w:r w:rsidRPr="00CD7C85">
        <w:rPr>
          <w:rFonts w:asciiTheme="minorHAnsi" w:hAnsiTheme="minorHAnsi" w:cstheme="minorHAnsi"/>
          <w:color w:val="000000"/>
          <w:shd w:val="clear" w:color="auto" w:fill="FFFFFF"/>
        </w:rPr>
        <w:t xml:space="preserve">Övrigt: </w:t>
      </w:r>
      <w:hyperlink r:id="rId8" w:anchor="sm.0000000xmqwvg5mealqf62feu3dze" w:history="1">
        <w:r w:rsidRPr="00CD7C85">
          <w:rPr>
            <w:rStyle w:val="Hyperlnk"/>
            <w:rFonts w:asciiTheme="minorHAnsi" w:hAnsiTheme="minorHAnsi" w:cstheme="minorHAnsi"/>
            <w:bdr w:val="none" w:sz="0" w:space="0" w:color="auto" w:frame="1"/>
          </w:rPr>
          <w:t>Microsofts pressrelease om Dynamics 365</w:t>
        </w:r>
      </w:hyperlink>
    </w:p>
    <w:p w:rsidR="00CD7C85" w:rsidRDefault="00CD7C85" w:rsidP="00CD7C85">
      <w:pPr>
        <w:rPr>
          <w:rFonts w:asciiTheme="minorHAnsi" w:hAnsiTheme="minorHAnsi" w:cstheme="minorHAnsi"/>
        </w:rPr>
      </w:pPr>
    </w:p>
    <w:p w:rsidR="00DD28AF" w:rsidRPr="00CD7C85" w:rsidRDefault="00DD28AF" w:rsidP="00CD7C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54610</wp:posOffset>
                </wp:positionV>
                <wp:extent cx="5283200" cy="6350"/>
                <wp:effectExtent l="0" t="0" r="31750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CC867" id="Rak koppli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4.3pt" to="418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CD7C85" w:rsidRDefault="00DD28AF" w:rsidP="00CD7C85">
      <w:pPr>
        <w:rPr>
          <w:sz w:val="22"/>
          <w:szCs w:val="22"/>
        </w:rPr>
      </w:pPr>
      <w:r w:rsidRPr="00596036">
        <w:rPr>
          <w:rFonts w:asciiTheme="minorHAnsi" w:hAnsiTheme="minorHAnsi" w:cstheme="minorHAnsi"/>
          <w:b/>
          <w:sz w:val="22"/>
          <w:szCs w:val="22"/>
        </w:rPr>
        <w:t xml:space="preserve">Om </w:t>
      </w:r>
      <w:proofErr w:type="spellStart"/>
      <w:r w:rsidRPr="00596036">
        <w:rPr>
          <w:rFonts w:asciiTheme="minorHAnsi" w:hAnsiTheme="minorHAnsi" w:cstheme="minorHAnsi"/>
          <w:b/>
          <w:sz w:val="22"/>
          <w:szCs w:val="22"/>
        </w:rPr>
        <w:t>Innofactor</w:t>
      </w:r>
      <w:proofErr w:type="spellEnd"/>
      <w:r w:rsidRPr="00596036">
        <w:rPr>
          <w:rStyle w:val="Stark"/>
          <w:rFonts w:ascii="Calibri" w:hAnsi="Calibri" w:cs="Calibri"/>
          <w:b w:val="0"/>
          <w:bCs w:val="0"/>
          <w:sz w:val="22"/>
          <w:szCs w:val="22"/>
        </w:rPr>
        <w:br/>
      </w:r>
      <w:proofErr w:type="spellStart"/>
      <w:r w:rsidRPr="00DD28AF">
        <w:rPr>
          <w:rStyle w:val="Stark"/>
          <w:rFonts w:ascii="Calibri" w:hAnsi="Calibri" w:cs="Calibri"/>
          <w:b w:val="0"/>
          <w:bCs w:val="0"/>
          <w:sz w:val="22"/>
          <w:szCs w:val="22"/>
        </w:rPr>
        <w:t>Innofactor</w:t>
      </w:r>
      <w:proofErr w:type="spellEnd"/>
      <w:r w:rsidRPr="00DD28AF">
        <w:rPr>
          <w:rStyle w:val="Stark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är en av Nordens ledande leverantörer av Microsoftbaserade IT-lösningar.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Innofactor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levererar verksamhetskritiska lösningar och underhållstjänster samt utvecklar egna mjukvaruprodukter och tjänsteerbjudanden. Tyngdpunkten ligger i digital transformation och molnlösningar baserade på Microsofts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Azure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.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Innofactor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har över 1500 kunder inom privata företag, medlemsorganisationer samt inom offentliga sektorn i de </w:t>
      </w:r>
      <w:proofErr w:type="gram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Nordiska</w:t>
      </w:r>
      <w:proofErr w:type="gram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länderna. Företaget har över 600 motiverade och skickliga medarbetare på ett flertal platser i Finland, Norge, Sverige och Danmark.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Innofactors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omsättning har ökat med 35 procent i genomsnitt under åren 2011–2015.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Innofactor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utnämndes som vinnare av 2015 Microsoft Finland Partner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of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the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Year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och var finalist i två globala kategorier avseende offentlig sektor.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Innofactor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Oyj:s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aktie är noterad på NASDAQ OMX </w:t>
      </w:r>
      <w:proofErr w:type="spellStart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>Helsinki</w:t>
      </w:r>
      <w:proofErr w:type="spellEnd"/>
      <w:r w:rsidRPr="00DD28AF">
        <w:rPr>
          <w:rStyle w:val="Betoning"/>
          <w:rFonts w:ascii="Calibri" w:hAnsi="Calibri" w:cs="Calibri"/>
          <w:i w:val="0"/>
          <w:iCs w:val="0"/>
          <w:sz w:val="22"/>
          <w:szCs w:val="22"/>
        </w:rPr>
        <w:t xml:space="preserve"> Ab:s huvudlista inom branschen teknologi.</w:t>
      </w:r>
    </w:p>
    <w:sectPr w:rsidR="00CD7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20" w:rsidRDefault="001E4820" w:rsidP="00EA76CD">
      <w:r>
        <w:separator/>
      </w:r>
    </w:p>
  </w:endnote>
  <w:endnote w:type="continuationSeparator" w:id="0">
    <w:p w:rsidR="001E4820" w:rsidRDefault="001E4820" w:rsidP="00EA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wegian">
    <w:panose1 w:val="020B05040000000200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20" w:rsidRDefault="001E4820" w:rsidP="00EA76CD">
      <w:r>
        <w:separator/>
      </w:r>
    </w:p>
  </w:footnote>
  <w:footnote w:type="continuationSeparator" w:id="0">
    <w:p w:rsidR="001E4820" w:rsidRDefault="001E4820" w:rsidP="00EA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CD" w:rsidRDefault="00EA76CD">
    <w:pPr>
      <w:pStyle w:val="Sidhuvud"/>
    </w:pPr>
    <w:r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2D501CBC" wp14:editId="756B240C">
          <wp:extent cx="1524000" cy="330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321640_1019119561469907_9217510362132574507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9" b="42084"/>
                  <a:stretch/>
                </pic:blipFill>
                <pic:spPr bwMode="auto">
                  <a:xfrm>
                    <a:off x="0" y="0"/>
                    <a:ext cx="1524000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56A"/>
    <w:multiLevelType w:val="hybridMultilevel"/>
    <w:tmpl w:val="A254F3D0"/>
    <w:lvl w:ilvl="0" w:tplc="230272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D4C61"/>
    <w:multiLevelType w:val="hybridMultilevel"/>
    <w:tmpl w:val="77C8AA40"/>
    <w:lvl w:ilvl="0" w:tplc="3708B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D"/>
    <w:rsid w:val="000D33E0"/>
    <w:rsid w:val="001E4820"/>
    <w:rsid w:val="001F7555"/>
    <w:rsid w:val="00264099"/>
    <w:rsid w:val="003130EA"/>
    <w:rsid w:val="003925D1"/>
    <w:rsid w:val="003E692E"/>
    <w:rsid w:val="00437929"/>
    <w:rsid w:val="0047662D"/>
    <w:rsid w:val="00496D6B"/>
    <w:rsid w:val="00596036"/>
    <w:rsid w:val="00677970"/>
    <w:rsid w:val="006E06C2"/>
    <w:rsid w:val="00867A14"/>
    <w:rsid w:val="009C38F1"/>
    <w:rsid w:val="00A61A4A"/>
    <w:rsid w:val="00B221A7"/>
    <w:rsid w:val="00BC18AA"/>
    <w:rsid w:val="00C91609"/>
    <w:rsid w:val="00CD7C85"/>
    <w:rsid w:val="00DD28AF"/>
    <w:rsid w:val="00DD4323"/>
    <w:rsid w:val="00E314EF"/>
    <w:rsid w:val="00EA76CD"/>
    <w:rsid w:val="00EC5D4C"/>
    <w:rsid w:val="00F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EC47"/>
  <w15:chartTrackingRefBased/>
  <w15:docId w15:val="{A64942DF-CEC7-4AAB-B362-A436E01F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F3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925D1"/>
  </w:style>
  <w:style w:type="character" w:styleId="Hyperlnk">
    <w:name w:val="Hyperlink"/>
    <w:basedOn w:val="Standardstycketeckensnitt"/>
    <w:uiPriority w:val="99"/>
    <w:unhideWhenUsed/>
    <w:rsid w:val="003925D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25D1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64099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E6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E692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A76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76CD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A76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76CD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6D6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6D6B"/>
    <w:rPr>
      <w:rFonts w:ascii="Segoe UI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D28AF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DD28AF"/>
    <w:rPr>
      <w:b/>
      <w:bCs/>
    </w:rPr>
  </w:style>
  <w:style w:type="character" w:styleId="Betoning">
    <w:name w:val="Emphasis"/>
    <w:basedOn w:val="Standardstycketeckensnitt"/>
    <w:uiPriority w:val="20"/>
    <w:qFormat/>
    <w:rsid w:val="00DD2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icrosoft.com/blog/2016/10/11/helping-customers-accelerate-their-digital-transformation-with-intelligent-business-app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erlandsson@innofact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Lager</dc:creator>
  <cp:keywords/>
  <dc:description/>
  <cp:lastModifiedBy>Marianne Lager</cp:lastModifiedBy>
  <cp:revision>7</cp:revision>
  <dcterms:created xsi:type="dcterms:W3CDTF">2016-11-03T07:06:00Z</dcterms:created>
  <dcterms:modified xsi:type="dcterms:W3CDTF">2016-11-03T08:17:00Z</dcterms:modified>
</cp:coreProperties>
</file>