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694851"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694851"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rsidR="0097046B" w:rsidRPr="00E92AEF" w:rsidRDefault="004A5828" w:rsidP="00ED64D8">
            <w:pPr>
              <w:spacing w:line="276" w:lineRule="auto"/>
              <w:jc w:val="both"/>
              <w:rPr>
                <w:rFonts w:ascii="Arial" w:hAnsi="Arial" w:cs="Arial"/>
              </w:rPr>
            </w:pPr>
            <w:r>
              <w:rPr>
                <w:rStyle w:val="Hyperlink"/>
                <w:rFonts w:ascii="Arial" w:hAnsi="Arial" w:cs="Arial"/>
                <w:color w:val="auto"/>
              </w:rPr>
              <w:t>denisa.</w:t>
            </w:r>
            <w:r w:rsidR="00ED64D8">
              <w:rPr>
                <w:rStyle w:val="Hyperlink"/>
                <w:rFonts w:ascii="Arial" w:hAnsi="Arial" w:cs="Arial"/>
                <w:color w:val="auto"/>
              </w:rPr>
              <w:t>burianova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260EB0" w:rsidRPr="00260EB0" w:rsidRDefault="00260EB0" w:rsidP="00260EB0">
      <w:pPr>
        <w:pStyle w:val="BodyText2"/>
        <w:spacing w:line="276" w:lineRule="auto"/>
        <w:jc w:val="both"/>
        <w:rPr>
          <w:rFonts w:ascii="Arial" w:hAnsi="Arial" w:cs="Arial"/>
          <w:b/>
          <w:bCs/>
          <w:sz w:val="44"/>
          <w:szCs w:val="32"/>
          <w:lang w:val="cs-CZ"/>
        </w:rPr>
      </w:pPr>
      <w:r w:rsidRPr="00260EB0">
        <w:rPr>
          <w:rFonts w:ascii="Arial" w:hAnsi="Arial" w:cs="Arial"/>
          <w:b/>
          <w:bCs/>
          <w:sz w:val="44"/>
          <w:szCs w:val="32"/>
          <w:lang w:val="cs-CZ"/>
        </w:rPr>
        <w:t>Dvojitý zásah: Užitkové modely Ford byly vyhlášeny „dodávkou roku“ i „pick-upem roku“ 2020</w:t>
      </w:r>
    </w:p>
    <w:p w:rsidR="004A5828" w:rsidRPr="00B37CF9" w:rsidRDefault="004A5828" w:rsidP="00311D56">
      <w:pPr>
        <w:pStyle w:val="BodyText2"/>
        <w:spacing w:line="276" w:lineRule="auto"/>
        <w:jc w:val="both"/>
        <w:rPr>
          <w:rFonts w:ascii="Arial" w:hAnsi="Arial" w:cs="Arial"/>
          <w:b/>
          <w:bCs/>
          <w:sz w:val="22"/>
          <w:szCs w:val="22"/>
          <w:lang w:val="cs-CZ"/>
        </w:rPr>
      </w:pPr>
    </w:p>
    <w:p w:rsidR="00260EB0" w:rsidRPr="00260EB0" w:rsidRDefault="00260EB0" w:rsidP="00260EB0">
      <w:pPr>
        <w:pStyle w:val="ListParagraph"/>
        <w:numPr>
          <w:ilvl w:val="0"/>
          <w:numId w:val="5"/>
        </w:numPr>
        <w:tabs>
          <w:tab w:val="clear" w:pos="360"/>
        </w:tabs>
        <w:spacing w:line="276" w:lineRule="auto"/>
        <w:ind w:left="720" w:right="-24"/>
        <w:jc w:val="both"/>
        <w:rPr>
          <w:rFonts w:ascii="Arial" w:hAnsi="Arial" w:cs="Arial"/>
          <w:b/>
          <w:szCs w:val="22"/>
        </w:rPr>
      </w:pPr>
      <w:r w:rsidRPr="00260EB0">
        <w:rPr>
          <w:rFonts w:ascii="Arial" w:hAnsi="Arial" w:cs="Arial"/>
          <w:b/>
          <w:szCs w:val="22"/>
        </w:rPr>
        <w:t>Elektrifikované užitkové vozy Ford Tra</w:t>
      </w:r>
      <w:r w:rsidRPr="00260EB0">
        <w:rPr>
          <w:rFonts w:ascii="Arial" w:hAnsi="Arial" w:cs="Arial"/>
          <w:b/>
          <w:szCs w:val="22"/>
        </w:rPr>
        <w:softHyphen/>
      </w:r>
      <w:r w:rsidRPr="00260EB0">
        <w:rPr>
          <w:rFonts w:ascii="Arial" w:hAnsi="Arial" w:cs="Arial"/>
          <w:b/>
          <w:szCs w:val="22"/>
        </w:rPr>
        <w:softHyphen/>
      </w:r>
      <w:r w:rsidRPr="00260EB0">
        <w:rPr>
          <w:rFonts w:ascii="Arial" w:hAnsi="Arial" w:cs="Arial"/>
          <w:b/>
          <w:szCs w:val="22"/>
        </w:rPr>
        <w:softHyphen/>
        <w:t>nsit Custom Plug-</w:t>
      </w:r>
      <w:r>
        <w:rPr>
          <w:rFonts w:ascii="Arial" w:hAnsi="Arial" w:cs="Arial"/>
          <w:b/>
          <w:szCs w:val="22"/>
        </w:rPr>
        <w:t>i</w:t>
      </w:r>
      <w:r w:rsidRPr="00260EB0">
        <w:rPr>
          <w:rFonts w:ascii="Arial" w:hAnsi="Arial" w:cs="Arial"/>
          <w:b/>
          <w:szCs w:val="22"/>
        </w:rPr>
        <w:t>n Hybrid a EcoBlue Hybrid byly vyhlášeny „mezinárodní dodávkou roku“ (International Van of the Year, IVOTY). Ford Ranger zase zvítězil v anketě International Pick-up Award (IPUA)</w:t>
      </w:r>
      <w:r w:rsidRPr="00260EB0">
        <w:rPr>
          <w:rFonts w:ascii="Arial" w:hAnsi="Arial" w:cs="Arial"/>
          <w:b/>
          <w:szCs w:val="22"/>
        </w:rPr>
        <w:br/>
      </w:r>
    </w:p>
    <w:p w:rsidR="00260EB0" w:rsidRPr="00260EB0" w:rsidRDefault="00260EB0" w:rsidP="00260EB0">
      <w:pPr>
        <w:pStyle w:val="ListParagraph"/>
        <w:numPr>
          <w:ilvl w:val="0"/>
          <w:numId w:val="5"/>
        </w:numPr>
        <w:tabs>
          <w:tab w:val="clear" w:pos="360"/>
        </w:tabs>
        <w:spacing w:line="276" w:lineRule="auto"/>
        <w:ind w:left="720" w:right="-24"/>
        <w:jc w:val="both"/>
        <w:rPr>
          <w:rFonts w:ascii="Arial" w:hAnsi="Arial" w:cs="Arial"/>
          <w:b/>
          <w:szCs w:val="22"/>
        </w:rPr>
      </w:pPr>
      <w:r w:rsidRPr="00260EB0">
        <w:rPr>
          <w:rFonts w:ascii="Arial" w:hAnsi="Arial" w:cs="Arial"/>
          <w:b/>
          <w:szCs w:val="22"/>
        </w:rPr>
        <w:t>Porotci ocenili, že hybridní hnací ústrojí přinášejí snížení spotřeby paliva a umožňují například vjezd do nízkoemisních zón</w:t>
      </w:r>
      <w:r w:rsidRPr="00260EB0">
        <w:rPr>
          <w:rFonts w:ascii="Arial" w:hAnsi="Arial" w:cs="Arial"/>
          <w:b/>
          <w:szCs w:val="22"/>
        </w:rPr>
        <w:br/>
      </w:r>
    </w:p>
    <w:p w:rsidR="00260EB0" w:rsidRPr="00260EB0" w:rsidRDefault="00260EB0" w:rsidP="00260EB0">
      <w:pPr>
        <w:pStyle w:val="ListParagraph"/>
        <w:numPr>
          <w:ilvl w:val="0"/>
          <w:numId w:val="5"/>
        </w:numPr>
        <w:tabs>
          <w:tab w:val="clear" w:pos="360"/>
        </w:tabs>
        <w:spacing w:line="276" w:lineRule="auto"/>
        <w:ind w:left="720" w:right="-24"/>
        <w:jc w:val="both"/>
        <w:rPr>
          <w:rFonts w:ascii="Arial" w:hAnsi="Arial" w:cs="Arial"/>
          <w:b/>
          <w:szCs w:val="22"/>
        </w:rPr>
      </w:pPr>
      <w:r w:rsidRPr="00260EB0">
        <w:rPr>
          <w:rFonts w:ascii="Arial" w:hAnsi="Arial" w:cs="Arial"/>
          <w:b/>
          <w:szCs w:val="22"/>
        </w:rPr>
        <w:t>Ford Ranger nabízí zdokonalené motory, propracovanou konektivitu a moderní asistenční systémy</w:t>
      </w:r>
    </w:p>
    <w:p w:rsidR="00260EB0" w:rsidRPr="00260EB0" w:rsidRDefault="00260EB0" w:rsidP="00260EB0">
      <w:pPr>
        <w:pStyle w:val="ListParagraph"/>
        <w:spacing w:line="276" w:lineRule="auto"/>
        <w:ind w:right="-24"/>
        <w:jc w:val="both"/>
        <w:rPr>
          <w:rFonts w:ascii="Arial" w:hAnsi="Arial" w:cs="Arial"/>
          <w:b/>
          <w:szCs w:val="22"/>
        </w:rPr>
      </w:pPr>
    </w:p>
    <w:p w:rsidR="00260EB0" w:rsidRPr="00260EB0" w:rsidRDefault="00260EB0" w:rsidP="00260EB0">
      <w:pPr>
        <w:pStyle w:val="ListParagraph"/>
        <w:numPr>
          <w:ilvl w:val="0"/>
          <w:numId w:val="5"/>
        </w:numPr>
        <w:tabs>
          <w:tab w:val="clear" w:pos="360"/>
        </w:tabs>
        <w:spacing w:line="276" w:lineRule="auto"/>
        <w:ind w:left="720" w:right="-24"/>
        <w:jc w:val="both"/>
        <w:rPr>
          <w:rFonts w:ascii="Arial" w:hAnsi="Arial" w:cs="Arial"/>
          <w:b/>
          <w:szCs w:val="22"/>
        </w:rPr>
      </w:pPr>
      <w:r w:rsidRPr="00260EB0">
        <w:rPr>
          <w:rFonts w:ascii="Arial" w:hAnsi="Arial" w:cs="Arial"/>
          <w:b/>
          <w:szCs w:val="22"/>
        </w:rPr>
        <w:t>Ford je prvním výrobcem, kterému se podařilo dvakrát vyhrát IVOTY i IPUA ve stejném roce</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260EB0">
        <w:rPr>
          <w:rFonts w:ascii="Arial" w:hAnsi="Arial" w:cs="Arial"/>
          <w:b/>
          <w:i/>
          <w:sz w:val="24"/>
        </w:rPr>
        <w:t>22</w:t>
      </w:r>
      <w:r w:rsidRPr="009A1395">
        <w:rPr>
          <w:rFonts w:ascii="Arial" w:hAnsi="Arial" w:cs="Arial"/>
          <w:b/>
          <w:i/>
          <w:sz w:val="24"/>
        </w:rPr>
        <w:t xml:space="preserve">. </w:t>
      </w:r>
      <w:r w:rsidR="00260EB0">
        <w:rPr>
          <w:rFonts w:ascii="Arial" w:hAnsi="Arial" w:cs="Arial"/>
          <w:b/>
          <w:i/>
          <w:sz w:val="24"/>
        </w:rPr>
        <w:t>listopadu</w:t>
      </w:r>
      <w:r w:rsidRPr="009A1395">
        <w:rPr>
          <w:rFonts w:ascii="Arial" w:hAnsi="Arial" w:cs="Arial"/>
          <w:b/>
          <w:i/>
          <w:sz w:val="24"/>
        </w:rPr>
        <w:t xml:space="preserve"> 201</w:t>
      </w:r>
      <w:r w:rsidR="00260EB0">
        <w:rPr>
          <w:rFonts w:ascii="Arial" w:hAnsi="Arial" w:cs="Arial"/>
          <w:b/>
          <w:i/>
          <w:sz w:val="24"/>
        </w:rPr>
        <w:t>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260EB0" w:rsidRPr="00260EB0">
        <w:rPr>
          <w:rFonts w:ascii="Arial" w:hAnsi="Arial" w:cs="Arial"/>
          <w:b/>
          <w:sz w:val="24"/>
        </w:rPr>
        <w:t>Ford ovládl letošní sezónu udílení cen v segmentu užitkových automobilů. Elektrifikovaná modelová řada Ford Hybrid Transit Custom získala nejvyšší ocenění v anketě International Van of the Year (IVOTY) 2020, zatímco Ford Ranger vyhrál anketu International Pick-up Award (IPUA) 2020.</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260EB0" w:rsidRPr="00260EB0" w:rsidRDefault="00260EB0" w:rsidP="00260EB0">
      <w:pPr>
        <w:widowControl w:val="0"/>
        <w:autoSpaceDE w:val="0"/>
        <w:autoSpaceDN w:val="0"/>
        <w:adjustRightInd w:val="0"/>
        <w:spacing w:line="276" w:lineRule="auto"/>
        <w:jc w:val="both"/>
        <w:rPr>
          <w:rFonts w:ascii="Arial" w:hAnsi="Arial" w:cs="Arial"/>
          <w:sz w:val="24"/>
        </w:rPr>
      </w:pPr>
      <w:r w:rsidRPr="00260EB0">
        <w:rPr>
          <w:rFonts w:ascii="Arial" w:hAnsi="Arial" w:cs="Arial"/>
          <w:sz w:val="24"/>
        </w:rPr>
        <w:lastRenderedPageBreak/>
        <w:t>Ford je první výrobce, kterému se podařilo již podruhé získat tituly IVOTY i IPUA ve stejném roce. Poprvé se tak stalo v roce 2013.</w:t>
      </w:r>
    </w:p>
    <w:p w:rsidR="00260EB0" w:rsidRPr="00260EB0" w:rsidRDefault="00260EB0" w:rsidP="00260EB0">
      <w:pPr>
        <w:widowControl w:val="0"/>
        <w:autoSpaceDE w:val="0"/>
        <w:autoSpaceDN w:val="0"/>
        <w:adjustRightInd w:val="0"/>
        <w:spacing w:line="276" w:lineRule="auto"/>
        <w:jc w:val="both"/>
        <w:rPr>
          <w:rFonts w:ascii="Arial" w:hAnsi="Arial" w:cs="Arial"/>
          <w:sz w:val="24"/>
        </w:rPr>
      </w:pPr>
    </w:p>
    <w:p w:rsidR="00260EB0" w:rsidRPr="00260EB0" w:rsidRDefault="00260EB0" w:rsidP="00260EB0">
      <w:pPr>
        <w:widowControl w:val="0"/>
        <w:autoSpaceDE w:val="0"/>
        <w:autoSpaceDN w:val="0"/>
        <w:adjustRightInd w:val="0"/>
        <w:spacing w:line="276" w:lineRule="auto"/>
        <w:jc w:val="both"/>
        <w:rPr>
          <w:rFonts w:ascii="Arial" w:hAnsi="Arial" w:cs="Arial"/>
          <w:sz w:val="24"/>
        </w:rPr>
      </w:pPr>
      <w:r w:rsidRPr="00260EB0">
        <w:rPr>
          <w:rFonts w:ascii="Arial" w:hAnsi="Arial" w:cs="Arial"/>
          <w:sz w:val="24"/>
        </w:rPr>
        <w:t>Nové modely Transit Custom Plug-</w:t>
      </w:r>
      <w:r>
        <w:rPr>
          <w:rFonts w:ascii="Arial" w:hAnsi="Arial" w:cs="Arial"/>
          <w:sz w:val="24"/>
        </w:rPr>
        <w:t>i</w:t>
      </w:r>
      <w:r w:rsidRPr="00260EB0">
        <w:rPr>
          <w:rFonts w:ascii="Arial" w:hAnsi="Arial" w:cs="Arial"/>
          <w:sz w:val="24"/>
        </w:rPr>
        <w:t>n Hybrid a Transit Custom EcoBlue Hybrid vyhlásila nejlepšími dodávkami roku na slavnostním udílení cen ve francouzském Lyonu porota složená z 25 odborných novinářů ze stejného počtu evropských zemí.</w:t>
      </w:r>
    </w:p>
    <w:p w:rsidR="00260EB0" w:rsidRPr="00260EB0" w:rsidRDefault="00260EB0" w:rsidP="00260EB0">
      <w:pPr>
        <w:widowControl w:val="0"/>
        <w:autoSpaceDE w:val="0"/>
        <w:autoSpaceDN w:val="0"/>
        <w:adjustRightInd w:val="0"/>
        <w:spacing w:line="276" w:lineRule="auto"/>
        <w:jc w:val="both"/>
        <w:rPr>
          <w:rFonts w:ascii="Arial" w:hAnsi="Arial" w:cs="Arial"/>
          <w:sz w:val="24"/>
        </w:rPr>
      </w:pPr>
    </w:p>
    <w:p w:rsidR="00260EB0" w:rsidRPr="00260EB0" w:rsidRDefault="00260EB0" w:rsidP="00260EB0">
      <w:pPr>
        <w:widowControl w:val="0"/>
        <w:autoSpaceDE w:val="0"/>
        <w:autoSpaceDN w:val="0"/>
        <w:adjustRightInd w:val="0"/>
        <w:spacing w:line="276" w:lineRule="auto"/>
        <w:jc w:val="both"/>
        <w:rPr>
          <w:rFonts w:ascii="Arial" w:hAnsi="Arial" w:cs="Arial"/>
          <w:sz w:val="24"/>
        </w:rPr>
      </w:pPr>
      <w:r w:rsidRPr="00260EB0">
        <w:rPr>
          <w:rFonts w:ascii="Arial" w:hAnsi="Arial" w:cs="Arial"/>
          <w:sz w:val="24"/>
        </w:rPr>
        <w:t xml:space="preserve">Na druhém místě se v letošním ročníku ankety umístil „velký“ Transit EcoBlue Hybrid. Celkem Ford získal titul IVOTY již šestkrát. </w:t>
      </w:r>
    </w:p>
    <w:p w:rsidR="00260EB0" w:rsidRPr="00260EB0" w:rsidRDefault="00260EB0" w:rsidP="00260EB0">
      <w:pPr>
        <w:widowControl w:val="0"/>
        <w:autoSpaceDE w:val="0"/>
        <w:autoSpaceDN w:val="0"/>
        <w:adjustRightInd w:val="0"/>
        <w:spacing w:line="276" w:lineRule="auto"/>
        <w:jc w:val="both"/>
        <w:rPr>
          <w:rFonts w:ascii="Arial" w:hAnsi="Arial" w:cs="Arial"/>
          <w:sz w:val="24"/>
        </w:rPr>
      </w:pPr>
    </w:p>
    <w:p w:rsidR="00260EB0" w:rsidRPr="00260EB0" w:rsidRDefault="00260EB0" w:rsidP="00260EB0">
      <w:pPr>
        <w:widowControl w:val="0"/>
        <w:autoSpaceDE w:val="0"/>
        <w:autoSpaceDN w:val="0"/>
        <w:adjustRightInd w:val="0"/>
        <w:spacing w:line="276" w:lineRule="auto"/>
        <w:jc w:val="both"/>
        <w:rPr>
          <w:rFonts w:ascii="Arial" w:hAnsi="Arial" w:cs="Arial"/>
          <w:sz w:val="24"/>
        </w:rPr>
      </w:pPr>
      <w:r w:rsidRPr="00260EB0">
        <w:rPr>
          <w:rFonts w:ascii="Arial" w:hAnsi="Arial" w:cs="Arial"/>
          <w:sz w:val="24"/>
        </w:rPr>
        <w:t xml:space="preserve">Ford Ranger, který je nejprodávanějším pick-upem v Evropě,* zaujal 18 porotců cen IPUA svým výkonným a úsporným vznětovým motorem 2.0 EcoBlue, stejně jako vyspělými asistenčními systémy. </w:t>
      </w:r>
    </w:p>
    <w:p w:rsidR="00260EB0" w:rsidRPr="00260EB0" w:rsidRDefault="00260EB0" w:rsidP="00260EB0">
      <w:pPr>
        <w:widowControl w:val="0"/>
        <w:autoSpaceDE w:val="0"/>
        <w:autoSpaceDN w:val="0"/>
        <w:adjustRightInd w:val="0"/>
        <w:spacing w:line="276" w:lineRule="auto"/>
        <w:jc w:val="both"/>
        <w:rPr>
          <w:rFonts w:ascii="Arial" w:hAnsi="Arial" w:cs="Arial"/>
          <w:sz w:val="24"/>
        </w:rPr>
      </w:pPr>
    </w:p>
    <w:p w:rsidR="00260EB0" w:rsidRPr="00260EB0" w:rsidRDefault="00260EB0" w:rsidP="00260EB0">
      <w:pPr>
        <w:widowControl w:val="0"/>
        <w:autoSpaceDE w:val="0"/>
        <w:autoSpaceDN w:val="0"/>
        <w:adjustRightInd w:val="0"/>
        <w:spacing w:line="276" w:lineRule="auto"/>
        <w:jc w:val="both"/>
        <w:rPr>
          <w:rFonts w:ascii="Arial" w:hAnsi="Arial" w:cs="Arial"/>
          <w:sz w:val="24"/>
        </w:rPr>
      </w:pPr>
      <w:r w:rsidRPr="00260EB0">
        <w:rPr>
          <w:rFonts w:ascii="Arial" w:hAnsi="Arial" w:cs="Arial"/>
          <w:sz w:val="24"/>
        </w:rPr>
        <w:t>Nový Ford Ranger se dodává sériově s pohonem všech kol. S novou 10stupňovou samočinnou převodovkou je až o devět procent úspornější než ekvivalentní dřívější provedení.</w:t>
      </w:r>
      <w:bookmarkStart w:id="9" w:name="_GoBack"/>
      <w:bookmarkEnd w:id="9"/>
      <w:r w:rsidRPr="00260EB0">
        <w:rPr>
          <w:rFonts w:ascii="Arial" w:hAnsi="Arial" w:cs="Arial"/>
          <w:sz w:val="24"/>
        </w:rPr>
        <w:t xml:space="preserve"> Je vybaven předkolizním asistentem s detekcí chodců a nabízí také zabudovaný modem FordPass. Součástí řady Ranger je rovněž sportovní Ranger Raptor. Vyznačuje se motorem 2.0 EcoBlue Bi-Turbo 157 kW (213 k), extrémním vzhledem a speciálním podvozkem, umožňujícím rychlou jízdu v náročném terénu. </w:t>
      </w:r>
    </w:p>
    <w:p w:rsidR="00260EB0" w:rsidRPr="00260EB0" w:rsidRDefault="00260EB0" w:rsidP="00260EB0">
      <w:pPr>
        <w:widowControl w:val="0"/>
        <w:autoSpaceDE w:val="0"/>
        <w:autoSpaceDN w:val="0"/>
        <w:adjustRightInd w:val="0"/>
        <w:spacing w:line="276" w:lineRule="auto"/>
        <w:jc w:val="both"/>
        <w:rPr>
          <w:rFonts w:ascii="Arial" w:hAnsi="Arial" w:cs="Arial"/>
          <w:sz w:val="24"/>
        </w:rPr>
      </w:pPr>
    </w:p>
    <w:p w:rsidR="00260EB0" w:rsidRPr="00260EB0" w:rsidRDefault="00260EB0" w:rsidP="00260EB0">
      <w:pPr>
        <w:widowControl w:val="0"/>
        <w:autoSpaceDE w:val="0"/>
        <w:autoSpaceDN w:val="0"/>
        <w:adjustRightInd w:val="0"/>
        <w:spacing w:line="276" w:lineRule="auto"/>
        <w:jc w:val="both"/>
        <w:rPr>
          <w:rFonts w:ascii="Arial" w:hAnsi="Arial" w:cs="Arial"/>
          <w:sz w:val="24"/>
        </w:rPr>
      </w:pPr>
      <w:r w:rsidRPr="00260EB0">
        <w:rPr>
          <w:rFonts w:ascii="Arial" w:hAnsi="Arial" w:cs="Arial"/>
          <w:sz w:val="24"/>
        </w:rPr>
        <w:t>Ford je nejprodávanější značkou užitkových automobilů v Evropě. Do října si Transit Custom připsal 114 000 prodaných vozů, o 2,6 % více než ve stejném období loňského roku. Ranger je nejprodávanějším pick-upem na evropském trhu, zatím má letos na kontě 43 300 prodaných kusů.</w:t>
      </w:r>
    </w:p>
    <w:p w:rsidR="00260EB0" w:rsidRPr="00260EB0" w:rsidRDefault="00260EB0" w:rsidP="00260EB0">
      <w:pPr>
        <w:widowControl w:val="0"/>
        <w:autoSpaceDE w:val="0"/>
        <w:autoSpaceDN w:val="0"/>
        <w:adjustRightInd w:val="0"/>
        <w:spacing w:line="276" w:lineRule="auto"/>
        <w:jc w:val="both"/>
        <w:rPr>
          <w:rFonts w:ascii="Arial" w:hAnsi="Arial" w:cs="Arial"/>
          <w:sz w:val="24"/>
        </w:rPr>
      </w:pPr>
    </w:p>
    <w:p w:rsidR="00260EB0" w:rsidRPr="00260EB0" w:rsidRDefault="00260EB0" w:rsidP="00260EB0">
      <w:pPr>
        <w:widowControl w:val="0"/>
        <w:autoSpaceDE w:val="0"/>
        <w:autoSpaceDN w:val="0"/>
        <w:adjustRightInd w:val="0"/>
        <w:spacing w:line="276" w:lineRule="auto"/>
        <w:jc w:val="both"/>
        <w:rPr>
          <w:rFonts w:ascii="Arial" w:hAnsi="Arial" w:cs="Arial"/>
          <w:sz w:val="24"/>
        </w:rPr>
      </w:pPr>
    </w:p>
    <w:p w:rsidR="00260EB0" w:rsidRPr="00260EB0" w:rsidRDefault="00260EB0" w:rsidP="00260EB0">
      <w:pPr>
        <w:widowControl w:val="0"/>
        <w:autoSpaceDE w:val="0"/>
        <w:autoSpaceDN w:val="0"/>
        <w:adjustRightInd w:val="0"/>
        <w:spacing w:line="276" w:lineRule="auto"/>
        <w:jc w:val="both"/>
        <w:rPr>
          <w:rFonts w:ascii="Arial" w:hAnsi="Arial" w:cs="Arial"/>
          <w:sz w:val="24"/>
        </w:rPr>
      </w:pPr>
    </w:p>
    <w:p w:rsidR="00260EB0" w:rsidRPr="00260EB0" w:rsidRDefault="00260EB0" w:rsidP="00260EB0">
      <w:pPr>
        <w:widowControl w:val="0"/>
        <w:autoSpaceDE w:val="0"/>
        <w:autoSpaceDN w:val="0"/>
        <w:adjustRightInd w:val="0"/>
        <w:spacing w:line="276" w:lineRule="auto"/>
        <w:jc w:val="both"/>
        <w:rPr>
          <w:rFonts w:ascii="Arial" w:hAnsi="Arial" w:cs="Arial"/>
          <w:szCs w:val="20"/>
        </w:rPr>
      </w:pPr>
      <w:r w:rsidRPr="00260EB0">
        <w:rPr>
          <w:rFonts w:ascii="Arial" w:hAnsi="Arial" w:cs="Arial"/>
          <w:szCs w:val="20"/>
        </w:rPr>
        <w:t>* Ford of Europe obvykle zveřejňuje výsledky z 20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rsidR="00260EB0" w:rsidRPr="00260EB0" w:rsidRDefault="00260EB0" w:rsidP="00260EB0">
      <w:pPr>
        <w:widowControl w:val="0"/>
        <w:autoSpaceDE w:val="0"/>
        <w:autoSpaceDN w:val="0"/>
        <w:adjustRightInd w:val="0"/>
        <w:spacing w:line="276" w:lineRule="auto"/>
        <w:jc w:val="both"/>
        <w:rPr>
          <w:rFonts w:ascii="Arial" w:hAnsi="Arial" w:cs="Arial"/>
          <w:szCs w:val="20"/>
        </w:rPr>
      </w:pPr>
    </w:p>
    <w:p w:rsidR="00260EB0" w:rsidRPr="00260EB0" w:rsidRDefault="00260EB0" w:rsidP="00260EB0">
      <w:pPr>
        <w:widowControl w:val="0"/>
        <w:autoSpaceDE w:val="0"/>
        <w:autoSpaceDN w:val="0"/>
        <w:adjustRightInd w:val="0"/>
        <w:spacing w:line="276" w:lineRule="auto"/>
        <w:jc w:val="both"/>
        <w:rPr>
          <w:rFonts w:ascii="Arial" w:hAnsi="Arial" w:cs="Arial"/>
          <w:szCs w:val="20"/>
        </w:rPr>
      </w:pPr>
      <w:r w:rsidRPr="00260EB0">
        <w:rPr>
          <w:rFonts w:ascii="Arial" w:hAnsi="Arial" w:cs="Arial"/>
          <w:szCs w:val="20"/>
        </w:rPr>
        <w:t>Transit Custom: Emise CO</w:t>
      </w:r>
      <w:r w:rsidRPr="00260EB0">
        <w:rPr>
          <w:rFonts w:ascii="Arial" w:hAnsi="Arial" w:cs="Arial"/>
          <w:szCs w:val="20"/>
          <w:vertAlign w:val="subscript"/>
        </w:rPr>
        <w:t>2</w:t>
      </w:r>
      <w:r w:rsidRPr="00260EB0">
        <w:rPr>
          <w:rFonts w:ascii="Arial" w:hAnsi="Arial" w:cs="Arial"/>
          <w:szCs w:val="20"/>
        </w:rPr>
        <w:t xml:space="preserve"> od 137 g/km, spotřeba paliva od 5,3 l/100 km NEDC </w:t>
      </w:r>
    </w:p>
    <w:p w:rsidR="00260EB0" w:rsidRPr="00260EB0" w:rsidRDefault="00260EB0" w:rsidP="00260EB0">
      <w:pPr>
        <w:widowControl w:val="0"/>
        <w:autoSpaceDE w:val="0"/>
        <w:autoSpaceDN w:val="0"/>
        <w:adjustRightInd w:val="0"/>
        <w:spacing w:line="276" w:lineRule="auto"/>
        <w:jc w:val="both"/>
        <w:rPr>
          <w:rFonts w:ascii="Arial" w:hAnsi="Arial" w:cs="Arial"/>
          <w:szCs w:val="20"/>
        </w:rPr>
      </w:pPr>
      <w:r w:rsidRPr="00260EB0">
        <w:rPr>
          <w:rFonts w:ascii="Arial" w:hAnsi="Arial" w:cs="Arial"/>
          <w:szCs w:val="20"/>
        </w:rPr>
        <w:t>Transit Custom Plug-In Hybrid: Emise CO</w:t>
      </w:r>
      <w:r w:rsidRPr="00260EB0">
        <w:rPr>
          <w:rFonts w:ascii="Arial" w:hAnsi="Arial" w:cs="Arial"/>
          <w:szCs w:val="20"/>
          <w:vertAlign w:val="subscript"/>
        </w:rPr>
        <w:t>2</w:t>
      </w:r>
      <w:r w:rsidRPr="00260EB0">
        <w:rPr>
          <w:rFonts w:ascii="Arial" w:hAnsi="Arial" w:cs="Arial"/>
          <w:szCs w:val="20"/>
        </w:rPr>
        <w:t xml:space="preserve"> od 60 g/km, spotřeba paliva od 2,7 l/100 km NEDC</w:t>
      </w:r>
    </w:p>
    <w:p w:rsidR="00260EB0" w:rsidRPr="00260EB0" w:rsidRDefault="00260EB0" w:rsidP="00260EB0">
      <w:pPr>
        <w:widowControl w:val="0"/>
        <w:autoSpaceDE w:val="0"/>
        <w:autoSpaceDN w:val="0"/>
        <w:adjustRightInd w:val="0"/>
        <w:spacing w:line="276" w:lineRule="auto"/>
        <w:jc w:val="both"/>
        <w:rPr>
          <w:rFonts w:ascii="Arial" w:hAnsi="Arial" w:cs="Arial"/>
          <w:szCs w:val="20"/>
        </w:rPr>
      </w:pPr>
      <w:r w:rsidRPr="00260EB0">
        <w:rPr>
          <w:rFonts w:ascii="Arial" w:hAnsi="Arial" w:cs="Arial"/>
          <w:szCs w:val="20"/>
        </w:rPr>
        <w:t>Transit: Emise CO</w:t>
      </w:r>
      <w:r w:rsidRPr="00260EB0">
        <w:rPr>
          <w:rFonts w:ascii="Arial" w:hAnsi="Arial" w:cs="Arial"/>
          <w:szCs w:val="20"/>
          <w:vertAlign w:val="subscript"/>
        </w:rPr>
        <w:t>2</w:t>
      </w:r>
      <w:r w:rsidRPr="00260EB0">
        <w:rPr>
          <w:rFonts w:ascii="Arial" w:hAnsi="Arial" w:cs="Arial"/>
          <w:szCs w:val="20"/>
        </w:rPr>
        <w:t xml:space="preserve"> od 143 g/km, spotřeba paliva od 5,5 l/100 km NEDC</w:t>
      </w:r>
    </w:p>
    <w:p w:rsidR="00260EB0" w:rsidRPr="00260EB0" w:rsidRDefault="00260EB0" w:rsidP="00260EB0">
      <w:pPr>
        <w:widowControl w:val="0"/>
        <w:autoSpaceDE w:val="0"/>
        <w:autoSpaceDN w:val="0"/>
        <w:adjustRightInd w:val="0"/>
        <w:spacing w:line="276" w:lineRule="auto"/>
        <w:jc w:val="both"/>
        <w:rPr>
          <w:rFonts w:ascii="Arial" w:hAnsi="Arial" w:cs="Arial"/>
          <w:szCs w:val="20"/>
        </w:rPr>
      </w:pPr>
      <w:r w:rsidRPr="00260EB0">
        <w:rPr>
          <w:rFonts w:ascii="Arial" w:hAnsi="Arial" w:cs="Arial"/>
          <w:szCs w:val="20"/>
        </w:rPr>
        <w:t>Ranger: Emise CO</w:t>
      </w:r>
      <w:r w:rsidRPr="00260EB0">
        <w:rPr>
          <w:rFonts w:ascii="Arial" w:hAnsi="Arial" w:cs="Arial"/>
          <w:szCs w:val="20"/>
          <w:vertAlign w:val="subscript"/>
        </w:rPr>
        <w:t>2</w:t>
      </w:r>
      <w:r w:rsidRPr="00260EB0">
        <w:rPr>
          <w:rFonts w:ascii="Arial" w:hAnsi="Arial" w:cs="Arial"/>
          <w:szCs w:val="20"/>
        </w:rPr>
        <w:t xml:space="preserve"> od 178 g/km, spotřeba paliva od 6,9 l/100 km NEDC</w:t>
      </w:r>
    </w:p>
    <w:p w:rsidR="00260EB0" w:rsidRPr="00260EB0" w:rsidRDefault="00260EB0" w:rsidP="00260EB0">
      <w:pPr>
        <w:widowControl w:val="0"/>
        <w:autoSpaceDE w:val="0"/>
        <w:autoSpaceDN w:val="0"/>
        <w:adjustRightInd w:val="0"/>
        <w:spacing w:line="276" w:lineRule="auto"/>
        <w:jc w:val="both"/>
        <w:rPr>
          <w:rFonts w:ascii="Arial" w:hAnsi="Arial" w:cs="Arial"/>
          <w:szCs w:val="20"/>
        </w:rPr>
      </w:pPr>
      <w:r w:rsidRPr="00260EB0">
        <w:rPr>
          <w:rFonts w:ascii="Arial" w:hAnsi="Arial" w:cs="Arial"/>
          <w:szCs w:val="20"/>
        </w:rPr>
        <w:t>Ranger Raptor: Emise CO</w:t>
      </w:r>
      <w:r w:rsidRPr="00260EB0">
        <w:rPr>
          <w:rFonts w:ascii="Arial" w:hAnsi="Arial" w:cs="Arial"/>
          <w:szCs w:val="20"/>
          <w:vertAlign w:val="subscript"/>
        </w:rPr>
        <w:t>2</w:t>
      </w:r>
      <w:r w:rsidRPr="00260EB0">
        <w:rPr>
          <w:rFonts w:ascii="Arial" w:hAnsi="Arial" w:cs="Arial"/>
          <w:szCs w:val="20"/>
        </w:rPr>
        <w:t xml:space="preserve"> od 233 g/km, spotřeba paliva od 8,9 l/100 km NEDC</w:t>
      </w:r>
    </w:p>
    <w:p w:rsidR="00260EB0" w:rsidRPr="00260EB0" w:rsidRDefault="00260EB0" w:rsidP="00260EB0">
      <w:pPr>
        <w:widowControl w:val="0"/>
        <w:autoSpaceDE w:val="0"/>
        <w:autoSpaceDN w:val="0"/>
        <w:adjustRightInd w:val="0"/>
        <w:spacing w:line="276" w:lineRule="auto"/>
        <w:jc w:val="both"/>
        <w:rPr>
          <w:rFonts w:ascii="Arial" w:hAnsi="Arial" w:cs="Arial"/>
          <w:szCs w:val="20"/>
        </w:rPr>
      </w:pPr>
    </w:p>
    <w:p w:rsidR="00260EB0" w:rsidRPr="00260EB0" w:rsidRDefault="00260EB0" w:rsidP="00260EB0">
      <w:pPr>
        <w:widowControl w:val="0"/>
        <w:autoSpaceDE w:val="0"/>
        <w:autoSpaceDN w:val="0"/>
        <w:adjustRightInd w:val="0"/>
        <w:spacing w:line="276" w:lineRule="auto"/>
        <w:jc w:val="both"/>
        <w:rPr>
          <w:rFonts w:ascii="Arial" w:hAnsi="Arial" w:cs="Arial"/>
          <w:szCs w:val="20"/>
        </w:rPr>
      </w:pPr>
      <w:r w:rsidRPr="00260EB0">
        <w:rPr>
          <w:rFonts w:ascii="Arial" w:hAnsi="Arial" w:cs="Arial"/>
          <w:szCs w:val="20"/>
        </w:rPr>
        <w:t>** Uváděné hodnoty spotřeby paliva a emisí CO</w:t>
      </w:r>
      <w:r w:rsidRPr="00260EB0">
        <w:rPr>
          <w:rFonts w:ascii="Arial" w:hAnsi="Arial" w:cs="Arial"/>
          <w:szCs w:val="20"/>
          <w:vertAlign w:val="subscript"/>
        </w:rPr>
        <w:t>2</w:t>
      </w:r>
      <w:r w:rsidRPr="00260EB0">
        <w:rPr>
          <w:rFonts w:ascii="Arial" w:hAnsi="Arial" w:cs="Arial"/>
          <w:szCs w:val="20"/>
        </w:rPr>
        <w:t xml:space="preserve"> byly naměřeny dle technických požadavků a specifikací evropských směrnic (EC) 715/2007 a (EC) 692/2008 v aktuálním znění. Uváděné hodnoty spotřeby paliva a emisí CO</w:t>
      </w:r>
      <w:r w:rsidRPr="00260EB0">
        <w:rPr>
          <w:rFonts w:ascii="Arial" w:hAnsi="Arial" w:cs="Arial"/>
          <w:szCs w:val="20"/>
          <w:vertAlign w:val="subscript"/>
        </w:rPr>
        <w:t>2</w:t>
      </w:r>
      <w:r w:rsidRPr="00260EB0">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260EB0">
        <w:rPr>
          <w:rFonts w:ascii="Arial" w:hAnsi="Arial" w:cs="Arial"/>
          <w:szCs w:val="20"/>
          <w:vertAlign w:val="subscript"/>
        </w:rPr>
        <w:t>2</w:t>
      </w:r>
      <w:r w:rsidRPr="00260EB0">
        <w:rPr>
          <w:rFonts w:ascii="Arial" w:hAnsi="Arial" w:cs="Arial"/>
          <w:szCs w:val="20"/>
        </w:rPr>
        <w:t xml:space="preserve"> patří k nejvýznamnějším skleníkovým plynům, způsobujícím globální oteplování.</w:t>
      </w:r>
    </w:p>
    <w:p w:rsidR="00260EB0" w:rsidRPr="00260EB0" w:rsidRDefault="00260EB0" w:rsidP="00260EB0">
      <w:pPr>
        <w:widowControl w:val="0"/>
        <w:autoSpaceDE w:val="0"/>
        <w:autoSpaceDN w:val="0"/>
        <w:adjustRightInd w:val="0"/>
        <w:spacing w:line="276" w:lineRule="auto"/>
        <w:jc w:val="both"/>
        <w:rPr>
          <w:rFonts w:ascii="Arial" w:hAnsi="Arial" w:cs="Arial"/>
          <w:sz w:val="24"/>
        </w:rPr>
      </w:pPr>
    </w:p>
    <w:p w:rsidR="00260EB0" w:rsidRPr="00260EB0" w:rsidRDefault="00260EB0" w:rsidP="00260EB0">
      <w:pPr>
        <w:widowControl w:val="0"/>
        <w:autoSpaceDE w:val="0"/>
        <w:autoSpaceDN w:val="0"/>
        <w:adjustRightInd w:val="0"/>
        <w:spacing w:line="276" w:lineRule="auto"/>
        <w:jc w:val="both"/>
        <w:rPr>
          <w:rFonts w:ascii="Arial" w:hAnsi="Arial" w:cs="Arial"/>
          <w:szCs w:val="20"/>
        </w:rPr>
      </w:pPr>
      <w:r w:rsidRPr="00260EB0">
        <w:rPr>
          <w:rFonts w:ascii="Arial" w:hAnsi="Arial" w:cs="Arial"/>
          <w:szCs w:val="20"/>
        </w:rPr>
        <w:t xml:space="preserve">Od 1. září 2017 se typové schválení některých nových automobilů řídí procedurou WLTP (World </w:t>
      </w:r>
      <w:r w:rsidRPr="00260EB0">
        <w:rPr>
          <w:rFonts w:ascii="Arial" w:hAnsi="Arial" w:cs="Arial"/>
          <w:szCs w:val="20"/>
        </w:rPr>
        <w:lastRenderedPageBreak/>
        <w:t>Harmonised Light Vehicle Test Procedure) dle (EU) 2017/1151 v aktuálním znění. Jedná se o nový, realističtější způsob měření spotřeby paliva a emisí CO</w:t>
      </w:r>
      <w:r w:rsidRPr="00260EB0">
        <w:rPr>
          <w:rFonts w:ascii="Arial" w:hAnsi="Arial" w:cs="Arial"/>
          <w:szCs w:val="20"/>
          <w:vertAlign w:val="subscript"/>
        </w:rPr>
        <w:t>2</w:t>
      </w:r>
      <w:r w:rsidRPr="00260EB0">
        <w:rPr>
          <w:rFonts w:ascii="Arial" w:hAnsi="Arial" w:cs="Arial"/>
          <w:szCs w:val="20"/>
        </w:rPr>
        <w:t>. Od 1. září 2018 WLTP postupně nahrazuje dříve používaný cyklus NEDC. Během přechodného období budou hodnoty zjištěné dle WLTP vztahovány k NEDC. V důsledku změny metodiky měření se objeví určité rozdíly oproti dříve udávaným hodnotám spotřeby paliva a emisí CO</w:t>
      </w:r>
      <w:r w:rsidRPr="00260EB0">
        <w:rPr>
          <w:rFonts w:ascii="Arial" w:hAnsi="Arial" w:cs="Arial"/>
          <w:szCs w:val="20"/>
          <w:vertAlign w:val="subscript"/>
        </w:rPr>
        <w:t>2</w:t>
      </w:r>
      <w:r w:rsidRPr="00260EB0">
        <w:rPr>
          <w:rFonts w:ascii="Arial" w:hAnsi="Arial" w:cs="Arial"/>
          <w:szCs w:val="20"/>
        </w:rPr>
        <w:t>. To znamená, že stejný vůz může dle nové metodiky vykazovat jiné hodnoty než dříve.</w:t>
      </w:r>
    </w:p>
    <w:p w:rsidR="00FF5A06" w:rsidRPr="00260EB0" w:rsidRDefault="00FF5A06" w:rsidP="00260EB0">
      <w:pPr>
        <w:widowControl w:val="0"/>
        <w:autoSpaceDE w:val="0"/>
        <w:autoSpaceDN w:val="0"/>
        <w:adjustRightInd w:val="0"/>
        <w:spacing w:line="276" w:lineRule="auto"/>
        <w:jc w:val="both"/>
        <w:rPr>
          <w:rFonts w:ascii="Arial" w:hAnsi="Arial" w:cs="Arial"/>
          <w:sz w:val="24"/>
        </w:rPr>
      </w:pPr>
    </w:p>
    <w:sectPr w:rsidR="00FF5A06" w:rsidRPr="00260EB0"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142" w:rsidRDefault="00704142">
      <w:r>
        <w:separator/>
      </w:r>
    </w:p>
  </w:endnote>
  <w:endnote w:type="continuationSeparator" w:id="0">
    <w:p w:rsidR="00704142" w:rsidRDefault="00704142">
      <w:r>
        <w:continuationSeparator/>
      </w:r>
    </w:p>
  </w:endnote>
  <w:endnote w:type="continuationNotice" w:id="1">
    <w:p w:rsidR="00704142" w:rsidRDefault="007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142" w:rsidRDefault="00704142">
      <w:r>
        <w:separator/>
      </w:r>
    </w:p>
  </w:footnote>
  <w:footnote w:type="continuationSeparator" w:id="0">
    <w:p w:rsidR="00704142" w:rsidRDefault="00704142">
      <w:r>
        <w:continuationSeparator/>
      </w:r>
    </w:p>
  </w:footnote>
  <w:footnote w:type="continuationNotice" w:id="1">
    <w:p w:rsidR="00704142" w:rsidRDefault="007041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0EB0"/>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4851"/>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A889FA"/>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buriano@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51B5-E15E-4CB7-B93B-EC192791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4094</Characters>
  <Application>Microsoft Office Word</Application>
  <DocSecurity>0</DocSecurity>
  <Lines>34</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Burianova, Denisa (D.)</cp:lastModifiedBy>
  <cp:revision>8</cp:revision>
  <cp:lastPrinted>2017-03-15T14:07:00Z</cp:lastPrinted>
  <dcterms:created xsi:type="dcterms:W3CDTF">2017-12-13T11:19:00Z</dcterms:created>
  <dcterms:modified xsi:type="dcterms:W3CDTF">2019-11-22T09:15:00Z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