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6D4" w:rsidRPr="00C823B5" w:rsidRDefault="004366D4" w:rsidP="003927F3">
      <w:pPr>
        <w:jc w:val="right"/>
        <w:rPr>
          <w:rFonts w:cs="Calibri"/>
        </w:rPr>
      </w:pPr>
    </w:p>
    <w:p w:rsidR="004366D4" w:rsidRDefault="004366D4" w:rsidP="003927F3">
      <w:pPr>
        <w:jc w:val="right"/>
        <w:rPr>
          <w:rFonts w:cs="Calibri"/>
          <w:b/>
          <w:sz w:val="36"/>
          <w:szCs w:val="34"/>
        </w:rPr>
      </w:pPr>
      <w:r w:rsidRPr="00F753D5">
        <w:t xml:space="preserve">PRESSMEDDELANDE </w:t>
      </w:r>
      <w:r>
        <w:t>2011-07-04</w:t>
      </w:r>
      <w:r>
        <w:br/>
      </w:r>
    </w:p>
    <w:p w:rsidR="004366D4" w:rsidRPr="00843199" w:rsidRDefault="004366D4" w:rsidP="003927F3">
      <w:pPr>
        <w:rPr>
          <w:rFonts w:cs="Calibri"/>
          <w:b/>
          <w:sz w:val="36"/>
          <w:szCs w:val="34"/>
        </w:rPr>
      </w:pPr>
      <w:r>
        <w:rPr>
          <w:rFonts w:cs="Calibri"/>
          <w:b/>
          <w:sz w:val="36"/>
          <w:szCs w:val="34"/>
        </w:rPr>
        <w:t>SkyView får kvällsöppet under resten av sommaren</w:t>
      </w:r>
      <w:r>
        <w:rPr>
          <w:rFonts w:cs="Calibri"/>
          <w:b/>
          <w:sz w:val="36"/>
          <w:szCs w:val="34"/>
        </w:rPr>
        <w:br/>
      </w:r>
      <w:r>
        <w:rPr>
          <w:rFonts w:cs="Calibri"/>
          <w:b/>
          <w:sz w:val="32"/>
          <w:szCs w:val="34"/>
        </w:rPr>
        <w:t>- trycket från utländska</w:t>
      </w:r>
      <w:r w:rsidRPr="00843199">
        <w:rPr>
          <w:rFonts w:cs="Calibri"/>
          <w:b/>
          <w:sz w:val="32"/>
          <w:szCs w:val="34"/>
        </w:rPr>
        <w:t xml:space="preserve"> turister </w:t>
      </w:r>
      <w:r>
        <w:rPr>
          <w:rFonts w:cs="Calibri"/>
          <w:b/>
          <w:sz w:val="32"/>
          <w:szCs w:val="34"/>
        </w:rPr>
        <w:t>är stort</w:t>
      </w:r>
    </w:p>
    <w:p w:rsidR="004366D4" w:rsidRDefault="004366D4" w:rsidP="00783163">
      <w:pPr>
        <w:rPr>
          <w:rFonts w:cs="Calibri"/>
          <w:b/>
        </w:rPr>
      </w:pPr>
      <w:r>
        <w:rPr>
          <w:rFonts w:cs="Calibri"/>
          <w:b/>
        </w:rPr>
        <w:t>Ljusa sommarkvällar lockar allt fler turister till åkattraktionen Skyview. Under sommaren har trycket från turisterna varit så stort att Skyview nu håller kvällsöppet under resten av sommaren. Stockholms Visitors Board ser det som ännu ett tecken på att huvudstaden lockar allt fler internationella turister.</w:t>
      </w:r>
    </w:p>
    <w:p w:rsidR="004366D4" w:rsidRPr="00843199" w:rsidRDefault="004366D4" w:rsidP="00783163">
      <w:pPr>
        <w:rPr>
          <w:rFonts w:cs="Calibri"/>
        </w:rPr>
      </w:pPr>
      <w:r>
        <w:rPr>
          <w:rFonts w:cs="Calibri"/>
        </w:rPr>
        <w:t xml:space="preserve">Det var ett och ett halvt år sedan invigningen av </w:t>
      </w:r>
      <w:r w:rsidRPr="00D146AB">
        <w:rPr>
          <w:rFonts w:cs="Calibri"/>
        </w:rPr>
        <w:t>Sky</w:t>
      </w:r>
      <w:r>
        <w:rPr>
          <w:rFonts w:cs="Calibri"/>
        </w:rPr>
        <w:t xml:space="preserve">views gondoler upp till toppen av Ericsson Globe, men nyhetens behag har inte avtagit. Tvärtom har det denna sommar visat sig att kapaciteten på 1000 personer per dag inte har varit tillräcklig. Sveriges unika kvällsljus gör SkyView till en spännande sommarattraktion som </w:t>
      </w:r>
      <w:r w:rsidRPr="00843199">
        <w:rPr>
          <w:rFonts w:cs="Calibri"/>
        </w:rPr>
        <w:t>besökare</w:t>
      </w:r>
      <w:r>
        <w:rPr>
          <w:rFonts w:cs="Calibri"/>
        </w:rPr>
        <w:t xml:space="preserve"> kan uppskatta hela kvällen.</w:t>
      </w:r>
      <w:r w:rsidRPr="00843199">
        <w:rPr>
          <w:rFonts w:cs="Calibri"/>
        </w:rPr>
        <w:t xml:space="preserve"> </w:t>
      </w:r>
    </w:p>
    <w:p w:rsidR="004366D4" w:rsidRDefault="002B240C" w:rsidP="002B240C">
      <w:pPr>
        <w:pStyle w:val="Liststycke"/>
        <w:ind w:left="0"/>
        <w:rPr>
          <w:rFonts w:cs="Calibri"/>
          <w:sz w:val="22"/>
        </w:rPr>
      </w:pPr>
      <w:r w:rsidRPr="002B240C">
        <w:rPr>
          <w:rFonts w:cs="Calibri"/>
          <w:sz w:val="22"/>
        </w:rPr>
        <w:t>-</w:t>
      </w:r>
      <w:r>
        <w:rPr>
          <w:rFonts w:cs="Calibri"/>
          <w:sz w:val="22"/>
        </w:rPr>
        <w:t xml:space="preserve"> </w:t>
      </w:r>
      <w:r w:rsidR="004366D4" w:rsidRPr="003927F3">
        <w:rPr>
          <w:rFonts w:cs="Calibri"/>
          <w:sz w:val="22"/>
        </w:rPr>
        <w:t>Kombinationen nya häftiga attraktioner och en vacker stad har positiv inverkan på turismen. Under förra året hade vi över 10 miljoner gästnätter och vi kan med glädje konstatera att det är den internationella turismen som ökar mest och att de som har varit här rekommenderar sina vänner, säger Peter Lindqvist, vd Stockholm Visitors Board.</w:t>
      </w:r>
    </w:p>
    <w:p w:rsidR="004366D4" w:rsidRDefault="004366D4" w:rsidP="003927F3">
      <w:pPr>
        <w:rPr>
          <w:rFonts w:cs="Calibri"/>
        </w:rPr>
      </w:pPr>
      <w:r>
        <w:rPr>
          <w:rFonts w:cs="Calibri"/>
        </w:rPr>
        <w:t xml:space="preserve">För att bemöta efterfrågan </w:t>
      </w:r>
      <w:r w:rsidRPr="00843199">
        <w:rPr>
          <w:rFonts w:cs="Calibri"/>
        </w:rPr>
        <w:t>hål</w:t>
      </w:r>
      <w:r>
        <w:rPr>
          <w:rFonts w:cs="Calibri"/>
        </w:rPr>
        <w:t xml:space="preserve">ler Skyview öppet </w:t>
      </w:r>
      <w:r w:rsidRPr="00843199">
        <w:rPr>
          <w:rFonts w:cs="Calibri"/>
        </w:rPr>
        <w:t xml:space="preserve">till </w:t>
      </w:r>
      <w:r>
        <w:rPr>
          <w:rFonts w:cs="Calibri"/>
        </w:rPr>
        <w:t xml:space="preserve">kl. </w:t>
      </w:r>
      <w:r w:rsidRPr="00843199">
        <w:rPr>
          <w:rFonts w:cs="Calibri"/>
        </w:rPr>
        <w:t xml:space="preserve">21:00 </w:t>
      </w:r>
      <w:r>
        <w:rPr>
          <w:rFonts w:cs="Calibri"/>
        </w:rPr>
        <w:t>till och med 21 augusti.</w:t>
      </w:r>
    </w:p>
    <w:p w:rsidR="004366D4" w:rsidRPr="003927F3" w:rsidRDefault="004366D4" w:rsidP="003927F3">
      <w:pPr>
        <w:rPr>
          <w:rFonts w:cs="Calibri"/>
        </w:rPr>
      </w:pPr>
      <w:r>
        <w:rPr>
          <w:rFonts w:cs="Calibri"/>
        </w:rPr>
        <w:t>- Eftersom varje gondol tar 16 personer så har vi en begränsad kapacitet per timme, därför får vi helt enkelt förlänga öppettiderna för att möta efterfrågan. N</w:t>
      </w:r>
      <w:r w:rsidR="002B240C">
        <w:rPr>
          <w:rFonts w:cs="Calibri"/>
        </w:rPr>
        <w:t>u under sommaren har vi hela 40 procent</w:t>
      </w:r>
      <w:r>
        <w:rPr>
          <w:rFonts w:cs="Calibri"/>
        </w:rPr>
        <w:t xml:space="preserve"> utländska besökare och även många svenska turister som besöker Stockholm, säger Marie Lindqvist, kommunikationschef Stockholm Globe Arenas.</w:t>
      </w:r>
    </w:p>
    <w:p w:rsidR="004366D4" w:rsidRPr="003927F3" w:rsidRDefault="004366D4" w:rsidP="00146676">
      <w:pPr>
        <w:spacing w:after="150"/>
        <w:outlineLvl w:val="0"/>
        <w:rPr>
          <w:rFonts w:cs="Calibri"/>
          <w:b/>
          <w:sz w:val="12"/>
          <w:u w:val="single"/>
          <w:lang w:eastAsia="sv-SE"/>
        </w:rPr>
      </w:pPr>
      <w:bookmarkStart w:id="0" w:name="_GoBack"/>
      <w:r w:rsidRPr="003927F3">
        <w:rPr>
          <w:rFonts w:cs="Calibri"/>
          <w:b/>
          <w:sz w:val="20"/>
          <w:u w:val="single"/>
          <w:lang w:eastAsia="sv-SE"/>
        </w:rPr>
        <w:t>Kort fakta om SkyView</w:t>
      </w:r>
    </w:p>
    <w:p w:rsidR="004366D4" w:rsidRPr="00FF4C8C" w:rsidRDefault="004366D4" w:rsidP="00843199">
      <w:pPr>
        <w:pStyle w:val="Liststycke"/>
        <w:numPr>
          <w:ilvl w:val="0"/>
          <w:numId w:val="6"/>
        </w:numPr>
        <w:spacing w:after="150"/>
        <w:rPr>
          <w:rFonts w:cs="Calibri"/>
          <w:i/>
          <w:sz w:val="20"/>
          <w:szCs w:val="22"/>
          <w:lang w:eastAsia="sv-SE"/>
        </w:rPr>
      </w:pPr>
      <w:r>
        <w:rPr>
          <w:i/>
          <w:sz w:val="20"/>
          <w:szCs w:val="22"/>
        </w:rPr>
        <w:t>Sedan premiären har över 200 000 personer åkt SkyView</w:t>
      </w:r>
    </w:p>
    <w:p w:rsidR="004366D4" w:rsidRPr="003927F3" w:rsidRDefault="004366D4" w:rsidP="00843199">
      <w:pPr>
        <w:pStyle w:val="Liststycke"/>
        <w:numPr>
          <w:ilvl w:val="0"/>
          <w:numId w:val="6"/>
        </w:numPr>
        <w:spacing w:after="150"/>
        <w:rPr>
          <w:rFonts w:cs="Calibri"/>
          <w:i/>
          <w:sz w:val="20"/>
          <w:szCs w:val="22"/>
          <w:lang w:eastAsia="sv-SE"/>
        </w:rPr>
      </w:pPr>
      <w:r w:rsidRPr="003927F3">
        <w:rPr>
          <w:i/>
          <w:sz w:val="20"/>
          <w:szCs w:val="22"/>
        </w:rPr>
        <w:t>25 par gifte sig i gondolerna under 2010 – och många fler har friat</w:t>
      </w:r>
    </w:p>
    <w:p w:rsidR="004366D4" w:rsidRPr="003927F3" w:rsidRDefault="004366D4" w:rsidP="00843199">
      <w:pPr>
        <w:pStyle w:val="Liststycke"/>
        <w:numPr>
          <w:ilvl w:val="0"/>
          <w:numId w:val="6"/>
        </w:numPr>
        <w:spacing w:after="150"/>
        <w:rPr>
          <w:rFonts w:cs="Calibri"/>
          <w:i/>
          <w:sz w:val="20"/>
          <w:szCs w:val="22"/>
          <w:lang w:eastAsia="sv-SE"/>
        </w:rPr>
      </w:pPr>
      <w:r w:rsidRPr="003927F3">
        <w:rPr>
          <w:i/>
          <w:sz w:val="20"/>
          <w:szCs w:val="22"/>
        </w:rPr>
        <w:t>Första biljettköparna var två damer i åldrarna 82 och 84</w:t>
      </w:r>
    </w:p>
    <w:p w:rsidR="004366D4" w:rsidRPr="003927F3" w:rsidRDefault="004366D4" w:rsidP="00843199">
      <w:pPr>
        <w:pStyle w:val="Liststycke"/>
        <w:numPr>
          <w:ilvl w:val="0"/>
          <w:numId w:val="6"/>
        </w:numPr>
        <w:spacing w:after="150"/>
        <w:rPr>
          <w:rFonts w:cs="Calibri"/>
          <w:i/>
          <w:sz w:val="20"/>
          <w:szCs w:val="22"/>
          <w:lang w:eastAsia="sv-SE"/>
        </w:rPr>
      </w:pPr>
      <w:r w:rsidRPr="003927F3">
        <w:rPr>
          <w:i/>
          <w:sz w:val="20"/>
          <w:szCs w:val="22"/>
        </w:rPr>
        <w:t>2010 serverades det 1994 glas champagne i Skyview</w:t>
      </w:r>
    </w:p>
    <w:p w:rsidR="004366D4" w:rsidRPr="003927F3" w:rsidRDefault="004366D4" w:rsidP="00843199">
      <w:pPr>
        <w:pStyle w:val="Liststycke"/>
        <w:numPr>
          <w:ilvl w:val="0"/>
          <w:numId w:val="6"/>
        </w:numPr>
        <w:spacing w:after="150"/>
        <w:rPr>
          <w:rFonts w:cs="Calibri"/>
          <w:i/>
          <w:sz w:val="20"/>
          <w:szCs w:val="22"/>
          <w:lang w:eastAsia="sv-SE"/>
        </w:rPr>
      </w:pPr>
      <w:r w:rsidRPr="003927F3">
        <w:rPr>
          <w:i/>
          <w:sz w:val="20"/>
          <w:szCs w:val="22"/>
        </w:rPr>
        <w:t>Rälsen sattes på plats av bergsklättrare från Jämtland</w:t>
      </w:r>
    </w:p>
    <w:p w:rsidR="004366D4" w:rsidRPr="003927F3" w:rsidRDefault="004366D4" w:rsidP="003927F3">
      <w:pPr>
        <w:pStyle w:val="Liststycke"/>
        <w:numPr>
          <w:ilvl w:val="0"/>
          <w:numId w:val="6"/>
        </w:numPr>
        <w:spacing w:after="150"/>
        <w:rPr>
          <w:rFonts w:cs="Calibri"/>
          <w:i/>
          <w:sz w:val="20"/>
          <w:szCs w:val="22"/>
          <w:lang w:eastAsia="sv-SE"/>
        </w:rPr>
      </w:pPr>
      <w:r w:rsidRPr="003927F3">
        <w:rPr>
          <w:rFonts w:cs="Calibri"/>
          <w:i/>
          <w:sz w:val="20"/>
          <w:szCs w:val="22"/>
          <w:lang w:eastAsia="sv-SE"/>
        </w:rPr>
        <w:t>Glasgondolerna är byggda av skidlifttillverkare i Östersund</w:t>
      </w:r>
    </w:p>
    <w:p w:rsidR="004366D4" w:rsidRPr="003927F3" w:rsidRDefault="004366D4" w:rsidP="00843199">
      <w:pPr>
        <w:pStyle w:val="Liststycke"/>
        <w:numPr>
          <w:ilvl w:val="0"/>
          <w:numId w:val="6"/>
        </w:numPr>
        <w:spacing w:after="150"/>
        <w:rPr>
          <w:rFonts w:cs="Calibri"/>
          <w:i/>
          <w:sz w:val="20"/>
          <w:szCs w:val="22"/>
          <w:lang w:eastAsia="sv-SE"/>
        </w:rPr>
      </w:pPr>
      <w:r w:rsidRPr="003927F3">
        <w:rPr>
          <w:rFonts w:cs="Calibri"/>
          <w:i/>
          <w:sz w:val="20"/>
          <w:szCs w:val="22"/>
          <w:lang w:eastAsia="sv-SE"/>
        </w:rPr>
        <w:t>En tur tar ca 20 minuter</w:t>
      </w:r>
    </w:p>
    <w:p w:rsidR="004366D4" w:rsidRPr="003927F3" w:rsidRDefault="004366D4" w:rsidP="00843199">
      <w:pPr>
        <w:pStyle w:val="Liststycke"/>
        <w:numPr>
          <w:ilvl w:val="0"/>
          <w:numId w:val="6"/>
        </w:numPr>
        <w:spacing w:after="150"/>
        <w:rPr>
          <w:rFonts w:cs="Calibri"/>
          <w:i/>
          <w:sz w:val="20"/>
          <w:szCs w:val="22"/>
          <w:lang w:eastAsia="sv-SE"/>
        </w:rPr>
      </w:pPr>
      <w:r w:rsidRPr="003927F3">
        <w:rPr>
          <w:rFonts w:cs="Calibri"/>
          <w:i/>
          <w:sz w:val="20"/>
          <w:szCs w:val="22"/>
          <w:lang w:eastAsia="sv-SE"/>
        </w:rPr>
        <w:t>Gondolerna avgår 6 gånger i timmen</w:t>
      </w:r>
    </w:p>
    <w:p w:rsidR="004366D4" w:rsidRPr="006F7236" w:rsidRDefault="004366D4" w:rsidP="003927F3">
      <w:r w:rsidRPr="00DA65EF">
        <w:rPr>
          <w:b/>
        </w:rPr>
        <w:t>För mer</w:t>
      </w:r>
      <w:r>
        <w:rPr>
          <w:b/>
        </w:rPr>
        <w:t xml:space="preserve"> information om SGA, vänligen kontakta:</w:t>
      </w:r>
      <w:r>
        <w:rPr>
          <w:b/>
        </w:rPr>
        <w:br/>
      </w:r>
      <w:r w:rsidRPr="000D04A8">
        <w:rPr>
          <w:rFonts w:cs="Calibri"/>
        </w:rPr>
        <w:t>Marie Lindqvist, kommunikationschef Stockholm Globe Arenas</w:t>
      </w:r>
      <w:r w:rsidRPr="000D04A8">
        <w:rPr>
          <w:rFonts w:cs="Calibri"/>
        </w:rPr>
        <w:br/>
      </w:r>
      <w:hyperlink r:id="rId8" w:history="1">
        <w:r w:rsidRPr="003E7953">
          <w:rPr>
            <w:rStyle w:val="Hyperlnk"/>
            <w:rFonts w:cs="Calibri"/>
          </w:rPr>
          <w:t>marie.lindqvist@globearenas.se</w:t>
        </w:r>
      </w:hyperlink>
      <w:r w:rsidRPr="000D04A8">
        <w:rPr>
          <w:rFonts w:cs="Calibri"/>
        </w:rPr>
        <w:t xml:space="preserve"> , tel 08-600 93 52</w:t>
      </w:r>
      <w:r w:rsidRPr="000D04A8">
        <w:rPr>
          <w:rFonts w:cs="Calibri"/>
          <w:b/>
        </w:rPr>
        <w:br/>
      </w:r>
      <w:r>
        <w:rPr>
          <w:b/>
          <w:sz w:val="18"/>
          <w:lang w:eastAsia="sv-SE"/>
        </w:rPr>
        <w:br/>
      </w:r>
      <w:r w:rsidRPr="009236AC">
        <w:rPr>
          <w:b/>
          <w:sz w:val="18"/>
          <w:lang w:eastAsia="sv-SE"/>
        </w:rPr>
        <w:t>Om Stockholm Globe Arenas</w:t>
      </w:r>
      <w:r w:rsidRPr="009236AC">
        <w:rPr>
          <w:sz w:val="18"/>
          <w:lang w:eastAsia="sv-SE"/>
        </w:rPr>
        <w:br/>
        <w:t>Stockholm Globe Arenas ansvarar för driften av de fem arenorna Ericsson Globe, Annexet, Hovet, Söd</w:t>
      </w:r>
      <w:r>
        <w:rPr>
          <w:sz w:val="18"/>
          <w:lang w:eastAsia="sv-SE"/>
        </w:rPr>
        <w:t>erstadion, Stockholmsarenan (premiär våren</w:t>
      </w:r>
      <w:r w:rsidRPr="009236AC">
        <w:rPr>
          <w:sz w:val="18"/>
          <w:lang w:eastAsia="sv-SE"/>
        </w:rPr>
        <w:t xml:space="preserve"> 201</w:t>
      </w:r>
      <w:r>
        <w:rPr>
          <w:sz w:val="18"/>
          <w:lang w:eastAsia="sv-SE"/>
        </w:rPr>
        <w:t>3</w:t>
      </w:r>
      <w:r w:rsidRPr="009236AC">
        <w:rPr>
          <w:sz w:val="18"/>
          <w:lang w:eastAsia="sv-SE"/>
        </w:rPr>
        <w:t xml:space="preserve">), samt attraktionen SkyView, och har en kapacitet för 44 400 besökare. Arenorna gästas årligen av världsartister som Lady Gaga, Celine Dion och Bruce Springsteen. Dessutom genomförs stora idrottsmästerskap som Inomhus-EM i friidrott, Basket-EM och Ishockey-VM, samt megaevenemangen Monster Jam och </w:t>
      </w:r>
      <w:r w:rsidRPr="009236AC">
        <w:rPr>
          <w:sz w:val="18"/>
          <w:lang w:eastAsia="sv-SE"/>
        </w:rPr>
        <w:lastRenderedPageBreak/>
        <w:t>NHL-premiären. Med cirka 300 gen</w:t>
      </w:r>
      <w:r>
        <w:rPr>
          <w:sz w:val="18"/>
          <w:lang w:eastAsia="sv-SE"/>
        </w:rPr>
        <w:t>omförda evenemang per år och 1,5</w:t>
      </w:r>
      <w:r w:rsidRPr="009236AC">
        <w:rPr>
          <w:sz w:val="18"/>
          <w:lang w:eastAsia="sv-SE"/>
        </w:rPr>
        <w:t xml:space="preserve"> miljoner besökare är evenemangsområdet i särklass det största och mest flexibla i norra Europa. </w:t>
      </w:r>
      <w:hyperlink r:id="rId9" w:history="1">
        <w:r w:rsidRPr="0088797E">
          <w:rPr>
            <w:rStyle w:val="Hyperlnk"/>
            <w:sz w:val="18"/>
            <w:lang w:eastAsia="sv-SE"/>
          </w:rPr>
          <w:t>www.globearenas.se</w:t>
        </w:r>
      </w:hyperlink>
      <w:r>
        <w:rPr>
          <w:sz w:val="18"/>
          <w:lang w:eastAsia="sv-SE"/>
        </w:rPr>
        <w:t xml:space="preserve"> </w:t>
      </w:r>
    </w:p>
    <w:p w:rsidR="004366D4" w:rsidRPr="003927F3" w:rsidRDefault="004366D4" w:rsidP="00783163">
      <w:pPr>
        <w:rPr>
          <w:sz w:val="18"/>
          <w:lang w:eastAsia="sv-SE"/>
        </w:rPr>
      </w:pPr>
      <w:r w:rsidRPr="009236AC">
        <w:rPr>
          <w:b/>
          <w:sz w:val="18"/>
          <w:lang w:eastAsia="sv-SE"/>
        </w:rPr>
        <w:t>Om AEG Facilities</w:t>
      </w:r>
      <w:r w:rsidRPr="009236AC">
        <w:rPr>
          <w:sz w:val="18"/>
          <w:lang w:eastAsia="sv-SE"/>
        </w:rPr>
        <w:br/>
        <w:t xml:space="preserve">Stockholm Globe Arenas ägs av AEG Facilities. AEG är ett helägt dotterbolag till Anschutz Company, världsledande arrangör av sport och underhållningsevenemang. AEG Facilities, är i sin tur ett fristående bolag inom AEG, som äger, driver och utvecklar en rad anläggningar och arenor över hela världen. Däribland the O2 i London och LA </w:t>
      </w:r>
      <w:r w:rsidRPr="009236AC">
        <w:rPr>
          <w:sz w:val="18"/>
          <w:lang w:val="en-US" w:eastAsia="sv-SE"/>
        </w:rPr>
        <w:t xml:space="preserve">Live i Los Angeles. </w:t>
      </w:r>
      <w:hyperlink r:id="rId10" w:history="1">
        <w:r w:rsidRPr="0088797E">
          <w:rPr>
            <w:rStyle w:val="Hyperlnk"/>
            <w:sz w:val="18"/>
            <w:lang w:eastAsia="sv-SE"/>
          </w:rPr>
          <w:t>www.aegworldwide.com</w:t>
        </w:r>
      </w:hyperlink>
      <w:r>
        <w:rPr>
          <w:sz w:val="18"/>
          <w:lang w:eastAsia="sv-SE"/>
        </w:rPr>
        <w:t xml:space="preserve"> </w:t>
      </w:r>
      <w:bookmarkEnd w:id="0"/>
    </w:p>
    <w:sectPr w:rsidR="004366D4" w:rsidRPr="003927F3" w:rsidSect="00A5321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EE3" w:rsidRDefault="00567EE3">
      <w:pPr>
        <w:spacing w:after="0" w:line="240" w:lineRule="auto"/>
      </w:pPr>
      <w:r>
        <w:separator/>
      </w:r>
    </w:p>
  </w:endnote>
  <w:endnote w:type="continuationSeparator" w:id="0">
    <w:p w:rsidR="00567EE3" w:rsidRDefault="00567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EE3" w:rsidRDefault="00567EE3">
      <w:pPr>
        <w:spacing w:after="0" w:line="240" w:lineRule="auto"/>
      </w:pPr>
      <w:r>
        <w:separator/>
      </w:r>
    </w:p>
  </w:footnote>
  <w:footnote w:type="continuationSeparator" w:id="0">
    <w:p w:rsidR="00567EE3" w:rsidRDefault="00567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6D4" w:rsidRDefault="002B240C">
    <w:pPr>
      <w:pStyle w:val="Sidhuvud"/>
    </w:pPr>
    <w:r>
      <w:rPr>
        <w:noProof/>
        <w:lang w:eastAsia="sv-SE"/>
      </w:rPr>
      <w:drawing>
        <wp:anchor distT="0" distB="0" distL="114300" distR="114300" simplePos="0" relativeHeight="251660288" behindDoc="0" locked="0" layoutInCell="1" allowOverlap="1">
          <wp:simplePos x="0" y="0"/>
          <wp:positionH relativeFrom="column">
            <wp:posOffset>-118745</wp:posOffset>
          </wp:positionH>
          <wp:positionV relativeFrom="paragraph">
            <wp:posOffset>-1905</wp:posOffset>
          </wp:positionV>
          <wp:extent cx="1733550" cy="571500"/>
          <wp:effectExtent l="0" t="0" r="0" b="0"/>
          <wp:wrapThrough wrapText="bothSides">
            <wp:wrapPolygon edited="0">
              <wp:start x="0" y="0"/>
              <wp:lineTo x="0" y="20880"/>
              <wp:lineTo x="21363" y="20880"/>
              <wp:lineTo x="21363" y="0"/>
              <wp:lineTo x="0" y="0"/>
            </wp:wrapPolygon>
          </wp:wrapThrough>
          <wp:docPr id="1" name="Bildobjekt 0" descr="SGA_Logo+ARENO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SGA_Logo+ARENOR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71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31B5D"/>
    <w:multiLevelType w:val="hybridMultilevel"/>
    <w:tmpl w:val="DA8235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17832363"/>
    <w:multiLevelType w:val="multilevel"/>
    <w:tmpl w:val="6AB650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F65C2C"/>
    <w:multiLevelType w:val="hybridMultilevel"/>
    <w:tmpl w:val="8A8CC3C4"/>
    <w:lvl w:ilvl="0" w:tplc="EABE38C6">
      <w:start w:val="432"/>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42F694A"/>
    <w:multiLevelType w:val="hybridMultilevel"/>
    <w:tmpl w:val="E914358C"/>
    <w:lvl w:ilvl="0" w:tplc="4F82BEEC">
      <w:start w:val="2010"/>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DFD4ABE"/>
    <w:multiLevelType w:val="hybridMultilevel"/>
    <w:tmpl w:val="9014F540"/>
    <w:lvl w:ilvl="0" w:tplc="55AAB09A">
      <w:start w:val="3"/>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CE92AC5"/>
    <w:multiLevelType w:val="hybridMultilevel"/>
    <w:tmpl w:val="7C7076DC"/>
    <w:lvl w:ilvl="0" w:tplc="49DCDAC0">
      <w:numFmt w:val="bullet"/>
      <w:lvlText w:val="-"/>
      <w:lvlJc w:val="left"/>
      <w:pPr>
        <w:ind w:left="360" w:hanging="360"/>
      </w:pPr>
      <w:rPr>
        <w:rFonts w:ascii="Calibri" w:eastAsia="Times New Roman" w:hAnsi="Calibr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nsid w:val="70787305"/>
    <w:multiLevelType w:val="hybridMultilevel"/>
    <w:tmpl w:val="9F86636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9B5"/>
    <w:rsid w:val="00062AB0"/>
    <w:rsid w:val="000819B5"/>
    <w:rsid w:val="000D04A8"/>
    <w:rsid w:val="001110CD"/>
    <w:rsid w:val="0012163E"/>
    <w:rsid w:val="001258B3"/>
    <w:rsid w:val="00146676"/>
    <w:rsid w:val="0018533E"/>
    <w:rsid w:val="00194295"/>
    <w:rsid w:val="002133E3"/>
    <w:rsid w:val="002168AC"/>
    <w:rsid w:val="002357C7"/>
    <w:rsid w:val="00276E8E"/>
    <w:rsid w:val="002B240C"/>
    <w:rsid w:val="003055DC"/>
    <w:rsid w:val="00326469"/>
    <w:rsid w:val="003557A4"/>
    <w:rsid w:val="003660AB"/>
    <w:rsid w:val="00384177"/>
    <w:rsid w:val="003927F3"/>
    <w:rsid w:val="003A4C80"/>
    <w:rsid w:val="003E7953"/>
    <w:rsid w:val="004226F5"/>
    <w:rsid w:val="004366D4"/>
    <w:rsid w:val="00445D12"/>
    <w:rsid w:val="00475A63"/>
    <w:rsid w:val="004F0DC1"/>
    <w:rsid w:val="0053504E"/>
    <w:rsid w:val="00550E3E"/>
    <w:rsid w:val="00567EE3"/>
    <w:rsid w:val="005836CB"/>
    <w:rsid w:val="00597B2F"/>
    <w:rsid w:val="005E1D6C"/>
    <w:rsid w:val="005E1FBE"/>
    <w:rsid w:val="005E44DF"/>
    <w:rsid w:val="00647540"/>
    <w:rsid w:val="0069153A"/>
    <w:rsid w:val="006F7236"/>
    <w:rsid w:val="00714C5E"/>
    <w:rsid w:val="00735B5D"/>
    <w:rsid w:val="00783163"/>
    <w:rsid w:val="00843199"/>
    <w:rsid w:val="0088797E"/>
    <w:rsid w:val="009016BC"/>
    <w:rsid w:val="009236AC"/>
    <w:rsid w:val="00931927"/>
    <w:rsid w:val="009673F4"/>
    <w:rsid w:val="00977DDA"/>
    <w:rsid w:val="009E4F9A"/>
    <w:rsid w:val="00A32933"/>
    <w:rsid w:val="00A53218"/>
    <w:rsid w:val="00AF7085"/>
    <w:rsid w:val="00AF7B53"/>
    <w:rsid w:val="00BA2BE8"/>
    <w:rsid w:val="00BB3BF9"/>
    <w:rsid w:val="00BF2F3C"/>
    <w:rsid w:val="00C01BCF"/>
    <w:rsid w:val="00C26ECE"/>
    <w:rsid w:val="00C74267"/>
    <w:rsid w:val="00C823B5"/>
    <w:rsid w:val="00C950E0"/>
    <w:rsid w:val="00C95350"/>
    <w:rsid w:val="00CB0723"/>
    <w:rsid w:val="00CB4183"/>
    <w:rsid w:val="00CD5666"/>
    <w:rsid w:val="00D070B5"/>
    <w:rsid w:val="00D146AB"/>
    <w:rsid w:val="00D32F7F"/>
    <w:rsid w:val="00D34AE9"/>
    <w:rsid w:val="00D53F41"/>
    <w:rsid w:val="00D84B72"/>
    <w:rsid w:val="00DA5EFF"/>
    <w:rsid w:val="00DA65EF"/>
    <w:rsid w:val="00DE46AF"/>
    <w:rsid w:val="00E02889"/>
    <w:rsid w:val="00E0534F"/>
    <w:rsid w:val="00E6702E"/>
    <w:rsid w:val="00EA6025"/>
    <w:rsid w:val="00EC4130"/>
    <w:rsid w:val="00F50ECC"/>
    <w:rsid w:val="00F753D5"/>
    <w:rsid w:val="00FC1E8F"/>
    <w:rsid w:val="00FF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9B5"/>
    <w:pPr>
      <w:spacing w:after="200" w:line="276" w:lineRule="auto"/>
    </w:pPr>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0819B5"/>
    <w:pPr>
      <w:spacing w:line="240" w:lineRule="auto"/>
      <w:ind w:left="720"/>
      <w:contextualSpacing/>
    </w:pPr>
    <w:rPr>
      <w:sz w:val="24"/>
      <w:szCs w:val="24"/>
    </w:rPr>
  </w:style>
  <w:style w:type="paragraph" w:styleId="Sidhuvud">
    <w:name w:val="header"/>
    <w:basedOn w:val="Normal"/>
    <w:link w:val="SidhuvudChar"/>
    <w:uiPriority w:val="99"/>
    <w:semiHidden/>
    <w:rsid w:val="000819B5"/>
    <w:pPr>
      <w:tabs>
        <w:tab w:val="center" w:pos="4536"/>
        <w:tab w:val="right" w:pos="9072"/>
      </w:tabs>
    </w:pPr>
  </w:style>
  <w:style w:type="character" w:customStyle="1" w:styleId="SidhuvudChar">
    <w:name w:val="Sidhuvud Char"/>
    <w:basedOn w:val="Standardstycketeckensnitt"/>
    <w:link w:val="Sidhuvud"/>
    <w:uiPriority w:val="99"/>
    <w:semiHidden/>
    <w:locked/>
    <w:rsid w:val="000819B5"/>
    <w:rPr>
      <w:rFonts w:ascii="Calibri" w:hAnsi="Calibri" w:cs="Times New Roman"/>
    </w:rPr>
  </w:style>
  <w:style w:type="character" w:styleId="Hyperlnk">
    <w:name w:val="Hyperlink"/>
    <w:basedOn w:val="Standardstycketeckensnitt"/>
    <w:uiPriority w:val="99"/>
    <w:rsid w:val="001110CD"/>
    <w:rPr>
      <w:rFonts w:cs="Times New Roman"/>
      <w:color w:val="0000FF"/>
      <w:u w:val="single"/>
    </w:rPr>
  </w:style>
  <w:style w:type="paragraph" w:styleId="Oformateradtext">
    <w:name w:val="Plain Text"/>
    <w:basedOn w:val="Normal"/>
    <w:link w:val="OformateradtextChar"/>
    <w:uiPriority w:val="99"/>
    <w:semiHidden/>
    <w:rsid w:val="005E44DF"/>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locked/>
    <w:rsid w:val="005E44DF"/>
    <w:rPr>
      <w:rFonts w:ascii="Consolas" w:hAnsi="Consolas" w:cs="Times New Roman"/>
      <w:sz w:val="21"/>
      <w:szCs w:val="21"/>
    </w:rPr>
  </w:style>
  <w:style w:type="paragraph" w:styleId="Dokumentversikt">
    <w:name w:val="Document Map"/>
    <w:basedOn w:val="Normal"/>
    <w:link w:val="DokumentversiktChar"/>
    <w:uiPriority w:val="99"/>
    <w:semiHidden/>
    <w:rsid w:val="00AF7B53"/>
    <w:pPr>
      <w:shd w:val="clear" w:color="auto" w:fill="000080"/>
    </w:pPr>
    <w:rPr>
      <w:rFonts w:ascii="Tahoma" w:hAnsi="Tahoma" w:cs="Tahoma"/>
      <w:sz w:val="20"/>
      <w:szCs w:val="20"/>
    </w:rPr>
  </w:style>
  <w:style w:type="character" w:customStyle="1" w:styleId="DokumentversiktChar">
    <w:name w:val="Dokumentöversikt Char"/>
    <w:basedOn w:val="Standardstycketeckensnitt"/>
    <w:link w:val="Dokumentversikt"/>
    <w:uiPriority w:val="99"/>
    <w:semiHidden/>
    <w:locked/>
    <w:rPr>
      <w:rFonts w:ascii="Times New Roman" w:hAnsi="Times New Roman" w:cs="Times New Roman"/>
      <w:sz w:val="2"/>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9B5"/>
    <w:pPr>
      <w:spacing w:after="200" w:line="276" w:lineRule="auto"/>
    </w:pPr>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0819B5"/>
    <w:pPr>
      <w:spacing w:line="240" w:lineRule="auto"/>
      <w:ind w:left="720"/>
      <w:contextualSpacing/>
    </w:pPr>
    <w:rPr>
      <w:sz w:val="24"/>
      <w:szCs w:val="24"/>
    </w:rPr>
  </w:style>
  <w:style w:type="paragraph" w:styleId="Sidhuvud">
    <w:name w:val="header"/>
    <w:basedOn w:val="Normal"/>
    <w:link w:val="SidhuvudChar"/>
    <w:uiPriority w:val="99"/>
    <w:semiHidden/>
    <w:rsid w:val="000819B5"/>
    <w:pPr>
      <w:tabs>
        <w:tab w:val="center" w:pos="4536"/>
        <w:tab w:val="right" w:pos="9072"/>
      </w:tabs>
    </w:pPr>
  </w:style>
  <w:style w:type="character" w:customStyle="1" w:styleId="SidhuvudChar">
    <w:name w:val="Sidhuvud Char"/>
    <w:basedOn w:val="Standardstycketeckensnitt"/>
    <w:link w:val="Sidhuvud"/>
    <w:uiPriority w:val="99"/>
    <w:semiHidden/>
    <w:locked/>
    <w:rsid w:val="000819B5"/>
    <w:rPr>
      <w:rFonts w:ascii="Calibri" w:hAnsi="Calibri" w:cs="Times New Roman"/>
    </w:rPr>
  </w:style>
  <w:style w:type="character" w:styleId="Hyperlnk">
    <w:name w:val="Hyperlink"/>
    <w:basedOn w:val="Standardstycketeckensnitt"/>
    <w:uiPriority w:val="99"/>
    <w:rsid w:val="001110CD"/>
    <w:rPr>
      <w:rFonts w:cs="Times New Roman"/>
      <w:color w:val="0000FF"/>
      <w:u w:val="single"/>
    </w:rPr>
  </w:style>
  <w:style w:type="paragraph" w:styleId="Oformateradtext">
    <w:name w:val="Plain Text"/>
    <w:basedOn w:val="Normal"/>
    <w:link w:val="OformateradtextChar"/>
    <w:uiPriority w:val="99"/>
    <w:semiHidden/>
    <w:rsid w:val="005E44DF"/>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locked/>
    <w:rsid w:val="005E44DF"/>
    <w:rPr>
      <w:rFonts w:ascii="Consolas" w:hAnsi="Consolas" w:cs="Times New Roman"/>
      <w:sz w:val="21"/>
      <w:szCs w:val="21"/>
    </w:rPr>
  </w:style>
  <w:style w:type="paragraph" w:styleId="Dokumentversikt">
    <w:name w:val="Document Map"/>
    <w:basedOn w:val="Normal"/>
    <w:link w:val="DokumentversiktChar"/>
    <w:uiPriority w:val="99"/>
    <w:semiHidden/>
    <w:rsid w:val="00AF7B53"/>
    <w:pPr>
      <w:shd w:val="clear" w:color="auto" w:fill="000080"/>
    </w:pPr>
    <w:rPr>
      <w:rFonts w:ascii="Tahoma" w:hAnsi="Tahoma" w:cs="Tahoma"/>
      <w:sz w:val="20"/>
      <w:szCs w:val="20"/>
    </w:rPr>
  </w:style>
  <w:style w:type="character" w:customStyle="1" w:styleId="DokumentversiktChar">
    <w:name w:val="Dokumentöversikt Char"/>
    <w:basedOn w:val="Standardstycketeckensnitt"/>
    <w:link w:val="Dokumentversikt"/>
    <w:uiPriority w:val="99"/>
    <w:semiHidden/>
    <w:locked/>
    <w:rPr>
      <w:rFonts w:ascii="Times New Roman" w:hAnsi="Times New Roman" w:cs="Times New Roman"/>
      <w:sz w:val="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84775">
      <w:marLeft w:val="0"/>
      <w:marRight w:val="0"/>
      <w:marTop w:val="0"/>
      <w:marBottom w:val="0"/>
      <w:divBdr>
        <w:top w:val="none" w:sz="0" w:space="0" w:color="auto"/>
        <w:left w:val="none" w:sz="0" w:space="0" w:color="auto"/>
        <w:bottom w:val="none" w:sz="0" w:space="0" w:color="auto"/>
        <w:right w:val="none" w:sz="0" w:space="0" w:color="auto"/>
      </w:divBdr>
    </w:div>
    <w:div w:id="1036584776">
      <w:marLeft w:val="0"/>
      <w:marRight w:val="0"/>
      <w:marTop w:val="0"/>
      <w:marBottom w:val="0"/>
      <w:divBdr>
        <w:top w:val="none" w:sz="0" w:space="0" w:color="auto"/>
        <w:left w:val="none" w:sz="0" w:space="0" w:color="auto"/>
        <w:bottom w:val="none" w:sz="0" w:space="0" w:color="auto"/>
        <w:right w:val="none" w:sz="0" w:space="0" w:color="auto"/>
      </w:divBdr>
    </w:div>
    <w:div w:id="1036584777">
      <w:marLeft w:val="0"/>
      <w:marRight w:val="0"/>
      <w:marTop w:val="0"/>
      <w:marBottom w:val="0"/>
      <w:divBdr>
        <w:top w:val="none" w:sz="0" w:space="0" w:color="auto"/>
        <w:left w:val="none" w:sz="0" w:space="0" w:color="auto"/>
        <w:bottom w:val="none" w:sz="0" w:space="0" w:color="auto"/>
        <w:right w:val="none" w:sz="0" w:space="0" w:color="auto"/>
      </w:divBdr>
    </w:div>
    <w:div w:id="1036584778">
      <w:marLeft w:val="0"/>
      <w:marRight w:val="0"/>
      <w:marTop w:val="0"/>
      <w:marBottom w:val="0"/>
      <w:divBdr>
        <w:top w:val="none" w:sz="0" w:space="0" w:color="auto"/>
        <w:left w:val="none" w:sz="0" w:space="0" w:color="auto"/>
        <w:bottom w:val="none" w:sz="0" w:space="0" w:color="auto"/>
        <w:right w:val="none" w:sz="0" w:space="0" w:color="auto"/>
      </w:divBdr>
    </w:div>
    <w:div w:id="1036584779">
      <w:marLeft w:val="0"/>
      <w:marRight w:val="0"/>
      <w:marTop w:val="0"/>
      <w:marBottom w:val="0"/>
      <w:divBdr>
        <w:top w:val="none" w:sz="0" w:space="0" w:color="auto"/>
        <w:left w:val="none" w:sz="0" w:space="0" w:color="auto"/>
        <w:bottom w:val="none" w:sz="0" w:space="0" w:color="auto"/>
        <w:right w:val="none" w:sz="0" w:space="0" w:color="auto"/>
      </w:divBdr>
    </w:div>
    <w:div w:id="10365847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lindqvist@globearenas.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egworldwide.com" TargetMode="External"/><Relationship Id="rId4" Type="http://schemas.openxmlformats.org/officeDocument/2006/relationships/settings" Target="settings.xml"/><Relationship Id="rId9" Type="http://schemas.openxmlformats.org/officeDocument/2006/relationships/hyperlink" Target="http://www.globearena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2802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PRESSMEDDELANDE 2011-07-04</vt:lpstr>
    </vt:vector>
  </TitlesOfParts>
  <Company>Prime</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2011-07-04</dc:title>
  <dc:creator>julianaa</dc:creator>
  <cp:lastModifiedBy>julianaa</cp:lastModifiedBy>
  <cp:revision>2</cp:revision>
  <cp:lastPrinted>2011-07-04T07:27:00Z</cp:lastPrinted>
  <dcterms:created xsi:type="dcterms:W3CDTF">2011-07-04T07:28:00Z</dcterms:created>
  <dcterms:modified xsi:type="dcterms:W3CDTF">2011-07-04T07:28:00Z</dcterms:modified>
</cp:coreProperties>
</file>