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F6134" w14:textId="4B3CCC0D" w:rsidR="005F7030" w:rsidRDefault="00A874D7" w:rsidP="005252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/>
        <w:rPr>
          <w:rFonts w:cs="Arial"/>
          <w:color w:val="0E2FD3"/>
          <w:sz w:val="24"/>
          <w:szCs w:val="24"/>
          <w:lang w:val="it-IT"/>
        </w:rPr>
      </w:pPr>
      <w:r w:rsidRPr="00DE345E">
        <w:rPr>
          <w:rFonts w:cs="Arial"/>
          <w:color w:val="0E2FD3"/>
          <w:sz w:val="24"/>
          <w:szCs w:val="24"/>
          <w:lang w:val="it-IT"/>
        </w:rPr>
        <w:t>Comunicato Stampa</w:t>
      </w:r>
    </w:p>
    <w:p w14:paraId="71B51836" w14:textId="77777777" w:rsidR="00DE345E" w:rsidRPr="00DE345E" w:rsidRDefault="00DE345E" w:rsidP="0052527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/>
        <w:rPr>
          <w:rFonts w:cs="Arial"/>
          <w:sz w:val="24"/>
          <w:szCs w:val="24"/>
          <w:lang w:val="it-IT"/>
        </w:rPr>
      </w:pPr>
    </w:p>
    <w:p w14:paraId="219F6136" w14:textId="57EF15FA" w:rsidR="005F7030" w:rsidRPr="004F07D4" w:rsidRDefault="009F045D">
      <w:pPr>
        <w:rPr>
          <w:rFonts w:eastAsia="Arial Nova Light" w:cs="Arial"/>
          <w:sz w:val="16"/>
          <w:szCs w:val="16"/>
          <w:lang w:val="it-IT"/>
        </w:rPr>
      </w:pPr>
      <w:bookmarkStart w:id="0" w:name="_Hlk165368125"/>
      <w:r w:rsidRPr="004F07D4">
        <w:rPr>
          <w:rFonts w:cs="Arial"/>
          <w:b/>
          <w:bCs/>
          <w:color w:val="1434CB"/>
          <w:sz w:val="36"/>
          <w:szCs w:val="36"/>
          <w:lang w:val="it-IT"/>
        </w:rPr>
        <w:t>Visa</w:t>
      </w:r>
      <w:r w:rsidR="00C639D3" w:rsidRPr="004F07D4">
        <w:rPr>
          <w:rFonts w:cs="Arial"/>
          <w:b/>
          <w:bCs/>
          <w:color w:val="1434CB"/>
          <w:sz w:val="36"/>
          <w:szCs w:val="36"/>
          <w:lang w:val="it-IT"/>
        </w:rPr>
        <w:t xml:space="preserve"> </w:t>
      </w:r>
      <w:r w:rsidR="00B92631">
        <w:rPr>
          <w:rFonts w:cs="Arial"/>
          <w:b/>
          <w:bCs/>
          <w:color w:val="1434CB"/>
          <w:sz w:val="36"/>
          <w:szCs w:val="36"/>
          <w:lang w:val="it-IT"/>
        </w:rPr>
        <w:t xml:space="preserve">aiuta a controllare le spese dei propri abbonamenti con Subscription </w:t>
      </w:r>
      <w:r w:rsidR="005E4C92">
        <w:rPr>
          <w:rFonts w:cs="Arial"/>
          <w:b/>
          <w:bCs/>
          <w:color w:val="1434CB"/>
          <w:sz w:val="36"/>
          <w:szCs w:val="36"/>
          <w:lang w:val="it-IT"/>
        </w:rPr>
        <w:t>M</w:t>
      </w:r>
      <w:r w:rsidR="00B92631">
        <w:rPr>
          <w:rFonts w:cs="Arial"/>
          <w:b/>
          <w:bCs/>
          <w:color w:val="1434CB"/>
          <w:sz w:val="36"/>
          <w:szCs w:val="36"/>
          <w:lang w:val="it-IT"/>
        </w:rPr>
        <w:t>anager</w:t>
      </w:r>
    </w:p>
    <w:bookmarkEnd w:id="0"/>
    <w:p w14:paraId="1FB11E90" w14:textId="77777777" w:rsidR="009F045D" w:rsidRPr="004F07D4" w:rsidRDefault="009F045D" w:rsidP="5A30921F">
      <w:pPr>
        <w:rPr>
          <w:rFonts w:cs="Arial"/>
          <w:i/>
          <w:iCs/>
          <w:color w:val="000000" w:themeColor="text1"/>
          <w:sz w:val="20"/>
          <w:szCs w:val="20"/>
          <w:lang w:val="it-IT"/>
        </w:rPr>
      </w:pPr>
    </w:p>
    <w:p w14:paraId="502B5D70" w14:textId="0506E7A7" w:rsidR="00E67445" w:rsidRPr="00A874D7" w:rsidRDefault="00A874D7" w:rsidP="00E67445">
      <w:pPr>
        <w:pStyle w:val="Paragrafoelenco"/>
        <w:numPr>
          <w:ilvl w:val="0"/>
          <w:numId w:val="48"/>
        </w:numPr>
        <w:rPr>
          <w:rFonts w:cs="Arial"/>
          <w:i/>
          <w:iCs/>
          <w:color w:val="000000" w:themeColor="text1"/>
          <w:sz w:val="20"/>
          <w:szCs w:val="20"/>
          <w:lang w:val="it-IT"/>
        </w:rPr>
      </w:pPr>
      <w:r w:rsidRPr="00A874D7">
        <w:rPr>
          <w:rFonts w:cs="Arial"/>
          <w:i/>
          <w:iCs/>
          <w:color w:val="000000" w:themeColor="text1"/>
          <w:sz w:val="20"/>
          <w:szCs w:val="20"/>
          <w:lang w:val="it-IT"/>
        </w:rPr>
        <w:t>Il nuovo servizio</w:t>
      </w:r>
      <w:r w:rsidR="00E67445" w:rsidRPr="00A874D7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Pr="00A874D7">
        <w:rPr>
          <w:rFonts w:cs="Arial"/>
          <w:i/>
          <w:iCs/>
          <w:color w:val="000000" w:themeColor="text1"/>
          <w:sz w:val="20"/>
          <w:szCs w:val="20"/>
          <w:lang w:val="it-IT"/>
        </w:rPr>
        <w:t>c</w:t>
      </w:r>
      <w:r>
        <w:rPr>
          <w:rFonts w:cs="Arial"/>
          <w:i/>
          <w:iCs/>
          <w:color w:val="000000" w:themeColor="text1"/>
          <w:sz w:val="20"/>
          <w:szCs w:val="20"/>
          <w:lang w:val="it-IT"/>
        </w:rPr>
        <w:t>onsente ai consumatori di tenere traccia dei loro abbonamenti in un colpo d’occhio</w:t>
      </w:r>
    </w:p>
    <w:p w14:paraId="78D15390" w14:textId="77777777" w:rsidR="00BA2FD0" w:rsidRPr="00A874D7" w:rsidRDefault="00BA2FD0" w:rsidP="009F045D">
      <w:pPr>
        <w:rPr>
          <w:rFonts w:cs="Arial"/>
          <w:b/>
          <w:bCs/>
          <w:sz w:val="20"/>
          <w:szCs w:val="20"/>
          <w:lang w:val="it-IT"/>
        </w:rPr>
      </w:pPr>
    </w:p>
    <w:p w14:paraId="245CBE91" w14:textId="29991CFE" w:rsidR="00E81784" w:rsidRPr="00A874D7" w:rsidRDefault="00A874D7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  <w:r w:rsidRPr="00A874D7">
        <w:rPr>
          <w:rFonts w:cs="Arial"/>
          <w:b/>
          <w:bCs/>
          <w:sz w:val="20"/>
          <w:szCs w:val="20"/>
          <w:lang w:val="it-IT"/>
        </w:rPr>
        <w:t>Milano</w:t>
      </w:r>
      <w:r w:rsidR="009F045D" w:rsidRPr="00A874D7">
        <w:rPr>
          <w:rFonts w:eastAsia="Arial Nova Light" w:cs="Arial"/>
          <w:b/>
          <w:bCs/>
          <w:sz w:val="20"/>
          <w:szCs w:val="20"/>
          <w:lang w:val="it-IT"/>
        </w:rPr>
        <w:t>,</w:t>
      </w:r>
      <w:r w:rsidRPr="00A874D7">
        <w:rPr>
          <w:rFonts w:eastAsia="Arial Nova Light" w:cs="Arial"/>
          <w:b/>
          <w:bCs/>
          <w:sz w:val="20"/>
          <w:szCs w:val="20"/>
          <w:lang w:val="it-IT"/>
        </w:rPr>
        <w:t xml:space="preserve"> </w:t>
      </w:r>
      <w:r w:rsidR="00DE345E">
        <w:rPr>
          <w:rFonts w:eastAsia="Arial Nova Light" w:cs="Arial"/>
          <w:b/>
          <w:bCs/>
          <w:sz w:val="20"/>
          <w:szCs w:val="20"/>
          <w:lang w:val="it-IT"/>
        </w:rPr>
        <w:t>30 aprile</w:t>
      </w:r>
      <w:r w:rsidR="009F045D" w:rsidRPr="00A874D7">
        <w:rPr>
          <w:rFonts w:eastAsia="Arial Nova Light" w:cs="Arial"/>
          <w:b/>
          <w:bCs/>
          <w:sz w:val="20"/>
          <w:szCs w:val="20"/>
          <w:lang w:val="it-IT"/>
        </w:rPr>
        <w:t xml:space="preserve"> 2024</w:t>
      </w:r>
      <w:r w:rsidR="00C16893" w:rsidRPr="00A874D7">
        <w:rPr>
          <w:rFonts w:eastAsia="Arial Nova Light" w:cs="Arial"/>
          <w:b/>
          <w:bCs/>
          <w:sz w:val="20"/>
          <w:szCs w:val="20"/>
          <w:lang w:val="it-IT"/>
        </w:rPr>
        <w:t xml:space="preserve"> –</w:t>
      </w:r>
      <w:r w:rsidR="00482993" w:rsidRPr="00A874D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 xml:space="preserve">Il mercato globale degli abbonamenti è in costante crescita e si prevede che raggiungerà </w:t>
      </w:r>
      <w:r>
        <w:rPr>
          <w:rFonts w:cs="Arial"/>
          <w:color w:val="000000" w:themeColor="text1"/>
          <w:sz w:val="20"/>
          <w:szCs w:val="20"/>
          <w:lang w:val="it-IT"/>
        </w:rPr>
        <w:t>l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>'impressionante cifra di 406 miliardi di dollari entro il 2025</w:t>
      </w:r>
      <w:r w:rsidR="00A46B74" w:rsidRPr="00F4238D">
        <w:rPr>
          <w:rStyle w:val="Rimandonotaapidipagina"/>
          <w:rFonts w:cs="Arial"/>
          <w:color w:val="000000" w:themeColor="text1"/>
          <w:sz w:val="20"/>
          <w:szCs w:val="20"/>
          <w:lang w:val="en-US"/>
        </w:rPr>
        <w:footnoteReference w:id="2"/>
      </w:r>
      <w:r w:rsidR="00250BB4" w:rsidRPr="00A874D7">
        <w:rPr>
          <w:rFonts w:cs="Arial"/>
          <w:color w:val="000000" w:themeColor="text1"/>
          <w:sz w:val="20"/>
          <w:szCs w:val="20"/>
          <w:lang w:val="it-IT"/>
        </w:rPr>
        <w:t>.</w:t>
      </w:r>
      <w:r w:rsidR="007C5715" w:rsidRPr="00A874D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>Mentre</w:t>
      </w:r>
      <w:r w:rsidR="008F3C5E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B92631" w:rsidRPr="00A874D7">
        <w:rPr>
          <w:rFonts w:cs="Arial"/>
          <w:color w:val="000000" w:themeColor="text1"/>
          <w:sz w:val="20"/>
          <w:szCs w:val="20"/>
          <w:lang w:val="it-IT"/>
        </w:rPr>
        <w:t>la tendenza dei consumatori ad abbonarsi a servizi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8F3C5E">
        <w:rPr>
          <w:rFonts w:cs="Arial"/>
          <w:color w:val="000000" w:themeColor="text1"/>
          <w:sz w:val="20"/>
          <w:szCs w:val="20"/>
          <w:lang w:val="it-IT"/>
        </w:rPr>
        <w:t>cresce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8F3C5E">
        <w:rPr>
          <w:rFonts w:cs="Arial"/>
          <w:color w:val="000000" w:themeColor="text1"/>
          <w:sz w:val="20"/>
          <w:szCs w:val="20"/>
          <w:lang w:val="it-IT"/>
        </w:rPr>
        <w:t>in vari settori come il retail e il food, aumenta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 xml:space="preserve"> di pari passo</w:t>
      </w:r>
      <w:r>
        <w:rPr>
          <w:rFonts w:cs="Arial"/>
          <w:color w:val="000000" w:themeColor="text1"/>
          <w:sz w:val="20"/>
          <w:szCs w:val="20"/>
          <w:lang w:val="it-IT"/>
        </w:rPr>
        <w:t xml:space="preserve"> anche la sfida per la gestione dei </w:t>
      </w:r>
      <w:r w:rsidR="008F3C5E">
        <w:rPr>
          <w:rFonts w:cs="Arial"/>
          <w:color w:val="000000" w:themeColor="text1"/>
          <w:sz w:val="20"/>
          <w:szCs w:val="20"/>
          <w:lang w:val="it-IT"/>
        </w:rPr>
        <w:t xml:space="preserve">loro </w:t>
      </w:r>
      <w:r>
        <w:rPr>
          <w:rFonts w:cs="Arial"/>
          <w:color w:val="000000" w:themeColor="text1"/>
          <w:sz w:val="20"/>
          <w:szCs w:val="20"/>
          <w:lang w:val="it-IT"/>
        </w:rPr>
        <w:t xml:space="preserve">pagamenti. 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>Per questo motivo</w:t>
      </w:r>
      <w:r w:rsidR="00250BB4" w:rsidRPr="00A874D7">
        <w:rPr>
          <w:rFonts w:cs="Arial"/>
          <w:color w:val="000000" w:themeColor="text1"/>
          <w:sz w:val="20"/>
          <w:szCs w:val="20"/>
          <w:lang w:val="it-IT"/>
        </w:rPr>
        <w:t xml:space="preserve">, Visa (NYSE: V), 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>tra i leader mondiali dei pagamenti digitali</w:t>
      </w:r>
      <w:r w:rsidR="00685661" w:rsidRPr="00A874D7">
        <w:rPr>
          <w:rFonts w:cs="Arial"/>
          <w:color w:val="000000" w:themeColor="text1"/>
          <w:sz w:val="20"/>
          <w:szCs w:val="20"/>
          <w:lang w:val="it-IT"/>
        </w:rPr>
        <w:t xml:space="preserve">, 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 xml:space="preserve">ha annunciato il lancio di Subscription Manager, un nuovo servizio </w:t>
      </w:r>
      <w:r w:rsidRPr="00B92631">
        <w:rPr>
          <w:rFonts w:cs="Arial"/>
          <w:color w:val="000000" w:themeColor="text1"/>
          <w:sz w:val="20"/>
          <w:szCs w:val="20"/>
          <w:lang w:val="it-IT"/>
        </w:rPr>
        <w:t>integrato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rivolto al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>le istituzioni finanziarie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,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per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 xml:space="preserve"> offr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ire</w:t>
      </w:r>
      <w:r w:rsidRPr="00A874D7">
        <w:rPr>
          <w:rFonts w:cs="Arial"/>
          <w:color w:val="000000" w:themeColor="text1"/>
          <w:sz w:val="20"/>
          <w:szCs w:val="20"/>
          <w:lang w:val="it-IT"/>
        </w:rPr>
        <w:t xml:space="preserve"> ai titolari di carta Visa un modo semplice e conveniente per tenere traccia dei loro abbonamenti,</w:t>
      </w:r>
      <w:r>
        <w:rPr>
          <w:rFonts w:cs="Arial"/>
          <w:color w:val="000000" w:themeColor="text1"/>
          <w:sz w:val="20"/>
          <w:szCs w:val="20"/>
          <w:lang w:val="it-IT"/>
        </w:rPr>
        <w:t xml:space="preserve"> direttamente 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“in palmo di mano”</w:t>
      </w:r>
      <w:r w:rsidR="008E177C" w:rsidRPr="00A874D7">
        <w:rPr>
          <w:rFonts w:cs="Arial"/>
          <w:color w:val="000000" w:themeColor="text1"/>
          <w:sz w:val="20"/>
          <w:szCs w:val="20"/>
          <w:lang w:val="it-IT"/>
        </w:rPr>
        <w:t>.</w:t>
      </w:r>
      <w:r w:rsidR="00E65A29" w:rsidRPr="00A874D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</w:p>
    <w:p w14:paraId="4B05E138" w14:textId="77777777" w:rsidR="000132AC" w:rsidRPr="00A874D7" w:rsidRDefault="000132AC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</w:p>
    <w:p w14:paraId="57D85C0D" w14:textId="31889615" w:rsidR="005E0DCA" w:rsidRPr="005E0DCA" w:rsidRDefault="00B74E60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  <w:r w:rsidRPr="005E0DCA">
        <w:rPr>
          <w:rFonts w:cs="Arial"/>
          <w:color w:val="000000" w:themeColor="text1"/>
          <w:sz w:val="20"/>
          <w:szCs w:val="20"/>
          <w:lang w:val="it-IT"/>
        </w:rPr>
        <w:t xml:space="preserve">In </w:t>
      </w:r>
      <w:r w:rsidR="005E0DCA" w:rsidRPr="005E0DCA">
        <w:rPr>
          <w:rFonts w:cs="Arial"/>
          <w:color w:val="000000" w:themeColor="text1"/>
          <w:sz w:val="20"/>
          <w:szCs w:val="20"/>
          <w:lang w:val="it-IT"/>
        </w:rPr>
        <w:t>un’era d</w:t>
      </w:r>
      <w:r w:rsidR="008F3C5E">
        <w:rPr>
          <w:rFonts w:cs="Arial"/>
          <w:color w:val="000000" w:themeColor="text1"/>
          <w:sz w:val="20"/>
          <w:szCs w:val="20"/>
          <w:lang w:val="it-IT"/>
        </w:rPr>
        <w:t>i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086AF3">
        <w:rPr>
          <w:rFonts w:cs="Arial"/>
          <w:color w:val="000000" w:themeColor="text1"/>
          <w:sz w:val="20"/>
          <w:szCs w:val="20"/>
          <w:lang w:val="it-IT"/>
        </w:rPr>
        <w:t xml:space="preserve">continui 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>abbonamenti, i consumatori si trovano</w:t>
      </w:r>
      <w:r w:rsidR="00813835">
        <w:rPr>
          <w:rFonts w:cs="Arial"/>
          <w:color w:val="000000" w:themeColor="text1"/>
          <w:sz w:val="20"/>
          <w:szCs w:val="20"/>
          <w:lang w:val="it-IT"/>
        </w:rPr>
        <w:t xml:space="preserve"> spesso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 xml:space="preserve"> a gestire più abbonamenti </w:t>
      </w:r>
      <w:r w:rsidR="00086AF3">
        <w:rPr>
          <w:rFonts w:cs="Arial"/>
          <w:color w:val="000000" w:themeColor="text1"/>
          <w:sz w:val="20"/>
          <w:szCs w:val="20"/>
          <w:lang w:val="it-IT"/>
        </w:rPr>
        <w:t>su più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 xml:space="preserve"> applicazioni. Districarsi tra le condizioni specifiche di ogni piattaforma può potenzialmente </w:t>
      </w:r>
      <w:r w:rsidR="0069311B">
        <w:rPr>
          <w:rFonts w:cs="Arial"/>
          <w:color w:val="000000" w:themeColor="text1"/>
          <w:sz w:val="20"/>
          <w:szCs w:val="20"/>
          <w:lang w:val="it-IT"/>
        </w:rPr>
        <w:t xml:space="preserve">portare 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>a</w:t>
      </w:r>
      <w:r w:rsidR="00275547">
        <w:rPr>
          <w:rFonts w:cs="Arial"/>
          <w:color w:val="000000" w:themeColor="text1"/>
          <w:sz w:val="20"/>
          <w:szCs w:val="20"/>
          <w:lang w:val="it-IT"/>
        </w:rPr>
        <w:t>d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 xml:space="preserve"> addebiti indesiderati anche dopo la cancellazione dell’abbonamento. Il nuovo servizio </w:t>
      </w:r>
      <w:r w:rsidR="005E0DCA" w:rsidRPr="00B92631">
        <w:rPr>
          <w:rFonts w:cs="Arial"/>
          <w:i/>
          <w:iCs/>
          <w:color w:val="000000" w:themeColor="text1"/>
          <w:sz w:val="20"/>
          <w:szCs w:val="20"/>
          <w:lang w:val="it-IT"/>
        </w:rPr>
        <w:t>Subscription Manager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 xml:space="preserve"> di Visa riunisce i dettagli dei pagamenti ricorrenti in un unico luogo, consentendo ai titolari di carta di </w:t>
      </w:r>
      <w:r w:rsidR="005E0DCA" w:rsidRPr="005E0DCA">
        <w:rPr>
          <w:rFonts w:cs="Arial"/>
          <w:color w:val="000000" w:themeColor="text1"/>
          <w:sz w:val="20"/>
          <w:szCs w:val="20"/>
          <w:lang w:val="it-IT"/>
        </w:rPr>
        <w:t xml:space="preserve">controllare dove sono memorizzati i dati della loro carta, 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>visualizzare</w:t>
      </w:r>
      <w:r w:rsidR="005E0DCA" w:rsidRPr="005E0DCA">
        <w:rPr>
          <w:rFonts w:cs="Arial"/>
          <w:color w:val="000000" w:themeColor="text1"/>
          <w:sz w:val="20"/>
          <w:szCs w:val="20"/>
          <w:lang w:val="it-IT"/>
        </w:rPr>
        <w:t xml:space="preserve"> quali 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 xml:space="preserve">sono i </w:t>
      </w:r>
      <w:r w:rsidR="005E0DCA" w:rsidRPr="005E0DCA">
        <w:rPr>
          <w:rFonts w:cs="Arial"/>
          <w:color w:val="000000" w:themeColor="text1"/>
          <w:sz w:val="20"/>
          <w:szCs w:val="20"/>
          <w:lang w:val="it-IT"/>
        </w:rPr>
        <w:t xml:space="preserve">pagamenti ricorrenti </w:t>
      </w:r>
      <w:r w:rsidR="00086AF3">
        <w:rPr>
          <w:rFonts w:cs="Arial"/>
          <w:color w:val="000000" w:themeColor="text1"/>
          <w:sz w:val="20"/>
          <w:szCs w:val="20"/>
          <w:lang w:val="it-IT"/>
        </w:rPr>
        <w:t>addebitati</w:t>
      </w:r>
      <w:r w:rsidR="005E0DCA" w:rsidRPr="005E0DCA">
        <w:rPr>
          <w:rFonts w:cs="Arial"/>
          <w:color w:val="000000" w:themeColor="text1"/>
          <w:sz w:val="20"/>
          <w:szCs w:val="20"/>
          <w:lang w:val="it-IT"/>
        </w:rPr>
        <w:t xml:space="preserve"> e </w:t>
      </w:r>
      <w:r w:rsidR="005E0DCA">
        <w:rPr>
          <w:rFonts w:cs="Arial"/>
          <w:color w:val="000000" w:themeColor="text1"/>
          <w:sz w:val="20"/>
          <w:szCs w:val="20"/>
          <w:lang w:val="it-IT"/>
        </w:rPr>
        <w:t>annullar</w:t>
      </w:r>
      <w:r w:rsidR="00241D4B">
        <w:rPr>
          <w:rFonts w:cs="Arial"/>
          <w:color w:val="000000" w:themeColor="text1"/>
          <w:sz w:val="20"/>
          <w:szCs w:val="20"/>
          <w:lang w:val="it-IT"/>
        </w:rPr>
        <w:t>li</w:t>
      </w:r>
      <w:r w:rsidR="005E0DCA" w:rsidRPr="005E0DCA">
        <w:rPr>
          <w:rFonts w:cs="Arial"/>
          <w:color w:val="000000" w:themeColor="text1"/>
          <w:sz w:val="20"/>
          <w:szCs w:val="20"/>
          <w:lang w:val="it-IT"/>
        </w:rPr>
        <w:t>.</w:t>
      </w:r>
    </w:p>
    <w:p w14:paraId="7AC4BBE9" w14:textId="77777777" w:rsidR="005E0DCA" w:rsidRPr="005E0DCA" w:rsidRDefault="005E0DCA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</w:p>
    <w:p w14:paraId="43DB1A4B" w14:textId="639C9297" w:rsidR="00B02168" w:rsidRPr="007D4007" w:rsidRDefault="007D4007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  <w:r>
        <w:rPr>
          <w:rFonts w:cs="Arial"/>
          <w:color w:val="000000" w:themeColor="text1"/>
          <w:sz w:val="20"/>
          <w:szCs w:val="20"/>
          <w:lang w:val="it-IT"/>
        </w:rPr>
        <w:t>“</w:t>
      </w:r>
      <w:r w:rsidRPr="007D4007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La gestione degli abbonamenti può </w:t>
      </w:r>
      <w:r w:rsidR="00086AF3">
        <w:rPr>
          <w:rFonts w:cs="Arial"/>
          <w:i/>
          <w:iCs/>
          <w:color w:val="000000" w:themeColor="text1"/>
          <w:sz w:val="20"/>
          <w:szCs w:val="20"/>
          <w:lang w:val="it-IT"/>
        </w:rPr>
        <w:t>sembrare</w:t>
      </w:r>
      <w:r w:rsidRPr="007D4007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 un labirinto </w:t>
      </w:r>
      <w:r w:rsidR="00086860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e </w:t>
      </w:r>
      <w:r w:rsidRPr="007D4007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i consumatori </w:t>
      </w:r>
      <w:r w:rsidR="00086AF3">
        <w:rPr>
          <w:rFonts w:cs="Arial"/>
          <w:i/>
          <w:iCs/>
          <w:color w:val="000000" w:themeColor="text1"/>
          <w:sz w:val="20"/>
          <w:szCs w:val="20"/>
          <w:lang w:val="it-IT"/>
        </w:rPr>
        <w:t>talvolta si sentono intrappolati</w:t>
      </w:r>
      <w:r w:rsidR="00086AF3" w:rsidRPr="007D4007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Pr="007D4007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in un </w:t>
      </w:r>
      <w:r w:rsidR="00086AF3">
        <w:rPr>
          <w:rFonts w:cs="Arial"/>
          <w:i/>
          <w:iCs/>
          <w:color w:val="000000" w:themeColor="text1"/>
          <w:sz w:val="20"/>
          <w:szCs w:val="20"/>
          <w:lang w:val="it-IT"/>
        </w:rPr>
        <w:t>vortice</w:t>
      </w:r>
      <w:r w:rsidRPr="007D4007">
        <w:rPr>
          <w:rFonts w:cs="Arial"/>
          <w:i/>
          <w:iCs/>
          <w:color w:val="000000" w:themeColor="text1"/>
          <w:sz w:val="20"/>
          <w:szCs w:val="20"/>
          <w:lang w:val="it-IT"/>
        </w:rPr>
        <w:t xml:space="preserve"> di addebiti</w:t>
      </w:r>
      <w:r>
        <w:rPr>
          <w:rFonts w:cs="Arial"/>
          <w:color w:val="000000" w:themeColor="text1"/>
          <w:sz w:val="20"/>
          <w:szCs w:val="20"/>
          <w:lang w:val="it-IT"/>
        </w:rPr>
        <w:t xml:space="preserve">.” </w:t>
      </w:r>
      <w:r w:rsidRPr="007D4007">
        <w:rPr>
          <w:rFonts w:cs="Arial"/>
          <w:color w:val="000000" w:themeColor="text1"/>
          <w:sz w:val="20"/>
          <w:szCs w:val="20"/>
          <w:lang w:val="it-IT"/>
        </w:rPr>
        <w:t xml:space="preserve">ha dichiarato </w:t>
      </w:r>
      <w:r w:rsidR="00B92631" w:rsidRPr="00E36339">
        <w:rPr>
          <w:rFonts w:cs="Arial"/>
          <w:b/>
          <w:bCs/>
          <w:color w:val="000000" w:themeColor="text1"/>
          <w:sz w:val="20"/>
          <w:szCs w:val="20"/>
          <w:lang w:val="it-IT"/>
        </w:rPr>
        <w:t>Stefano M. Stoppani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, Country Manager</w:t>
      </w:r>
      <w:r w:rsidRPr="007D400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it-IT"/>
        </w:rPr>
        <w:t xml:space="preserve">di </w:t>
      </w:r>
      <w:r w:rsidRPr="007D4007">
        <w:rPr>
          <w:rFonts w:cs="Arial"/>
          <w:color w:val="000000" w:themeColor="text1"/>
          <w:sz w:val="20"/>
          <w:szCs w:val="20"/>
          <w:lang w:val="it-IT"/>
        </w:rPr>
        <w:t>Visa</w:t>
      </w:r>
      <w:r>
        <w:rPr>
          <w:rFonts w:cs="Arial"/>
          <w:color w:val="000000" w:themeColor="text1"/>
          <w:sz w:val="20"/>
          <w:szCs w:val="20"/>
          <w:lang w:val="it-IT"/>
        </w:rPr>
        <w:t>: “</w:t>
      </w:r>
      <w:r w:rsidRPr="007D4007">
        <w:rPr>
          <w:rFonts w:cs="Arial"/>
          <w:i/>
          <w:iCs/>
          <w:color w:val="000000" w:themeColor="text1"/>
          <w:sz w:val="20"/>
          <w:szCs w:val="20"/>
          <w:lang w:val="it-IT"/>
        </w:rPr>
        <w:t>Il nostro obiettivo è semplificare questo processo e garantire che i titolari di carta sappiano esattamente dove va a finire il loro denaro e quando</w:t>
      </w:r>
      <w:r>
        <w:rPr>
          <w:rFonts w:cs="Arial"/>
          <w:color w:val="000000" w:themeColor="text1"/>
          <w:sz w:val="20"/>
          <w:szCs w:val="20"/>
          <w:lang w:val="it-IT"/>
        </w:rPr>
        <w:t>.”</w:t>
      </w:r>
    </w:p>
    <w:p w14:paraId="10D32840" w14:textId="77777777" w:rsidR="007D4007" w:rsidRPr="007D4007" w:rsidRDefault="007D4007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</w:p>
    <w:p w14:paraId="7E12F4E1" w14:textId="4C6DAD8D" w:rsidR="009F045D" w:rsidRPr="007D4007" w:rsidRDefault="00086AF3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  <w:r>
        <w:rPr>
          <w:rFonts w:cs="Arial"/>
          <w:color w:val="000000" w:themeColor="text1"/>
          <w:sz w:val="20"/>
          <w:szCs w:val="20"/>
          <w:lang w:val="it-IT"/>
        </w:rPr>
        <w:t>Per andare incontro alle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 xml:space="preserve">crescenti 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aspettative dei consumatori 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rispetto a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 pagamenti digitali si</w:t>
      </w:r>
      <w:r w:rsidR="007D4007">
        <w:rPr>
          <w:rFonts w:cs="Arial"/>
          <w:color w:val="000000" w:themeColor="text1"/>
          <w:sz w:val="20"/>
          <w:szCs w:val="20"/>
          <w:lang w:val="it-IT"/>
        </w:rPr>
        <w:t>curi e fluidi, è fondamentale che gli issuer rimangano al passo.</w:t>
      </w:r>
      <w:r w:rsidR="009F045D" w:rsidRPr="007D4007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>Uno studio Visa</w:t>
      </w:r>
      <w:r w:rsidR="00375D7F">
        <w:rPr>
          <w:rFonts w:cs="Arial"/>
          <w:color w:val="000000" w:themeColor="text1"/>
          <w:sz w:val="20"/>
          <w:szCs w:val="20"/>
          <w:lang w:val="it-IT"/>
        </w:rPr>
        <w:t xml:space="preserve"> di prossima pubblicazione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 conferma questa tendenza, rivelando che il 63% dei consumatori intervistati si sente a proprio agio </w:t>
      </w:r>
      <w:r w:rsidR="007D4007">
        <w:rPr>
          <w:rFonts w:cs="Arial"/>
          <w:color w:val="000000" w:themeColor="text1"/>
          <w:sz w:val="20"/>
          <w:szCs w:val="20"/>
          <w:lang w:val="it-IT"/>
        </w:rPr>
        <w:t xml:space="preserve">in 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>un futuro interamente basato sul denaro digitale.</w:t>
      </w:r>
      <w:r w:rsidR="009F045D" w:rsidRPr="00F4238D">
        <w:rPr>
          <w:rFonts w:cs="Arial"/>
          <w:color w:val="000000" w:themeColor="text1"/>
          <w:sz w:val="20"/>
          <w:szCs w:val="20"/>
          <w:vertAlign w:val="superscript"/>
          <w:lang w:val="en-US"/>
        </w:rPr>
        <w:footnoteReference w:id="3"/>
      </w:r>
      <w:r w:rsidR="007D4007" w:rsidRPr="007D4007">
        <w:rPr>
          <w:lang w:val="it-IT"/>
        </w:rPr>
        <w:t xml:space="preserve"> 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La rapida introduzione di nuovi strumenti e servizi finanziari digitali sta favorendo questo cambiamento, dal momento che i consumatori si </w:t>
      </w:r>
      <w:r w:rsidR="007D4007">
        <w:rPr>
          <w:rFonts w:cs="Arial"/>
          <w:color w:val="000000" w:themeColor="text1"/>
          <w:sz w:val="20"/>
          <w:szCs w:val="20"/>
          <w:lang w:val="it-IT"/>
        </w:rPr>
        <w:t>affidano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 sempre più spesso a</w:t>
      </w:r>
      <w:r w:rsidR="003B5E68">
        <w:rPr>
          <w:rFonts w:cs="Arial"/>
          <w:color w:val="000000" w:themeColor="text1"/>
          <w:sz w:val="20"/>
          <w:szCs w:val="20"/>
          <w:lang w:val="it-IT"/>
        </w:rPr>
        <w:t>d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 app e </w:t>
      </w:r>
      <w:r w:rsidR="007D4007">
        <w:rPr>
          <w:rFonts w:cs="Arial"/>
          <w:color w:val="000000" w:themeColor="text1"/>
          <w:sz w:val="20"/>
          <w:szCs w:val="20"/>
          <w:lang w:val="it-IT"/>
        </w:rPr>
        <w:t>mobile wallet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 per gestire le proprie finanze</w:t>
      </w:r>
      <w:r w:rsidR="009F045D" w:rsidRPr="007D4007">
        <w:rPr>
          <w:rFonts w:cs="Arial"/>
          <w:color w:val="000000" w:themeColor="text1"/>
          <w:sz w:val="20"/>
          <w:szCs w:val="20"/>
          <w:lang w:val="it-IT"/>
        </w:rPr>
        <w:t xml:space="preserve">. 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Lo stesso </w:t>
      </w:r>
      <w:r w:rsidR="007D4007">
        <w:rPr>
          <w:rFonts w:cs="Arial"/>
          <w:color w:val="000000" w:themeColor="text1"/>
          <w:sz w:val="20"/>
          <w:szCs w:val="20"/>
          <w:lang w:val="it-IT"/>
        </w:rPr>
        <w:t>studio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 ha </w:t>
      </w:r>
      <w:r w:rsidR="007D4007">
        <w:rPr>
          <w:rFonts w:cs="Arial"/>
          <w:color w:val="000000" w:themeColor="text1"/>
          <w:sz w:val="20"/>
          <w:szCs w:val="20"/>
          <w:lang w:val="it-IT"/>
        </w:rPr>
        <w:t xml:space="preserve">inoltre 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evidenziato che oltre la metà dei consumatori intervistati ha adottato </w:t>
      </w:r>
      <w:r w:rsidR="002754FE">
        <w:rPr>
          <w:rFonts w:cs="Arial"/>
          <w:color w:val="000000" w:themeColor="text1"/>
          <w:sz w:val="20"/>
          <w:szCs w:val="20"/>
          <w:lang w:val="it-IT"/>
        </w:rPr>
        <w:t>un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 xml:space="preserve"> mobile wallet nel</w:t>
      </w:r>
      <w:r w:rsidR="002754FE">
        <w:rPr>
          <w:rFonts w:cs="Arial"/>
          <w:color w:val="000000" w:themeColor="text1"/>
          <w:sz w:val="20"/>
          <w:szCs w:val="20"/>
          <w:lang w:val="it-IT"/>
        </w:rPr>
        <w:t xml:space="preserve"> corso dell</w:t>
      </w:r>
      <w:r w:rsidR="007D4007" w:rsidRPr="007D4007">
        <w:rPr>
          <w:rFonts w:cs="Arial"/>
          <w:color w:val="000000" w:themeColor="text1"/>
          <w:sz w:val="20"/>
          <w:szCs w:val="20"/>
          <w:lang w:val="it-IT"/>
        </w:rPr>
        <w:t>'ultimo anno</w:t>
      </w:r>
      <w:r w:rsidR="00CA085E" w:rsidRPr="00F4238D">
        <w:rPr>
          <w:rStyle w:val="Rimandonotaapidipagina"/>
          <w:rFonts w:cs="Arial"/>
          <w:color w:val="000000" w:themeColor="text1"/>
          <w:sz w:val="20"/>
          <w:szCs w:val="20"/>
          <w:lang w:val="en-US"/>
        </w:rPr>
        <w:footnoteReference w:id="4"/>
      </w:r>
      <w:r w:rsidR="009F045D" w:rsidRPr="007D4007">
        <w:rPr>
          <w:rFonts w:cs="Arial"/>
          <w:color w:val="000000" w:themeColor="text1"/>
          <w:sz w:val="20"/>
          <w:szCs w:val="20"/>
          <w:lang w:val="it-IT"/>
        </w:rPr>
        <w:t>.</w:t>
      </w:r>
    </w:p>
    <w:p w14:paraId="3D4A0854" w14:textId="77777777" w:rsidR="002F341D" w:rsidRPr="007D4007" w:rsidRDefault="002F341D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</w:p>
    <w:p w14:paraId="2CE2ACD8" w14:textId="57693DBF" w:rsidR="002754FE" w:rsidRDefault="002754FE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  <w:r w:rsidRPr="00B92631">
        <w:rPr>
          <w:rFonts w:cs="Arial"/>
          <w:i/>
          <w:iCs/>
          <w:color w:val="000000" w:themeColor="text1"/>
          <w:sz w:val="20"/>
          <w:szCs w:val="20"/>
          <w:lang w:val="it-IT"/>
        </w:rPr>
        <w:t>Subscription Manager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è l'ultima novità della suite di prodotti Digital Enablement di Visa, un</w:t>
      </w:r>
      <w:r w:rsidR="003B5E68">
        <w:rPr>
          <w:rFonts w:cs="Arial"/>
          <w:color w:val="000000" w:themeColor="text1"/>
          <w:sz w:val="20"/>
          <w:szCs w:val="20"/>
          <w:lang w:val="it-IT"/>
        </w:rPr>
        <w:t xml:space="preserve">a 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gamma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complet</w:t>
      </w:r>
      <w:r w:rsidR="003B5E68">
        <w:rPr>
          <w:rFonts w:cs="Arial"/>
          <w:color w:val="000000" w:themeColor="text1"/>
          <w:sz w:val="20"/>
          <w:szCs w:val="20"/>
          <w:lang w:val="it-IT"/>
        </w:rPr>
        <w:t>a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di strumenti e soluzioni flessibili per aiutar</w:t>
      </w:r>
      <w:r>
        <w:rPr>
          <w:rFonts w:cs="Arial"/>
          <w:color w:val="000000" w:themeColor="text1"/>
          <w:sz w:val="20"/>
          <w:szCs w:val="20"/>
          <w:lang w:val="it-IT"/>
        </w:rPr>
        <w:t>e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gli i</w:t>
      </w:r>
      <w:r>
        <w:rPr>
          <w:rFonts w:cs="Arial"/>
          <w:color w:val="000000" w:themeColor="text1"/>
          <w:sz w:val="20"/>
          <w:szCs w:val="20"/>
          <w:lang w:val="it-IT"/>
        </w:rPr>
        <w:t>ssuer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a </w:t>
      </w:r>
      <w:r w:rsidR="003B5E68" w:rsidRPr="002754FE">
        <w:rPr>
          <w:rFonts w:cs="Arial"/>
          <w:color w:val="000000" w:themeColor="text1"/>
          <w:sz w:val="20"/>
          <w:szCs w:val="20"/>
          <w:lang w:val="it-IT"/>
        </w:rPr>
        <w:t>miglior</w:t>
      </w:r>
      <w:r w:rsidR="003B5E68">
        <w:rPr>
          <w:rFonts w:cs="Arial"/>
          <w:color w:val="000000" w:themeColor="text1"/>
          <w:sz w:val="20"/>
          <w:szCs w:val="20"/>
          <w:lang w:val="it-IT"/>
        </w:rPr>
        <w:t>are l’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>esperienz</w:t>
      </w:r>
      <w:r w:rsidR="003B5E68">
        <w:rPr>
          <w:rFonts w:cs="Arial"/>
          <w:color w:val="000000" w:themeColor="text1"/>
          <w:sz w:val="20"/>
          <w:szCs w:val="20"/>
          <w:lang w:val="it-IT"/>
        </w:rPr>
        <w:t xml:space="preserve">a 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>digital</w:t>
      </w:r>
      <w:r w:rsidR="003B5E68">
        <w:rPr>
          <w:rFonts w:cs="Arial"/>
          <w:color w:val="000000" w:themeColor="text1"/>
          <w:sz w:val="20"/>
          <w:szCs w:val="20"/>
          <w:lang w:val="it-IT"/>
        </w:rPr>
        <w:t>e dei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titolari di carta</w:t>
      </w:r>
      <w:r w:rsidR="002F341D" w:rsidRPr="002754FE">
        <w:rPr>
          <w:rFonts w:cs="Arial"/>
          <w:color w:val="000000" w:themeColor="text1"/>
          <w:sz w:val="20"/>
          <w:szCs w:val="20"/>
          <w:lang w:val="it-IT"/>
        </w:rPr>
        <w:t>.</w:t>
      </w:r>
      <w:r w:rsidR="00BF7E47" w:rsidRPr="002754FE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>
        <w:rPr>
          <w:rFonts w:cs="Arial"/>
          <w:color w:val="000000" w:themeColor="text1"/>
          <w:sz w:val="20"/>
          <w:szCs w:val="20"/>
          <w:lang w:val="it-IT"/>
        </w:rPr>
        <w:t xml:space="preserve">La nuova soluzione </w:t>
      </w:r>
      <w:r w:rsidR="003B5E68">
        <w:rPr>
          <w:rFonts w:cs="Arial"/>
          <w:color w:val="000000" w:themeColor="text1"/>
          <w:sz w:val="20"/>
          <w:szCs w:val="20"/>
          <w:lang w:val="it-IT"/>
        </w:rPr>
        <w:t>rientra nel</w:t>
      </w:r>
      <w:r>
        <w:rPr>
          <w:rFonts w:cs="Arial"/>
          <w:color w:val="000000" w:themeColor="text1"/>
          <w:sz w:val="20"/>
          <w:szCs w:val="20"/>
          <w:lang w:val="it-IT"/>
        </w:rPr>
        <w:t xml:space="preserve">l’impegno Visa </w:t>
      </w:r>
      <w:r w:rsidR="003B5E68">
        <w:rPr>
          <w:rFonts w:cs="Arial"/>
          <w:color w:val="000000" w:themeColor="text1"/>
          <w:sz w:val="20"/>
          <w:szCs w:val="20"/>
          <w:lang w:val="it-IT"/>
        </w:rPr>
        <w:t xml:space="preserve">per </w:t>
      </w:r>
      <w:r>
        <w:rPr>
          <w:rFonts w:cs="Arial"/>
          <w:color w:val="000000" w:themeColor="text1"/>
          <w:sz w:val="20"/>
          <w:szCs w:val="20"/>
          <w:lang w:val="it-IT"/>
        </w:rPr>
        <w:t xml:space="preserve">aumentare la trasparenza e il controllo dell’economia degli abbonamenti, </w:t>
      </w:r>
      <w:r w:rsidR="00542774">
        <w:rPr>
          <w:rFonts w:cs="Arial"/>
          <w:color w:val="000000" w:themeColor="text1"/>
          <w:sz w:val="20"/>
          <w:szCs w:val="20"/>
          <w:lang w:val="it-IT"/>
        </w:rPr>
        <w:t>in linea a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iniziative come </w:t>
      </w:r>
      <w:r w:rsidR="00C37287">
        <w:rPr>
          <w:rFonts w:cs="Arial"/>
          <w:color w:val="000000" w:themeColor="text1"/>
          <w:sz w:val="20"/>
          <w:szCs w:val="20"/>
          <w:lang w:val="it-IT"/>
        </w:rPr>
        <w:t xml:space="preserve">le regole Visa pubblicate nel 2020 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>che richied</w:t>
      </w:r>
      <w:r w:rsidR="00C37287">
        <w:rPr>
          <w:rFonts w:cs="Arial"/>
          <w:color w:val="000000" w:themeColor="text1"/>
          <w:sz w:val="20"/>
          <w:szCs w:val="20"/>
          <w:lang w:val="it-IT"/>
        </w:rPr>
        <w:t>ono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agli esercenti di </w:t>
      </w:r>
      <w:r>
        <w:rPr>
          <w:rFonts w:cs="Arial"/>
          <w:color w:val="000000" w:themeColor="text1"/>
          <w:sz w:val="20"/>
          <w:szCs w:val="20"/>
          <w:lang w:val="it-IT"/>
        </w:rPr>
        <w:t>ricevere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il consenso dei titolari di carta dopo le prove gratuite o le promozioni introduttive prima di avviare la fatturazione.</w:t>
      </w:r>
    </w:p>
    <w:p w14:paraId="4F27C821" w14:textId="77777777" w:rsidR="009F045D" w:rsidRPr="00542774" w:rsidRDefault="009F045D" w:rsidP="004F07D4">
      <w:pPr>
        <w:jc w:val="both"/>
        <w:rPr>
          <w:rFonts w:cs="Arial"/>
          <w:color w:val="000000" w:themeColor="text1"/>
          <w:sz w:val="20"/>
          <w:szCs w:val="20"/>
          <w:lang w:val="it-IT"/>
        </w:rPr>
      </w:pPr>
    </w:p>
    <w:p w14:paraId="7D7E2A48" w14:textId="7B1096D9" w:rsidR="00310BD3" w:rsidRPr="00375D7F" w:rsidRDefault="00993D12" w:rsidP="004F07D4">
      <w:pPr>
        <w:jc w:val="both"/>
        <w:rPr>
          <w:rFonts w:eastAsia="Arial Nova Light" w:cs="Arial"/>
          <w:b/>
          <w:sz w:val="20"/>
          <w:szCs w:val="20"/>
          <w:lang w:val="it-IT"/>
        </w:rPr>
      </w:pPr>
      <w:r w:rsidRPr="00B92631">
        <w:rPr>
          <w:rFonts w:cs="Arial"/>
          <w:i/>
          <w:iCs/>
          <w:color w:val="000000" w:themeColor="text1"/>
          <w:sz w:val="20"/>
          <w:szCs w:val="20"/>
          <w:lang w:val="it-IT"/>
        </w:rPr>
        <w:t>Subscription Manager</w:t>
      </w:r>
      <w:r w:rsidRPr="002754FE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r w:rsidR="002754FE" w:rsidRPr="002754FE">
        <w:rPr>
          <w:rFonts w:cs="Arial"/>
          <w:color w:val="000000" w:themeColor="text1"/>
          <w:sz w:val="20"/>
          <w:szCs w:val="20"/>
          <w:lang w:val="it-IT"/>
        </w:rPr>
        <w:t xml:space="preserve">è attualmente in fase di </w:t>
      </w:r>
      <w:r w:rsidR="00C37287">
        <w:rPr>
          <w:rFonts w:cs="Arial"/>
          <w:color w:val="000000" w:themeColor="text1"/>
          <w:sz w:val="20"/>
          <w:szCs w:val="20"/>
          <w:lang w:val="it-IT"/>
        </w:rPr>
        <w:t xml:space="preserve">introduzione sul mercato </w:t>
      </w:r>
      <w:r w:rsidR="002754FE">
        <w:rPr>
          <w:rFonts w:cs="Arial"/>
          <w:color w:val="000000" w:themeColor="text1"/>
          <w:sz w:val="20"/>
          <w:szCs w:val="20"/>
          <w:lang w:val="it-IT"/>
        </w:rPr>
        <w:t>in diversi Paesi</w:t>
      </w:r>
      <w:r w:rsidR="00B92631">
        <w:rPr>
          <w:rFonts w:cs="Arial"/>
          <w:color w:val="000000" w:themeColor="text1"/>
          <w:sz w:val="20"/>
          <w:szCs w:val="20"/>
          <w:lang w:val="it-IT"/>
        </w:rPr>
        <w:t>, inclusa l’Italia</w:t>
      </w:r>
      <w:r w:rsidR="002754FE">
        <w:rPr>
          <w:rFonts w:cs="Arial"/>
          <w:color w:val="000000" w:themeColor="text1"/>
          <w:sz w:val="20"/>
          <w:szCs w:val="20"/>
          <w:lang w:val="it-IT"/>
        </w:rPr>
        <w:t xml:space="preserve">. </w:t>
      </w:r>
      <w:r w:rsidR="002754FE" w:rsidRPr="00375D7F">
        <w:rPr>
          <w:rFonts w:cs="Arial"/>
          <w:color w:val="000000" w:themeColor="text1"/>
          <w:sz w:val="20"/>
          <w:szCs w:val="20"/>
          <w:lang w:val="it-IT"/>
        </w:rPr>
        <w:t xml:space="preserve">Per maggiori informazioni su questo servizio, sulle soluzioni </w:t>
      </w:r>
      <w:r w:rsidR="00375D7F" w:rsidRPr="00375D7F">
        <w:rPr>
          <w:rFonts w:cs="Arial"/>
          <w:color w:val="000000" w:themeColor="text1"/>
          <w:sz w:val="20"/>
          <w:szCs w:val="20"/>
          <w:lang w:val="it-IT"/>
        </w:rPr>
        <w:t xml:space="preserve">issuing di Visa e altri servizi a </w:t>
      </w:r>
      <w:r w:rsidR="008470F7" w:rsidRPr="00375D7F">
        <w:rPr>
          <w:rFonts w:cs="Arial"/>
          <w:color w:val="000000" w:themeColor="text1"/>
          <w:sz w:val="20"/>
          <w:szCs w:val="20"/>
          <w:lang w:val="it-IT"/>
        </w:rPr>
        <w:t>valore</w:t>
      </w:r>
      <w:r w:rsidR="00375D7F" w:rsidRPr="00375D7F">
        <w:rPr>
          <w:rFonts w:cs="Arial"/>
          <w:color w:val="000000" w:themeColor="text1"/>
          <w:sz w:val="20"/>
          <w:szCs w:val="20"/>
          <w:lang w:val="it-IT"/>
        </w:rPr>
        <w:t xml:space="preserve"> aggi</w:t>
      </w:r>
      <w:r w:rsidR="00375D7F">
        <w:rPr>
          <w:rFonts w:cs="Arial"/>
          <w:color w:val="000000" w:themeColor="text1"/>
          <w:sz w:val="20"/>
          <w:szCs w:val="20"/>
          <w:lang w:val="it-IT"/>
        </w:rPr>
        <w:t>unto, visitare il</w:t>
      </w:r>
      <w:r w:rsidR="00CD7739" w:rsidRPr="00375D7F">
        <w:rPr>
          <w:rFonts w:cs="Arial"/>
          <w:color w:val="000000" w:themeColor="text1"/>
          <w:sz w:val="20"/>
          <w:szCs w:val="20"/>
          <w:lang w:val="it-IT"/>
        </w:rPr>
        <w:t xml:space="preserve"> </w:t>
      </w:r>
      <w:hyperlink r:id="rId14" w:history="1">
        <w:r w:rsidR="00CD7739" w:rsidRPr="00375D7F">
          <w:rPr>
            <w:rStyle w:val="Collegamentoipertestuale"/>
            <w:rFonts w:cs="Arial"/>
            <w:sz w:val="20"/>
            <w:szCs w:val="20"/>
            <w:lang w:val="it-IT"/>
          </w:rPr>
          <w:t>Visa Developer Center</w:t>
        </w:r>
      </w:hyperlink>
      <w:r w:rsidR="00CD7739" w:rsidRPr="00375D7F">
        <w:rPr>
          <w:rFonts w:cs="Arial"/>
          <w:color w:val="000000" w:themeColor="text1"/>
          <w:sz w:val="20"/>
          <w:szCs w:val="20"/>
          <w:lang w:val="it-IT"/>
        </w:rPr>
        <w:t>.</w:t>
      </w:r>
    </w:p>
    <w:p w14:paraId="5E641AFC" w14:textId="77777777" w:rsidR="00993D12" w:rsidRPr="00375D7F" w:rsidRDefault="00993D12" w:rsidP="004F07D4">
      <w:pPr>
        <w:jc w:val="both"/>
        <w:rPr>
          <w:rFonts w:eastAsia="Arial Nova Light" w:cs="Arial"/>
          <w:b/>
          <w:bCs/>
          <w:sz w:val="20"/>
          <w:szCs w:val="20"/>
          <w:lang w:val="it-IT"/>
        </w:rPr>
      </w:pPr>
      <w:bookmarkStart w:id="1" w:name="_Hlk161302306"/>
    </w:p>
    <w:bookmarkEnd w:id="1"/>
    <w:p w14:paraId="467BE589" w14:textId="77777777" w:rsidR="00C40C5A" w:rsidRDefault="00C40C5A" w:rsidP="004F07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Visa Dialect Medium" w:cs="Visa Dialect Medium"/>
          <w:b/>
          <w:i/>
          <w:iCs/>
          <w:u w:val="single"/>
          <w:lang w:val="it-IT"/>
        </w:rPr>
      </w:pPr>
    </w:p>
    <w:p w14:paraId="12D7754F" w14:textId="77777777" w:rsidR="00C40C5A" w:rsidRDefault="00C40C5A" w:rsidP="004F07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Visa Dialect Medium" w:cs="Visa Dialect Medium"/>
          <w:b/>
          <w:i/>
          <w:iCs/>
          <w:u w:val="single"/>
          <w:lang w:val="it-IT"/>
        </w:rPr>
      </w:pPr>
    </w:p>
    <w:p w14:paraId="3C852A9A" w14:textId="1A218426" w:rsidR="004F07D4" w:rsidRPr="00C754C8" w:rsidRDefault="004F07D4" w:rsidP="004F07D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Visa Dialect Medium" w:cs="Visa Dialect Medium"/>
          <w:b/>
          <w:i/>
          <w:iCs/>
          <w:u w:val="single"/>
          <w:lang w:val="it-IT"/>
        </w:rPr>
      </w:pPr>
      <w:r w:rsidRPr="00C754C8">
        <w:rPr>
          <w:rFonts w:eastAsia="Visa Dialect Medium" w:cs="Visa Dialect Medium"/>
          <w:b/>
          <w:i/>
          <w:iCs/>
          <w:u w:val="single"/>
          <w:lang w:val="it-IT"/>
        </w:rPr>
        <w:lastRenderedPageBreak/>
        <w:t xml:space="preserve">Visa </w:t>
      </w:r>
    </w:p>
    <w:p w14:paraId="5BC02406" w14:textId="77777777" w:rsidR="004F07D4" w:rsidRPr="003B0558" w:rsidRDefault="004F07D4" w:rsidP="004F07D4">
      <w:pPr>
        <w:jc w:val="both"/>
        <w:rPr>
          <w:i/>
          <w:iCs/>
          <w:lang w:val="it-IT"/>
        </w:rPr>
      </w:pPr>
      <w:r w:rsidRPr="003B0558">
        <w:rPr>
          <w:rFonts w:cs="Calibri"/>
          <w:i/>
          <w:iCs/>
          <w:color w:val="242424"/>
          <w:bdr w:val="none" w:sz="0" w:space="0" w:color="auto" w:frame="1"/>
          <w:shd w:val="clear" w:color="auto" w:fill="FFFFFF"/>
          <w:lang w:val="it-IT"/>
        </w:rPr>
        <w:t>Visa (NYSE: V) è tra i leader mondiali nei pagamenti digitali e facilita transazioni tra consumatori, esercenti, istituzioni finanziarie e governi in più di 200 Paesi e territori. La nostra missione è quella di connettere il mondo attraverso la rete di pagamenti più innovativa, conveniente, affidabile e sicura, che consenta a privati, aziende ed economie di prosperare. Crediamo infatti che le economie capaci di includere tutti ovunque possano far crescere tutti ovunque e riteniamo l'accessibilità fondamentale nella movimentazione del denaro del futuro. Per maggiori informazioni, visita </w:t>
      </w:r>
      <w:hyperlink r:id="rId15" w:tgtFrame="_blank" w:history="1">
        <w:r w:rsidRPr="003B0558">
          <w:rPr>
            <w:rStyle w:val="Collegamentoipertestuale"/>
            <w:rFonts w:cs="Calibri"/>
            <w:i/>
            <w:iCs/>
            <w:bdr w:val="none" w:sz="0" w:space="0" w:color="auto" w:frame="1"/>
            <w:shd w:val="clear" w:color="auto" w:fill="FFFFFF"/>
            <w:lang w:val="it-IT"/>
          </w:rPr>
          <w:t>https://www.visaitalia.com/</w:t>
        </w:r>
      </w:hyperlink>
      <w:r w:rsidRPr="003B0558">
        <w:rPr>
          <w:rFonts w:cs="Calibri"/>
          <w:i/>
          <w:iCs/>
          <w:color w:val="242424"/>
          <w:bdr w:val="none" w:sz="0" w:space="0" w:color="auto" w:frame="1"/>
          <w:shd w:val="clear" w:color="auto" w:fill="FFFFFF"/>
          <w:lang w:val="it-IT"/>
        </w:rPr>
        <w:t>, oltre che il </w:t>
      </w:r>
      <w:hyperlink r:id="rId16" w:tgtFrame="_blank" w:history="1">
        <w:r w:rsidRPr="003B0558">
          <w:rPr>
            <w:rStyle w:val="Collegamentoipertestuale"/>
            <w:rFonts w:cs="Calibri"/>
            <w:i/>
            <w:iCs/>
            <w:bdr w:val="none" w:sz="0" w:space="0" w:color="auto" w:frame="1"/>
            <w:shd w:val="clear" w:color="auto" w:fill="FFFFFF"/>
            <w:lang w:val="it-IT"/>
          </w:rPr>
          <w:t>blog Visa Italia</w:t>
        </w:r>
      </w:hyperlink>
      <w:r w:rsidRPr="003B0558">
        <w:rPr>
          <w:i/>
          <w:iCs/>
          <w:lang w:val="it-IT"/>
        </w:rPr>
        <w:t>.</w:t>
      </w:r>
    </w:p>
    <w:p w14:paraId="219F614B" w14:textId="77777777" w:rsidR="005F7030" w:rsidRPr="004F07D4" w:rsidRDefault="005F7030" w:rsidP="004F07D4">
      <w:pPr>
        <w:jc w:val="both"/>
        <w:rPr>
          <w:rFonts w:eastAsia="Arial Nova Light" w:cs="Arial"/>
          <w:sz w:val="20"/>
          <w:szCs w:val="20"/>
          <w:lang w:val="it-IT"/>
        </w:rPr>
      </w:pPr>
    </w:p>
    <w:p w14:paraId="219F614F" w14:textId="3069B8FB" w:rsidR="005F7030" w:rsidRPr="004F07D4" w:rsidRDefault="005F7030" w:rsidP="004F07D4">
      <w:pPr>
        <w:jc w:val="both"/>
        <w:rPr>
          <w:rFonts w:eastAsia="Arial Nova Light" w:cs="Arial"/>
          <w:sz w:val="20"/>
          <w:szCs w:val="20"/>
          <w:lang w:val="it-IT"/>
        </w:rPr>
      </w:pPr>
    </w:p>
    <w:sectPr w:rsidR="005F7030" w:rsidRPr="004F07D4" w:rsidSect="000A5745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430" w:right="720" w:bottom="1152" w:left="216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7A53C" w14:textId="77777777" w:rsidR="000A5745" w:rsidRDefault="000A5745">
      <w:r>
        <w:separator/>
      </w:r>
    </w:p>
  </w:endnote>
  <w:endnote w:type="continuationSeparator" w:id="0">
    <w:p w14:paraId="503A187E" w14:textId="77777777" w:rsidR="000A5745" w:rsidRDefault="000A5745">
      <w:r>
        <w:continuationSeparator/>
      </w:r>
    </w:p>
  </w:endnote>
  <w:endnote w:type="continuationNotice" w:id="1">
    <w:p w14:paraId="7371CED6" w14:textId="77777777" w:rsidR="000A5745" w:rsidRDefault="000A5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sa Dialect Regular">
    <w:altName w:val="Calibri"/>
    <w:charset w:val="00"/>
    <w:family w:val="auto"/>
    <w:pitch w:val="variable"/>
    <w:sig w:usb0="A00002FF" w:usb1="4000027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Visa Dialect Semibold">
    <w:altName w:val="Calibri"/>
    <w:charset w:val="00"/>
    <w:family w:val="auto"/>
    <w:pitch w:val="variable"/>
    <w:sig w:usb0="A00002FF" w:usb1="4000027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Yi">
    <w:charset w:val="00"/>
    <w:family w:val="swiss"/>
    <w:pitch w:val="variable"/>
    <w:sig w:usb0="00000003" w:usb1="00050000" w:usb2="0008001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Visa Dialect Medium">
    <w:charset w:val="00"/>
    <w:family w:val="auto"/>
    <w:pitch w:val="variable"/>
    <w:sig w:usb0="A00002FF" w:usb1="4000027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F6162" w14:textId="77777777" w:rsidR="005F7030" w:rsidRPr="0052527E" w:rsidRDefault="005F7030" w:rsidP="00525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00" w:lineRule="auto"/>
      <w:rPr>
        <w:color w:val="00000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1B6A5" w14:textId="77777777" w:rsidR="00C17F67" w:rsidRPr="00C17F67" w:rsidRDefault="00C17F67" w:rsidP="00C17F67">
    <w:pPr>
      <w:contextualSpacing/>
      <w:jc w:val="both"/>
      <w:rPr>
        <w:rFonts w:eastAsia="Calibri"/>
        <w:b/>
        <w:bCs/>
        <w:color w:val="0F0E0E"/>
        <w:sz w:val="16"/>
        <w:szCs w:val="16"/>
        <w:lang w:val="it-IT"/>
      </w:rPr>
    </w:pPr>
    <w:r w:rsidRPr="00C17F67">
      <w:rPr>
        <w:rFonts w:eastAsia="Calibri"/>
        <w:b/>
        <w:bCs/>
        <w:color w:val="0F0E0E"/>
        <w:sz w:val="16"/>
        <w:szCs w:val="16"/>
        <w:lang w:val="it-IT"/>
      </w:rPr>
      <w:t xml:space="preserve">Contatti ufficio stampa Visa </w:t>
    </w:r>
  </w:p>
  <w:p w14:paraId="7B989E39" w14:textId="77777777" w:rsidR="00C17F67" w:rsidRPr="00C17F67" w:rsidRDefault="00C17F67" w:rsidP="00C17F67">
    <w:pPr>
      <w:contextualSpacing/>
      <w:jc w:val="both"/>
      <w:rPr>
        <w:rFonts w:eastAsia="Calibri"/>
        <w:color w:val="0F0E0E"/>
        <w:sz w:val="14"/>
        <w:szCs w:val="14"/>
        <w:lang w:val="it-IT"/>
      </w:rPr>
    </w:pPr>
    <w:r w:rsidRPr="00C17F67">
      <w:rPr>
        <w:rFonts w:eastAsia="Calibri"/>
        <w:color w:val="0F0E0E"/>
        <w:sz w:val="14"/>
        <w:szCs w:val="14"/>
        <w:lang w:val="it-IT"/>
      </w:rPr>
      <w:t xml:space="preserve">Enrica Banti, Senior Manager Corporate Communication, Visa </w:t>
    </w:r>
    <w:proofErr w:type="spellStart"/>
    <w:r w:rsidRPr="00C17F67">
      <w:rPr>
        <w:rFonts w:eastAsia="Calibri"/>
        <w:color w:val="0F0E0E"/>
        <w:sz w:val="14"/>
        <w:szCs w:val="14"/>
        <w:lang w:val="it-IT"/>
      </w:rPr>
      <w:t>Italy</w:t>
    </w:r>
    <w:proofErr w:type="spellEnd"/>
    <w:r w:rsidRPr="00C17F67">
      <w:rPr>
        <w:rFonts w:eastAsia="Calibri"/>
        <w:color w:val="0F0E0E"/>
        <w:sz w:val="14"/>
        <w:szCs w:val="14"/>
        <w:lang w:val="it-IT"/>
      </w:rPr>
      <w:tab/>
    </w:r>
    <w:r w:rsidR="00E36339">
      <w:fldChar w:fldCharType="begin"/>
    </w:r>
    <w:r w:rsidR="00E36339" w:rsidRPr="00E36339">
      <w:rPr>
        <w:lang w:val="it-IT"/>
      </w:rPr>
      <w:instrText>HYPERLINK "mailto:bantie@visa.com"</w:instrText>
    </w:r>
    <w:r w:rsidR="00E36339">
      <w:fldChar w:fldCharType="separate"/>
    </w:r>
    <w:r w:rsidRPr="00C17F67">
      <w:rPr>
        <w:rFonts w:eastAsia="Calibri"/>
        <w:color w:val="1434CB"/>
        <w:sz w:val="14"/>
        <w:szCs w:val="14"/>
        <w:u w:val="single"/>
        <w:lang w:val="it-IT"/>
      </w:rPr>
      <w:t>bantie@visa.com</w:t>
    </w:r>
    <w:r w:rsidR="00E36339">
      <w:rPr>
        <w:rFonts w:eastAsia="Calibri"/>
        <w:color w:val="1434CB"/>
        <w:sz w:val="14"/>
        <w:szCs w:val="14"/>
        <w:u w:val="single"/>
        <w:lang w:val="it-IT"/>
      </w:rPr>
      <w:fldChar w:fldCharType="end"/>
    </w:r>
  </w:p>
  <w:p w14:paraId="28FAD915" w14:textId="161E2295" w:rsidR="00C17F67" w:rsidRPr="00C17F67" w:rsidRDefault="00C17F67" w:rsidP="00C17F67">
    <w:pPr>
      <w:contextualSpacing/>
      <w:jc w:val="both"/>
      <w:rPr>
        <w:rFonts w:eastAsia="Calibri"/>
        <w:color w:val="0F0E0E"/>
        <w:sz w:val="14"/>
        <w:szCs w:val="14"/>
        <w:lang w:val="it-IT"/>
      </w:rPr>
    </w:pPr>
    <w:r w:rsidRPr="00C17F67">
      <w:rPr>
        <w:rFonts w:eastAsia="Calibri"/>
        <w:color w:val="0F0E0E"/>
        <w:sz w:val="14"/>
        <w:szCs w:val="14"/>
        <w:lang w:val="it-IT"/>
      </w:rPr>
      <w:t>Matteo Rasset, DAG Communication</w:t>
    </w:r>
    <w:r w:rsidRPr="00C17F67">
      <w:rPr>
        <w:rFonts w:eastAsia="Calibri"/>
        <w:color w:val="0F0E0E"/>
        <w:sz w:val="14"/>
        <w:szCs w:val="14"/>
        <w:lang w:val="it-IT"/>
      </w:rPr>
      <w:tab/>
      <w:t xml:space="preserve">           </w:t>
    </w:r>
    <w:r>
      <w:rPr>
        <w:rFonts w:eastAsia="Calibri"/>
        <w:color w:val="0F0E0E"/>
        <w:sz w:val="14"/>
        <w:szCs w:val="14"/>
        <w:lang w:val="it-IT"/>
      </w:rPr>
      <w:tab/>
    </w:r>
    <w:r>
      <w:rPr>
        <w:rFonts w:eastAsia="Calibri"/>
        <w:color w:val="0F0E0E"/>
        <w:sz w:val="14"/>
        <w:szCs w:val="14"/>
        <w:lang w:val="it-IT"/>
      </w:rPr>
      <w:tab/>
    </w:r>
    <w:r>
      <w:rPr>
        <w:rFonts w:eastAsia="Calibri"/>
        <w:color w:val="0F0E0E"/>
        <w:sz w:val="14"/>
        <w:szCs w:val="14"/>
        <w:lang w:val="it-IT"/>
      </w:rPr>
      <w:tab/>
    </w:r>
    <w:r w:rsidRPr="00C17F67">
      <w:rPr>
        <w:rFonts w:eastAsia="Calibri"/>
        <w:color w:val="0F0E0E"/>
        <w:sz w:val="14"/>
        <w:szCs w:val="14"/>
        <w:lang w:val="it-IT"/>
      </w:rPr>
      <w:t>mrasset@dagcom.com</w:t>
    </w:r>
    <w:r w:rsidRPr="00C17F67">
      <w:rPr>
        <w:rFonts w:eastAsia="Calibri"/>
        <w:color w:val="0F0E0E"/>
        <w:sz w:val="14"/>
        <w:szCs w:val="14"/>
        <w:lang w:val="it-IT"/>
      </w:rPr>
      <w:tab/>
      <w:t xml:space="preserve">     </w:t>
    </w:r>
    <w:r w:rsidRPr="00C17F67">
      <w:rPr>
        <w:rFonts w:eastAsia="Calibri"/>
        <w:color w:val="0F0E0E"/>
        <w:sz w:val="14"/>
        <w:szCs w:val="14"/>
        <w:lang w:val="it-IT"/>
      </w:rPr>
      <w:tab/>
      <w:t>+39 333 8032644</w:t>
    </w:r>
  </w:p>
  <w:p w14:paraId="3A66D585" w14:textId="2819E169" w:rsidR="00C17F67" w:rsidRPr="00C17F67" w:rsidRDefault="00C17F67" w:rsidP="00C17F67">
    <w:pPr>
      <w:contextualSpacing/>
      <w:jc w:val="both"/>
      <w:rPr>
        <w:rFonts w:eastAsia="Calibri"/>
        <w:color w:val="0F0E0E"/>
        <w:sz w:val="14"/>
        <w:szCs w:val="14"/>
        <w:lang w:val="it-IT"/>
      </w:rPr>
    </w:pPr>
    <w:r w:rsidRPr="00C17F67">
      <w:rPr>
        <w:rFonts w:eastAsia="Calibri"/>
        <w:color w:val="0F0E0E"/>
        <w:sz w:val="14"/>
        <w:szCs w:val="14"/>
        <w:lang w:val="it-IT"/>
      </w:rPr>
      <w:t xml:space="preserve">Elena Gioia, DAG Communication                                    </w:t>
    </w:r>
    <w:r>
      <w:rPr>
        <w:rFonts w:eastAsia="Calibri"/>
        <w:color w:val="0F0E0E"/>
        <w:sz w:val="14"/>
        <w:szCs w:val="14"/>
        <w:lang w:val="it-IT"/>
      </w:rPr>
      <w:tab/>
    </w:r>
    <w:r>
      <w:rPr>
        <w:rFonts w:eastAsia="Calibri"/>
        <w:color w:val="0F0E0E"/>
        <w:sz w:val="14"/>
        <w:szCs w:val="14"/>
        <w:lang w:val="it-IT"/>
      </w:rPr>
      <w:tab/>
    </w:r>
    <w:r w:rsidRPr="00C17F67">
      <w:rPr>
        <w:rFonts w:eastAsia="Calibri"/>
        <w:color w:val="0F0E0E"/>
        <w:sz w:val="14"/>
        <w:szCs w:val="14"/>
        <w:lang w:val="it-IT"/>
      </w:rPr>
      <w:t xml:space="preserve">egioia@dagcom.com                      </w:t>
    </w:r>
    <w:r w:rsidRPr="00C17F67">
      <w:rPr>
        <w:rFonts w:eastAsia="Calibri"/>
        <w:color w:val="0F0E0E"/>
        <w:sz w:val="14"/>
        <w:szCs w:val="14"/>
        <w:lang w:val="it-IT"/>
      </w:rPr>
      <w:tab/>
      <w:t>+39 3277734872</w:t>
    </w:r>
  </w:p>
  <w:p w14:paraId="161A0F75" w14:textId="6408B697" w:rsidR="00C17F67" w:rsidRPr="00C17F67" w:rsidRDefault="00C17F67" w:rsidP="00C17F67">
    <w:pPr>
      <w:contextualSpacing/>
      <w:jc w:val="both"/>
      <w:rPr>
        <w:rFonts w:eastAsia="Calibri"/>
        <w:color w:val="0F0E0E"/>
        <w:sz w:val="14"/>
        <w:szCs w:val="14"/>
        <w:lang w:val="it-IT"/>
      </w:rPr>
    </w:pPr>
    <w:r w:rsidRPr="00C17F67">
      <w:rPr>
        <w:rFonts w:eastAsia="Calibri"/>
        <w:color w:val="0F0E0E"/>
        <w:sz w:val="14"/>
        <w:szCs w:val="14"/>
        <w:lang w:val="it-IT"/>
      </w:rPr>
      <w:t xml:space="preserve">Vincenzo Virgilio, DAG Communication                   </w:t>
    </w:r>
    <w:r>
      <w:rPr>
        <w:rFonts w:eastAsia="Calibri"/>
        <w:color w:val="0F0E0E"/>
        <w:sz w:val="14"/>
        <w:szCs w:val="14"/>
        <w:lang w:val="it-IT"/>
      </w:rPr>
      <w:tab/>
    </w:r>
    <w:r>
      <w:rPr>
        <w:rFonts w:eastAsia="Calibri"/>
        <w:color w:val="0F0E0E"/>
        <w:sz w:val="14"/>
        <w:szCs w:val="14"/>
        <w:lang w:val="it-IT"/>
      </w:rPr>
      <w:tab/>
    </w:r>
    <w:r>
      <w:rPr>
        <w:rFonts w:eastAsia="Calibri"/>
        <w:color w:val="0F0E0E"/>
        <w:sz w:val="14"/>
        <w:szCs w:val="14"/>
        <w:lang w:val="it-IT"/>
      </w:rPr>
      <w:tab/>
    </w:r>
    <w:r w:rsidRPr="00C17F67">
      <w:rPr>
        <w:rFonts w:eastAsia="Calibri"/>
        <w:color w:val="0F0E0E"/>
        <w:sz w:val="14"/>
        <w:szCs w:val="14"/>
        <w:lang w:val="it-IT"/>
      </w:rPr>
      <w:t>vvirgilio@dagcom.com</w:t>
    </w:r>
    <w:r w:rsidRPr="00C17F67">
      <w:rPr>
        <w:rFonts w:eastAsia="Calibri"/>
        <w:color w:val="0F0E0E"/>
        <w:sz w:val="14"/>
        <w:szCs w:val="14"/>
        <w:lang w:val="it-IT"/>
      </w:rPr>
      <w:tab/>
    </w:r>
    <w:r w:rsidRPr="00C17F67">
      <w:rPr>
        <w:rFonts w:eastAsia="Calibri"/>
        <w:color w:val="0F0E0E"/>
        <w:sz w:val="14"/>
        <w:szCs w:val="14"/>
        <w:lang w:val="it-IT"/>
      </w:rPr>
      <w:tab/>
      <w:t>+39 3923400166</w:t>
    </w:r>
  </w:p>
  <w:p w14:paraId="00CFC191" w14:textId="77EFAC11" w:rsidR="00C17F67" w:rsidRPr="00C17F67" w:rsidRDefault="00C17F67" w:rsidP="00C17F67">
    <w:pPr>
      <w:widowControl w:val="0"/>
      <w:autoSpaceDE w:val="0"/>
      <w:autoSpaceDN w:val="0"/>
      <w:adjustRightInd w:val="0"/>
      <w:ind w:right="-138"/>
      <w:contextualSpacing/>
      <w:jc w:val="both"/>
      <w:outlineLvl w:val="0"/>
      <w:rPr>
        <w:rFonts w:eastAsia="MS Gothic"/>
        <w:b/>
        <w:bCs/>
        <w:color w:val="0F0E0E"/>
        <w:sz w:val="14"/>
        <w:szCs w:val="14"/>
        <w:bdr w:val="none" w:sz="0" w:space="0" w:color="auto" w:frame="1"/>
        <w:lang w:val="it-IT" w:eastAsia="en-GB"/>
      </w:rPr>
    </w:pPr>
    <w:r w:rsidRPr="00C17F67">
      <w:rPr>
        <w:rFonts w:eastAsia="Calibri"/>
        <w:color w:val="0F0E0E"/>
        <w:sz w:val="14"/>
        <w:szCs w:val="14"/>
        <w:lang w:val="it-IT"/>
      </w:rPr>
      <w:t xml:space="preserve">Barbara D’Incecco, DAG Communication                  </w:t>
    </w:r>
    <w:r>
      <w:rPr>
        <w:rFonts w:eastAsia="Calibri"/>
        <w:color w:val="0F0E0E"/>
        <w:sz w:val="14"/>
        <w:szCs w:val="14"/>
        <w:lang w:val="it-IT"/>
      </w:rPr>
      <w:tab/>
    </w:r>
    <w:r>
      <w:rPr>
        <w:rFonts w:eastAsia="Calibri"/>
        <w:color w:val="0F0E0E"/>
        <w:sz w:val="14"/>
        <w:szCs w:val="14"/>
        <w:lang w:val="it-IT"/>
      </w:rPr>
      <w:tab/>
    </w:r>
    <w:r>
      <w:rPr>
        <w:rFonts w:eastAsia="Calibri"/>
        <w:color w:val="0F0E0E"/>
        <w:sz w:val="14"/>
        <w:szCs w:val="14"/>
        <w:lang w:val="it-IT"/>
      </w:rPr>
      <w:tab/>
    </w:r>
    <w:r w:rsidRPr="00C17F67">
      <w:rPr>
        <w:rFonts w:eastAsia="Calibri"/>
        <w:color w:val="0F0E0E"/>
        <w:sz w:val="14"/>
        <w:szCs w:val="14"/>
        <w:lang w:val="it-IT"/>
      </w:rPr>
      <w:t xml:space="preserve">bdincecco@dagcom.com       </w:t>
    </w:r>
    <w:r w:rsidRPr="00C17F67">
      <w:rPr>
        <w:rFonts w:eastAsia="Calibri"/>
        <w:color w:val="0F0E0E"/>
        <w:sz w:val="14"/>
        <w:szCs w:val="14"/>
        <w:lang w:val="it-IT"/>
      </w:rPr>
      <w:tab/>
      <w:t>+39 02 89054168</w:t>
    </w:r>
  </w:p>
  <w:p w14:paraId="219F6163" w14:textId="69CC674D" w:rsidR="005F7030" w:rsidRPr="00C17F67" w:rsidRDefault="005F7030" w:rsidP="00525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00" w:lineRule="auto"/>
      <w:rPr>
        <w:color w:val="000000"/>
        <w:sz w:val="16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F6165" w14:textId="145FF552" w:rsidR="005F7030" w:rsidRPr="007B2B9A" w:rsidRDefault="007B2B9A" w:rsidP="007B2B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00" w:lineRule="auto"/>
      <w:ind w:right="360"/>
      <w:rPr>
        <w:color w:val="FF0000"/>
        <w:sz w:val="16"/>
        <w:lang w:val="it-IT"/>
      </w:rPr>
    </w:pPr>
    <w:r w:rsidRPr="007B2B9A">
      <w:rPr>
        <w:color w:val="FF0000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94573" w14:textId="77777777" w:rsidR="000A5745" w:rsidRDefault="000A5745">
      <w:r>
        <w:separator/>
      </w:r>
    </w:p>
  </w:footnote>
  <w:footnote w:type="continuationSeparator" w:id="0">
    <w:p w14:paraId="6B9A23A1" w14:textId="77777777" w:rsidR="000A5745" w:rsidRDefault="000A5745">
      <w:r>
        <w:continuationSeparator/>
      </w:r>
    </w:p>
  </w:footnote>
  <w:footnote w:type="continuationNotice" w:id="1">
    <w:p w14:paraId="5A584BA3" w14:textId="77777777" w:rsidR="000A5745" w:rsidRDefault="000A5745"/>
  </w:footnote>
  <w:footnote w:id="2">
    <w:p w14:paraId="2EE1B261" w14:textId="4EE65CBB" w:rsidR="00A46B74" w:rsidRPr="003326B3" w:rsidRDefault="00A46B74">
      <w:pPr>
        <w:pStyle w:val="Testonotaapidipagina"/>
        <w:rPr>
          <w:rFonts w:cs="Arial"/>
          <w:sz w:val="14"/>
          <w:szCs w:val="14"/>
          <w:lang w:val="en-US"/>
        </w:rPr>
      </w:pPr>
      <w:r w:rsidRPr="003326B3">
        <w:rPr>
          <w:rStyle w:val="Rimandonotaapidipagina"/>
          <w:rFonts w:cs="Arial"/>
          <w:sz w:val="14"/>
          <w:szCs w:val="14"/>
        </w:rPr>
        <w:footnoteRef/>
      </w:r>
      <w:r w:rsidRPr="003326B3">
        <w:rPr>
          <w:rFonts w:cs="Arial"/>
          <w:sz w:val="14"/>
          <w:szCs w:val="14"/>
        </w:rPr>
        <w:t xml:space="preserve"> Juniper Research</w:t>
      </w:r>
      <w:r w:rsidR="00C0578E" w:rsidRPr="003326B3">
        <w:rPr>
          <w:rFonts w:cs="Arial"/>
          <w:sz w:val="14"/>
          <w:szCs w:val="14"/>
        </w:rPr>
        <w:t xml:space="preserve">, </w:t>
      </w:r>
      <w:r w:rsidRPr="003326B3">
        <w:rPr>
          <w:rFonts w:cs="Arial"/>
          <w:sz w:val="14"/>
          <w:szCs w:val="14"/>
        </w:rPr>
        <w:t>Subscription Economy Future Strategies &amp; Market Forecasts 2022 – 2026</w:t>
      </w:r>
    </w:p>
  </w:footnote>
  <w:footnote w:id="3">
    <w:p w14:paraId="3371F873" w14:textId="1A6BB0C8" w:rsidR="00CA085E" w:rsidRPr="003326B3" w:rsidRDefault="009F045D" w:rsidP="00262D0F">
      <w:pPr>
        <w:pStyle w:val="Testonotaapidipagina"/>
        <w:rPr>
          <w:rFonts w:cs="Arial"/>
          <w:sz w:val="14"/>
          <w:szCs w:val="14"/>
        </w:rPr>
      </w:pPr>
      <w:r w:rsidRPr="003326B3">
        <w:rPr>
          <w:rStyle w:val="Rimandonotaapidipagina"/>
          <w:rFonts w:cs="Arial"/>
          <w:sz w:val="14"/>
          <w:szCs w:val="14"/>
        </w:rPr>
        <w:footnoteRef/>
      </w:r>
      <w:r w:rsidRPr="003326B3">
        <w:rPr>
          <w:rFonts w:cs="Arial"/>
          <w:sz w:val="14"/>
          <w:szCs w:val="14"/>
        </w:rPr>
        <w:t xml:space="preserve"> </w:t>
      </w:r>
      <w:r w:rsidR="00AF3716" w:rsidRPr="003326B3">
        <w:rPr>
          <w:rFonts w:cs="Arial"/>
          <w:sz w:val="14"/>
          <w:szCs w:val="14"/>
        </w:rPr>
        <w:t>Visa, 2024 Consumer Segment Analysis: How Digital Maturity Shapes Consumer Financial Behavior</w:t>
      </w:r>
      <w:r w:rsidR="00FF7999" w:rsidRPr="003326B3">
        <w:rPr>
          <w:rFonts w:cs="Arial"/>
          <w:sz w:val="14"/>
          <w:szCs w:val="14"/>
        </w:rPr>
        <w:t xml:space="preserve"> (</w:t>
      </w:r>
      <w:r w:rsidR="00375D7F">
        <w:rPr>
          <w:rFonts w:cs="Arial"/>
          <w:sz w:val="14"/>
          <w:szCs w:val="14"/>
        </w:rPr>
        <w:t xml:space="preserve">in </w:t>
      </w:r>
      <w:proofErr w:type="spellStart"/>
      <w:r w:rsidR="00375D7F">
        <w:rPr>
          <w:rFonts w:cs="Arial"/>
          <w:sz w:val="14"/>
          <w:szCs w:val="14"/>
        </w:rPr>
        <w:t>pubblicazione</w:t>
      </w:r>
      <w:proofErr w:type="spellEnd"/>
      <w:r w:rsidR="00375D7F">
        <w:rPr>
          <w:rFonts w:cs="Arial"/>
          <w:sz w:val="14"/>
          <w:szCs w:val="14"/>
        </w:rPr>
        <w:t xml:space="preserve"> in primavera</w:t>
      </w:r>
      <w:r w:rsidR="00FF7999" w:rsidRPr="003326B3">
        <w:rPr>
          <w:rFonts w:cs="Arial"/>
          <w:sz w:val="14"/>
          <w:szCs w:val="14"/>
        </w:rPr>
        <w:t>)</w:t>
      </w:r>
    </w:p>
  </w:footnote>
  <w:footnote w:id="4">
    <w:p w14:paraId="15695505" w14:textId="7FE3D275" w:rsidR="00C17F67" w:rsidRPr="00CA085E" w:rsidRDefault="00CA085E">
      <w:pPr>
        <w:pStyle w:val="Testonotaapidipagina"/>
        <w:rPr>
          <w:lang w:val="en-US"/>
        </w:rPr>
      </w:pPr>
      <w:r w:rsidRPr="003326B3">
        <w:rPr>
          <w:rStyle w:val="Rimandonotaapidipagina"/>
          <w:rFonts w:cs="Arial"/>
          <w:sz w:val="14"/>
          <w:szCs w:val="14"/>
        </w:rPr>
        <w:footnoteRef/>
      </w:r>
      <w:r w:rsidRPr="003326B3">
        <w:rPr>
          <w:rFonts w:cs="Arial"/>
          <w:sz w:val="14"/>
          <w:szCs w:val="14"/>
        </w:rPr>
        <w:t xml:space="preserve"> </w:t>
      </w:r>
      <w:r w:rsidR="00FF7999" w:rsidRPr="003326B3">
        <w:rPr>
          <w:rFonts w:cs="Arial"/>
          <w:sz w:val="14"/>
          <w:szCs w:val="14"/>
        </w:rPr>
        <w:t>Visa, 2024 Consumer Segment Analysis: How Digital Maturity Shapes Consumer Financial Behavior (</w:t>
      </w:r>
      <w:r w:rsidR="00375D7F">
        <w:rPr>
          <w:rFonts w:cs="Arial"/>
          <w:sz w:val="14"/>
          <w:szCs w:val="14"/>
        </w:rPr>
        <w:t xml:space="preserve">in </w:t>
      </w:r>
      <w:proofErr w:type="spellStart"/>
      <w:r w:rsidR="00375D7F">
        <w:rPr>
          <w:rFonts w:cs="Arial"/>
          <w:sz w:val="14"/>
          <w:szCs w:val="14"/>
        </w:rPr>
        <w:t>pubblicazione</w:t>
      </w:r>
      <w:proofErr w:type="spellEnd"/>
      <w:r w:rsidR="00375D7F">
        <w:rPr>
          <w:rFonts w:cs="Arial"/>
          <w:sz w:val="14"/>
          <w:szCs w:val="14"/>
        </w:rPr>
        <w:t xml:space="preserve"> in primavera</w:t>
      </w:r>
      <w:r w:rsidR="00FF7999" w:rsidRPr="003326B3">
        <w:rPr>
          <w:rFonts w:cs="Arial"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F6160" w14:textId="77777777" w:rsidR="005F7030" w:rsidRPr="0052527E" w:rsidRDefault="005F7030" w:rsidP="00525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F6164" w14:textId="73E2E8C5" w:rsidR="005F7030" w:rsidRPr="0052527E" w:rsidRDefault="00DE345E" w:rsidP="00525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4D874421" wp14:editId="6F4F3C31">
          <wp:extent cx="1042670" cy="341630"/>
          <wp:effectExtent l="0" t="0" r="5080" b="1270"/>
          <wp:docPr id="60950558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1228D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A0A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66E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7C6520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02CC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07B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49A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2C37D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45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3624F"/>
    <w:multiLevelType w:val="hybridMultilevel"/>
    <w:tmpl w:val="809C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546F3"/>
    <w:multiLevelType w:val="hybridMultilevel"/>
    <w:tmpl w:val="185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B7F5B"/>
    <w:multiLevelType w:val="hybridMultilevel"/>
    <w:tmpl w:val="35C05466"/>
    <w:lvl w:ilvl="0" w:tplc="FC98D72E">
      <w:start w:val="1"/>
      <w:numFmt w:val="bullet"/>
      <w:lvlText w:val="—"/>
      <w:lvlJc w:val="left"/>
      <w:pPr>
        <w:ind w:left="1440" w:hanging="360"/>
      </w:pPr>
      <w:rPr>
        <w:rFonts w:ascii="Visa Dialect Regular" w:hAnsi="Visa Dialect Regular" w:hint="default"/>
      </w:rPr>
    </w:lvl>
    <w:lvl w:ilvl="1" w:tplc="FC98D72E">
      <w:start w:val="1"/>
      <w:numFmt w:val="bullet"/>
      <w:lvlText w:val="—"/>
      <w:lvlJc w:val="left"/>
      <w:pPr>
        <w:ind w:left="1440" w:hanging="360"/>
      </w:pPr>
      <w:rPr>
        <w:rFonts w:ascii="Visa Dialect Regular" w:hAnsi="Visa Dialect Regular" w:hint="default"/>
      </w:rPr>
    </w:lvl>
    <w:lvl w:ilvl="2" w:tplc="FC98D72E">
      <w:start w:val="1"/>
      <w:numFmt w:val="bullet"/>
      <w:lvlText w:val="—"/>
      <w:lvlJc w:val="left"/>
      <w:pPr>
        <w:ind w:left="2160" w:hanging="360"/>
      </w:pPr>
      <w:rPr>
        <w:rFonts w:ascii="Visa Dialect Regular" w:hAnsi="Visa Dialect Regular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A5679"/>
    <w:multiLevelType w:val="hybridMultilevel"/>
    <w:tmpl w:val="5A64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0C15D2"/>
    <w:multiLevelType w:val="hybridMultilevel"/>
    <w:tmpl w:val="B7B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84C61"/>
    <w:multiLevelType w:val="multilevel"/>
    <w:tmpl w:val="0C7A097E"/>
    <w:lvl w:ilvl="0">
      <w:start w:val="1"/>
      <w:numFmt w:val="bullet"/>
      <w:lvlText w:val="—"/>
      <w:lvlJc w:val="left"/>
      <w:pPr>
        <w:ind w:left="216" w:hanging="216"/>
      </w:pPr>
      <w:rPr>
        <w:rFonts w:ascii="Visa Dialect Regular" w:hAnsi="Visa Dialect Regular" w:hint="default"/>
        <w:b w:val="0"/>
        <w:i w:val="0"/>
        <w:sz w:val="18"/>
      </w:rPr>
    </w:lvl>
    <w:lvl w:ilvl="1">
      <w:start w:val="1"/>
      <w:numFmt w:val="bullet"/>
      <w:lvlText w:val="—"/>
      <w:lvlJc w:val="left"/>
      <w:pPr>
        <w:ind w:left="504" w:hanging="216"/>
      </w:pPr>
      <w:rPr>
        <w:rFonts w:ascii="Visa Dialect Regular" w:hAnsi="Visa Dialect Regular" w:hint="default"/>
        <w:b w:val="0"/>
        <w:i w:val="0"/>
        <w:sz w:val="18"/>
      </w:rPr>
    </w:lvl>
    <w:lvl w:ilvl="2">
      <w:start w:val="1"/>
      <w:numFmt w:val="bullet"/>
      <w:lvlText w:val="—"/>
      <w:lvlJc w:val="left"/>
      <w:pPr>
        <w:ind w:left="864" w:hanging="288"/>
      </w:pPr>
      <w:rPr>
        <w:rFonts w:ascii="Visa Dialect Regular" w:hAnsi="Visa Dialect Regular" w:hint="default"/>
      </w:rPr>
    </w:lvl>
    <w:lvl w:ilvl="3">
      <w:start w:val="1"/>
      <w:numFmt w:val="bullet"/>
      <w:lvlText w:val="—"/>
      <w:lvlJc w:val="left"/>
      <w:pPr>
        <w:ind w:left="1440" w:hanging="432"/>
      </w:pPr>
      <w:rPr>
        <w:rFonts w:ascii="Visa Dialect Regular" w:hAnsi="Visa Dialect Regular" w:hint="default"/>
        <w:b w:val="0"/>
        <w:i w:val="0"/>
        <w:sz w:val="18"/>
      </w:rPr>
    </w:lvl>
    <w:lvl w:ilvl="4">
      <w:start w:val="1"/>
      <w:numFmt w:val="bullet"/>
      <w:lvlText w:val="—"/>
      <w:lvlJc w:val="left"/>
      <w:pPr>
        <w:ind w:left="1872" w:hanging="432"/>
      </w:pPr>
      <w:rPr>
        <w:rFonts w:ascii="Visa Dialect Regular" w:hAnsi="Visa Dialect Regular" w:hint="default"/>
      </w:rPr>
    </w:lvl>
    <w:lvl w:ilvl="5">
      <w:start w:val="1"/>
      <w:numFmt w:val="bullet"/>
      <w:lvlText w:val="—"/>
      <w:lvlJc w:val="left"/>
      <w:pPr>
        <w:ind w:left="2376" w:hanging="504"/>
      </w:pPr>
      <w:rPr>
        <w:rFonts w:ascii="Visa Dialect Regular" w:hAnsi="Visa Dialect Regular" w:hint="default"/>
      </w:rPr>
    </w:lvl>
    <w:lvl w:ilvl="6">
      <w:start w:val="1"/>
      <w:numFmt w:val="bullet"/>
      <w:lvlText w:val="—"/>
      <w:lvlJc w:val="left"/>
      <w:pPr>
        <w:ind w:left="2808" w:hanging="504"/>
      </w:pPr>
      <w:rPr>
        <w:rFonts w:ascii="Visa Dialect Regular" w:hAnsi="Visa Dialect Regular" w:hint="default"/>
      </w:rPr>
    </w:lvl>
    <w:lvl w:ilvl="7">
      <w:start w:val="1"/>
      <w:numFmt w:val="bullet"/>
      <w:lvlText w:val="—"/>
      <w:lvlJc w:val="left"/>
      <w:pPr>
        <w:ind w:left="3240" w:hanging="504"/>
      </w:pPr>
      <w:rPr>
        <w:rFonts w:ascii="Visa Dialect Regular" w:hAnsi="Visa Dialect Regular" w:hint="default"/>
      </w:rPr>
    </w:lvl>
    <w:lvl w:ilvl="8">
      <w:start w:val="1"/>
      <w:numFmt w:val="bullet"/>
      <w:lvlText w:val="—"/>
      <w:lvlJc w:val="left"/>
      <w:pPr>
        <w:ind w:left="3672" w:hanging="504"/>
      </w:pPr>
      <w:rPr>
        <w:rFonts w:ascii="Visa Dialect Regular" w:hAnsi="Visa Dialect Regular" w:hint="default"/>
      </w:rPr>
    </w:lvl>
  </w:abstractNum>
  <w:abstractNum w:abstractNumId="16" w15:restartNumberingAfterBreak="0">
    <w:nsid w:val="1C2D1772"/>
    <w:multiLevelType w:val="hybridMultilevel"/>
    <w:tmpl w:val="31ACFC6E"/>
    <w:lvl w:ilvl="0" w:tplc="FC98D72E">
      <w:start w:val="1"/>
      <w:numFmt w:val="bullet"/>
      <w:lvlText w:val="—"/>
      <w:lvlJc w:val="left"/>
      <w:pPr>
        <w:ind w:left="1296" w:hanging="360"/>
      </w:pPr>
      <w:rPr>
        <w:rFonts w:ascii="Visa Dialect Regular" w:hAnsi="Visa Dialect Regular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22E26D81"/>
    <w:multiLevelType w:val="hybridMultilevel"/>
    <w:tmpl w:val="88C4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142B1"/>
    <w:multiLevelType w:val="hybridMultilevel"/>
    <w:tmpl w:val="6AC0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07D9E"/>
    <w:multiLevelType w:val="hybridMultilevel"/>
    <w:tmpl w:val="DD98A9A4"/>
    <w:lvl w:ilvl="0" w:tplc="21D084DC">
      <w:start w:val="1"/>
      <w:numFmt w:val="bullet"/>
      <w:lvlText w:val="—"/>
      <w:lvlJc w:val="left"/>
      <w:pPr>
        <w:ind w:left="-144" w:hanging="360"/>
      </w:pPr>
      <w:rPr>
        <w:rFonts w:ascii="Visa Dialect Regular" w:hAnsi="Visa Dialect Regular" w:hint="default"/>
        <w:b w:val="0"/>
        <w:i w:val="0"/>
        <w:sz w:val="18"/>
      </w:rPr>
    </w:lvl>
    <w:lvl w:ilvl="1" w:tplc="28E67CAA">
      <w:start w:val="1"/>
      <w:numFmt w:val="bullet"/>
      <w:lvlText w:val="—"/>
      <w:lvlJc w:val="left"/>
      <w:pPr>
        <w:ind w:left="576" w:hanging="360"/>
      </w:pPr>
      <w:rPr>
        <w:rFonts w:ascii="Visa Dialect Regular" w:hAnsi="Visa Dialect Regular" w:hint="default"/>
        <w:b w:val="0"/>
        <w:i w:val="0"/>
        <w:sz w:val="18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0" w15:restartNumberingAfterBreak="0">
    <w:nsid w:val="2F07578E"/>
    <w:multiLevelType w:val="hybridMultilevel"/>
    <w:tmpl w:val="3E52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46190"/>
    <w:multiLevelType w:val="multilevel"/>
    <w:tmpl w:val="902ED3CC"/>
    <w:lvl w:ilvl="0">
      <w:start w:val="1"/>
      <w:numFmt w:val="bullet"/>
      <w:lvlText w:val="—"/>
      <w:lvlJc w:val="left"/>
      <w:pPr>
        <w:ind w:left="360" w:hanging="360"/>
      </w:pPr>
      <w:rPr>
        <w:rFonts w:ascii="Visa Dialect Regular" w:hAnsi="Visa Dialect Regular" w:hint="default"/>
        <w:b w:val="0"/>
        <w:i w:val="0"/>
        <w:sz w:val="18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Visa Dialect Regular" w:hAnsi="Visa Dialect Regular" w:hint="default"/>
        <w:b w:val="0"/>
        <w:i w:val="0"/>
        <w:sz w:val="18"/>
      </w:rPr>
    </w:lvl>
    <w:lvl w:ilvl="2">
      <w:start w:val="1"/>
      <w:numFmt w:val="bullet"/>
      <w:lvlText w:val="—"/>
      <w:lvlJc w:val="left"/>
      <w:pPr>
        <w:ind w:left="1800" w:hanging="360"/>
      </w:pPr>
      <w:rPr>
        <w:rFonts w:ascii="Visa Dialect Regular" w:hAnsi="Visa Dialect Regular" w:hint="default"/>
      </w:rPr>
    </w:lvl>
    <w:lvl w:ilvl="3">
      <w:start w:val="1"/>
      <w:numFmt w:val="bullet"/>
      <w:lvlText w:val="—"/>
      <w:lvlJc w:val="left"/>
      <w:pPr>
        <w:ind w:left="2520" w:hanging="360"/>
      </w:pPr>
      <w:rPr>
        <w:rFonts w:ascii="Visa Dialect Regular" w:hAnsi="Visa Dialect Regular" w:hint="default"/>
        <w:b w:val="0"/>
        <w:i w:val="0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097418"/>
    <w:multiLevelType w:val="hybridMultilevel"/>
    <w:tmpl w:val="08E6C4DE"/>
    <w:lvl w:ilvl="0" w:tplc="317E1B2C">
      <w:start w:val="1"/>
      <w:numFmt w:val="bullet"/>
      <w:lvlText w:val="—"/>
      <w:lvlJc w:val="left"/>
      <w:pPr>
        <w:ind w:left="-144" w:hanging="360"/>
      </w:pPr>
      <w:rPr>
        <w:rFonts w:ascii="Visa Dialect Regular" w:hAnsi="Visa Dialect Regular" w:hint="default"/>
        <w:b w:val="0"/>
        <w:i w:val="0"/>
        <w:sz w:val="18"/>
      </w:rPr>
    </w:lvl>
    <w:lvl w:ilvl="1" w:tplc="FC98D72E">
      <w:start w:val="1"/>
      <w:numFmt w:val="bullet"/>
      <w:lvlText w:val="—"/>
      <w:lvlJc w:val="left"/>
      <w:pPr>
        <w:ind w:left="576" w:hanging="360"/>
      </w:pPr>
      <w:rPr>
        <w:rFonts w:ascii="Visa Dialect Regular" w:hAnsi="Visa Dialect Regular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3" w15:restartNumberingAfterBreak="0">
    <w:nsid w:val="34EC0AF5"/>
    <w:multiLevelType w:val="hybridMultilevel"/>
    <w:tmpl w:val="1FF8C6FC"/>
    <w:lvl w:ilvl="0" w:tplc="FC98D72E">
      <w:start w:val="1"/>
      <w:numFmt w:val="bullet"/>
      <w:lvlText w:val="—"/>
      <w:lvlJc w:val="left"/>
      <w:pPr>
        <w:ind w:left="1440" w:hanging="360"/>
      </w:pPr>
      <w:rPr>
        <w:rFonts w:ascii="Visa Dialect Regular" w:hAnsi="Visa Dialect Regular" w:hint="default"/>
      </w:rPr>
    </w:lvl>
    <w:lvl w:ilvl="1" w:tplc="FC98D72E">
      <w:start w:val="1"/>
      <w:numFmt w:val="bullet"/>
      <w:lvlText w:val="—"/>
      <w:lvlJc w:val="left"/>
      <w:pPr>
        <w:ind w:left="1440" w:hanging="360"/>
      </w:pPr>
      <w:rPr>
        <w:rFonts w:ascii="Visa Dialect Regular" w:hAnsi="Visa Dialect Regular" w:hint="default"/>
      </w:rPr>
    </w:lvl>
    <w:lvl w:ilvl="2" w:tplc="FC98D72E">
      <w:start w:val="1"/>
      <w:numFmt w:val="bullet"/>
      <w:lvlText w:val="—"/>
      <w:lvlJc w:val="left"/>
      <w:pPr>
        <w:ind w:left="2160" w:hanging="360"/>
      </w:pPr>
      <w:rPr>
        <w:rFonts w:ascii="Visa Dialect Regular" w:hAnsi="Visa Dialect Regular" w:hint="default"/>
      </w:rPr>
    </w:lvl>
    <w:lvl w:ilvl="3" w:tplc="FC98D72E">
      <w:start w:val="1"/>
      <w:numFmt w:val="bullet"/>
      <w:lvlText w:val="—"/>
      <w:lvlJc w:val="left"/>
      <w:pPr>
        <w:ind w:left="2880" w:hanging="360"/>
      </w:pPr>
      <w:rPr>
        <w:rFonts w:ascii="Visa Dialect Regular" w:hAnsi="Visa Dialect Regular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44A4A"/>
    <w:multiLevelType w:val="multilevel"/>
    <w:tmpl w:val="0C7A097E"/>
    <w:lvl w:ilvl="0">
      <w:start w:val="1"/>
      <w:numFmt w:val="bullet"/>
      <w:pStyle w:val="Paragrafoelenco"/>
      <w:lvlText w:val="—"/>
      <w:lvlJc w:val="left"/>
      <w:pPr>
        <w:ind w:left="216" w:hanging="216"/>
      </w:pPr>
      <w:rPr>
        <w:rFonts w:ascii="Visa Dialect Regular" w:hAnsi="Visa Dialect Regular" w:hint="default"/>
        <w:b w:val="0"/>
        <w:i w:val="0"/>
        <w:sz w:val="18"/>
      </w:rPr>
    </w:lvl>
    <w:lvl w:ilvl="1">
      <w:start w:val="1"/>
      <w:numFmt w:val="bullet"/>
      <w:lvlText w:val="—"/>
      <w:lvlJc w:val="left"/>
      <w:pPr>
        <w:ind w:left="504" w:hanging="216"/>
      </w:pPr>
      <w:rPr>
        <w:rFonts w:ascii="Visa Dialect Regular" w:hAnsi="Visa Dialect Regular" w:hint="default"/>
        <w:b w:val="0"/>
        <w:i w:val="0"/>
        <w:sz w:val="18"/>
      </w:rPr>
    </w:lvl>
    <w:lvl w:ilvl="2">
      <w:start w:val="1"/>
      <w:numFmt w:val="bullet"/>
      <w:lvlText w:val="—"/>
      <w:lvlJc w:val="left"/>
      <w:pPr>
        <w:ind w:left="1008" w:hanging="432"/>
      </w:pPr>
      <w:rPr>
        <w:rFonts w:ascii="Visa Dialect Regular" w:hAnsi="Visa Dialect Regular" w:hint="default"/>
      </w:rPr>
    </w:lvl>
    <w:lvl w:ilvl="3">
      <w:start w:val="1"/>
      <w:numFmt w:val="bullet"/>
      <w:lvlText w:val="—"/>
      <w:lvlJc w:val="left"/>
      <w:pPr>
        <w:ind w:left="1440" w:hanging="432"/>
      </w:pPr>
      <w:rPr>
        <w:rFonts w:ascii="Visa Dialect Regular" w:hAnsi="Visa Dialect Regular" w:hint="default"/>
        <w:b w:val="0"/>
        <w:i w:val="0"/>
        <w:sz w:val="18"/>
      </w:rPr>
    </w:lvl>
    <w:lvl w:ilvl="4">
      <w:start w:val="1"/>
      <w:numFmt w:val="bullet"/>
      <w:lvlText w:val="—"/>
      <w:lvlJc w:val="left"/>
      <w:pPr>
        <w:ind w:left="1872" w:hanging="432"/>
      </w:pPr>
      <w:rPr>
        <w:rFonts w:ascii="Visa Dialect Regular" w:hAnsi="Visa Dialect Regular" w:hint="default"/>
      </w:rPr>
    </w:lvl>
    <w:lvl w:ilvl="5">
      <w:start w:val="1"/>
      <w:numFmt w:val="bullet"/>
      <w:lvlText w:val="—"/>
      <w:lvlJc w:val="left"/>
      <w:pPr>
        <w:ind w:left="2376" w:hanging="504"/>
      </w:pPr>
      <w:rPr>
        <w:rFonts w:ascii="Visa Dialect Regular" w:hAnsi="Visa Dialect Regular" w:hint="default"/>
      </w:rPr>
    </w:lvl>
    <w:lvl w:ilvl="6">
      <w:start w:val="1"/>
      <w:numFmt w:val="bullet"/>
      <w:lvlText w:val="—"/>
      <w:lvlJc w:val="left"/>
      <w:pPr>
        <w:ind w:left="2808" w:hanging="504"/>
      </w:pPr>
      <w:rPr>
        <w:rFonts w:ascii="Visa Dialect Regular" w:hAnsi="Visa Dialect Regular" w:hint="default"/>
      </w:rPr>
    </w:lvl>
    <w:lvl w:ilvl="7">
      <w:start w:val="1"/>
      <w:numFmt w:val="bullet"/>
      <w:lvlText w:val="—"/>
      <w:lvlJc w:val="left"/>
      <w:pPr>
        <w:ind w:left="3240" w:hanging="504"/>
      </w:pPr>
      <w:rPr>
        <w:rFonts w:ascii="Visa Dialect Regular" w:hAnsi="Visa Dialect Regular" w:hint="default"/>
      </w:rPr>
    </w:lvl>
    <w:lvl w:ilvl="8">
      <w:start w:val="1"/>
      <w:numFmt w:val="bullet"/>
      <w:lvlText w:val="—"/>
      <w:lvlJc w:val="left"/>
      <w:pPr>
        <w:ind w:left="3672" w:hanging="504"/>
      </w:pPr>
      <w:rPr>
        <w:rFonts w:ascii="Visa Dialect Regular" w:hAnsi="Visa Dialect Regular" w:hint="default"/>
      </w:rPr>
    </w:lvl>
  </w:abstractNum>
  <w:abstractNum w:abstractNumId="25" w15:restartNumberingAfterBreak="0">
    <w:nsid w:val="3AA03C81"/>
    <w:multiLevelType w:val="hybridMultilevel"/>
    <w:tmpl w:val="B422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356C5"/>
    <w:multiLevelType w:val="multilevel"/>
    <w:tmpl w:val="BD247FEC"/>
    <w:lvl w:ilvl="0">
      <w:start w:val="1"/>
      <w:numFmt w:val="bullet"/>
      <w:lvlText w:val="—"/>
      <w:lvlJc w:val="left"/>
      <w:pPr>
        <w:ind w:left="216" w:hanging="216"/>
      </w:pPr>
      <w:rPr>
        <w:rFonts w:ascii="Visa Dialect Regular" w:hAnsi="Visa Dialect Regular" w:hint="default"/>
        <w:b w:val="0"/>
        <w:i w:val="0"/>
        <w:sz w:val="18"/>
      </w:rPr>
    </w:lvl>
    <w:lvl w:ilvl="1">
      <w:start w:val="1"/>
      <w:numFmt w:val="bullet"/>
      <w:lvlText w:val="—"/>
      <w:lvlJc w:val="left"/>
      <w:pPr>
        <w:ind w:left="504" w:hanging="216"/>
      </w:pPr>
      <w:rPr>
        <w:rFonts w:ascii="Visa Dialect Regular" w:hAnsi="Visa Dialect Regular" w:hint="default"/>
        <w:b w:val="0"/>
        <w:i w:val="0"/>
        <w:sz w:val="18"/>
      </w:rPr>
    </w:lvl>
    <w:lvl w:ilvl="2">
      <w:start w:val="1"/>
      <w:numFmt w:val="bullet"/>
      <w:lvlText w:val="—"/>
      <w:lvlJc w:val="left"/>
      <w:pPr>
        <w:ind w:left="864" w:hanging="288"/>
      </w:pPr>
      <w:rPr>
        <w:rFonts w:ascii="Visa Dialect Regular" w:hAnsi="Visa Dialect Regular" w:hint="default"/>
      </w:rPr>
    </w:lvl>
    <w:lvl w:ilvl="3">
      <w:start w:val="1"/>
      <w:numFmt w:val="bullet"/>
      <w:lvlText w:val="—"/>
      <w:lvlJc w:val="left"/>
      <w:pPr>
        <w:ind w:left="1440" w:hanging="432"/>
      </w:pPr>
      <w:rPr>
        <w:rFonts w:ascii="Visa Dialect Regular" w:hAnsi="Visa Dialect Regular" w:hint="default"/>
        <w:b w:val="0"/>
        <w:i w:val="0"/>
        <w:sz w:val="18"/>
      </w:rPr>
    </w:lvl>
    <w:lvl w:ilvl="4">
      <w:start w:val="1"/>
      <w:numFmt w:val="bullet"/>
      <w:lvlText w:val="—"/>
      <w:lvlJc w:val="left"/>
      <w:pPr>
        <w:ind w:left="1872" w:hanging="432"/>
      </w:pPr>
      <w:rPr>
        <w:rFonts w:ascii="Visa Dialect Regular" w:hAnsi="Visa Dialect Regular" w:hint="default"/>
      </w:rPr>
    </w:lvl>
    <w:lvl w:ilvl="5">
      <w:start w:val="1"/>
      <w:numFmt w:val="bullet"/>
      <w:lvlText w:val="—"/>
      <w:lvlJc w:val="left"/>
      <w:pPr>
        <w:ind w:left="2376" w:hanging="504"/>
      </w:pPr>
      <w:rPr>
        <w:rFonts w:ascii="Visa Dialect Regular" w:hAnsi="Visa Dialect Regular" w:hint="default"/>
      </w:rPr>
    </w:lvl>
    <w:lvl w:ilvl="6">
      <w:start w:val="1"/>
      <w:numFmt w:val="bullet"/>
      <w:lvlText w:val="—"/>
      <w:lvlJc w:val="left"/>
      <w:pPr>
        <w:ind w:left="2808" w:hanging="504"/>
      </w:pPr>
      <w:rPr>
        <w:rFonts w:ascii="Visa Dialect Regular" w:hAnsi="Visa Dialect Regular" w:hint="default"/>
      </w:rPr>
    </w:lvl>
    <w:lvl w:ilvl="7">
      <w:start w:val="1"/>
      <w:numFmt w:val="bullet"/>
      <w:lvlText w:val="—"/>
      <w:lvlJc w:val="left"/>
      <w:pPr>
        <w:ind w:left="3240" w:hanging="504"/>
      </w:pPr>
      <w:rPr>
        <w:rFonts w:ascii="Visa Dialect Regular" w:hAnsi="Visa Dialect Regular" w:hint="default"/>
      </w:rPr>
    </w:lvl>
    <w:lvl w:ilvl="8">
      <w:start w:val="1"/>
      <w:numFmt w:val="bullet"/>
      <w:lvlText w:val="—"/>
      <w:lvlJc w:val="left"/>
      <w:pPr>
        <w:ind w:left="3672" w:hanging="504"/>
      </w:pPr>
      <w:rPr>
        <w:rFonts w:ascii="Visa Dialect Regular" w:hAnsi="Visa Dialect Regular" w:hint="default"/>
      </w:rPr>
    </w:lvl>
  </w:abstractNum>
  <w:abstractNum w:abstractNumId="27" w15:restartNumberingAfterBreak="0">
    <w:nsid w:val="4358414D"/>
    <w:multiLevelType w:val="multilevel"/>
    <w:tmpl w:val="B7FC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BA0870"/>
    <w:multiLevelType w:val="hybridMultilevel"/>
    <w:tmpl w:val="AA0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4118C"/>
    <w:multiLevelType w:val="hybridMultilevel"/>
    <w:tmpl w:val="98B2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20992"/>
    <w:multiLevelType w:val="hybridMultilevel"/>
    <w:tmpl w:val="5A90DD2E"/>
    <w:lvl w:ilvl="0" w:tplc="4B902842">
      <w:start w:val="1"/>
      <w:numFmt w:val="bullet"/>
      <w:lvlText w:val="—"/>
      <w:lvlJc w:val="left"/>
      <w:pPr>
        <w:ind w:left="-144" w:hanging="360"/>
      </w:pPr>
      <w:rPr>
        <w:rFonts w:ascii="Visa Dialect Regular" w:hAnsi="Visa Dialect Regular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1" w15:restartNumberingAfterBreak="0">
    <w:nsid w:val="525606B9"/>
    <w:multiLevelType w:val="hybridMultilevel"/>
    <w:tmpl w:val="15D8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11D2A"/>
    <w:multiLevelType w:val="hybridMultilevel"/>
    <w:tmpl w:val="FD8C9B3C"/>
    <w:lvl w:ilvl="0" w:tplc="FC98D72E">
      <w:start w:val="1"/>
      <w:numFmt w:val="bullet"/>
      <w:lvlText w:val="—"/>
      <w:lvlJc w:val="left"/>
      <w:pPr>
        <w:ind w:left="1440" w:hanging="360"/>
      </w:pPr>
      <w:rPr>
        <w:rFonts w:ascii="Visa Dialect Regular" w:hAnsi="Visa Dialect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432A"/>
    <w:multiLevelType w:val="hybridMultilevel"/>
    <w:tmpl w:val="2214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4636B"/>
    <w:multiLevelType w:val="hybridMultilevel"/>
    <w:tmpl w:val="9A52CE70"/>
    <w:lvl w:ilvl="0" w:tplc="2FD8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A1FEA"/>
    <w:multiLevelType w:val="multilevel"/>
    <w:tmpl w:val="333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0A0C89"/>
    <w:multiLevelType w:val="hybridMultilevel"/>
    <w:tmpl w:val="1780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46BA"/>
    <w:multiLevelType w:val="hybridMultilevel"/>
    <w:tmpl w:val="FDC29E02"/>
    <w:lvl w:ilvl="0" w:tplc="317E1B2C">
      <w:start w:val="1"/>
      <w:numFmt w:val="bullet"/>
      <w:lvlText w:val="—"/>
      <w:lvlJc w:val="left"/>
      <w:pPr>
        <w:ind w:left="-144" w:hanging="360"/>
      </w:pPr>
      <w:rPr>
        <w:rFonts w:ascii="Visa Dialect Regular" w:hAnsi="Visa Dialect Regular" w:hint="default"/>
        <w:b w:val="0"/>
        <w:i w:val="0"/>
        <w:sz w:val="18"/>
      </w:rPr>
    </w:lvl>
    <w:lvl w:ilvl="1" w:tplc="FC98D72E">
      <w:start w:val="1"/>
      <w:numFmt w:val="bullet"/>
      <w:lvlText w:val="—"/>
      <w:lvlJc w:val="left"/>
      <w:pPr>
        <w:ind w:left="576" w:hanging="360"/>
      </w:pPr>
      <w:rPr>
        <w:rFonts w:ascii="Visa Dialect Regular" w:hAnsi="Visa Dialect Regular" w:hint="default"/>
      </w:rPr>
    </w:lvl>
    <w:lvl w:ilvl="2" w:tplc="FC98D72E">
      <w:start w:val="1"/>
      <w:numFmt w:val="bullet"/>
      <w:lvlText w:val="—"/>
      <w:lvlJc w:val="left"/>
      <w:pPr>
        <w:ind w:left="1296" w:hanging="360"/>
      </w:pPr>
      <w:rPr>
        <w:rFonts w:ascii="Visa Dialect Regular" w:hAnsi="Visa Dialect Regular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8" w15:restartNumberingAfterBreak="0">
    <w:nsid w:val="69110420"/>
    <w:multiLevelType w:val="hybridMultilevel"/>
    <w:tmpl w:val="D49E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02AA7"/>
    <w:multiLevelType w:val="hybridMultilevel"/>
    <w:tmpl w:val="F3BCFC86"/>
    <w:lvl w:ilvl="0" w:tplc="FC98D72E">
      <w:start w:val="1"/>
      <w:numFmt w:val="bullet"/>
      <w:lvlText w:val="—"/>
      <w:lvlJc w:val="left"/>
      <w:pPr>
        <w:ind w:left="360" w:hanging="360"/>
      </w:pPr>
      <w:rPr>
        <w:rFonts w:ascii="Visa Dialect Regular" w:hAnsi="Visa Dialect Regular" w:hint="default"/>
      </w:rPr>
    </w:lvl>
    <w:lvl w:ilvl="1" w:tplc="B15A428A">
      <w:start w:val="1"/>
      <w:numFmt w:val="bullet"/>
      <w:lvlText w:val="—"/>
      <w:lvlJc w:val="left"/>
      <w:pPr>
        <w:ind w:left="360" w:hanging="360"/>
      </w:pPr>
      <w:rPr>
        <w:rFonts w:ascii="Visa Dialect Regular" w:hAnsi="Visa Dialect Regular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6AC42534"/>
    <w:multiLevelType w:val="hybridMultilevel"/>
    <w:tmpl w:val="AD10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770A3"/>
    <w:multiLevelType w:val="hybridMultilevel"/>
    <w:tmpl w:val="2C5E9354"/>
    <w:lvl w:ilvl="0" w:tplc="2FD8D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74B14"/>
    <w:multiLevelType w:val="multilevel"/>
    <w:tmpl w:val="FB9A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1264A6"/>
    <w:multiLevelType w:val="hybridMultilevel"/>
    <w:tmpl w:val="0E5633E4"/>
    <w:lvl w:ilvl="0" w:tplc="764494E8">
      <w:numFmt w:val="bullet"/>
      <w:lvlText w:val="-"/>
      <w:lvlJc w:val="left"/>
      <w:pPr>
        <w:ind w:left="720" w:hanging="360"/>
      </w:pPr>
      <w:rPr>
        <w:rFonts w:ascii="Visa Dialect Regular" w:eastAsiaTheme="minorEastAsia" w:hAnsi="Visa Dialect Regular" w:cs="Aparajit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B1E01"/>
    <w:multiLevelType w:val="hybridMultilevel"/>
    <w:tmpl w:val="8B3E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232330">
    <w:abstractNumId w:val="0"/>
  </w:num>
  <w:num w:numId="2" w16cid:durableId="623270507">
    <w:abstractNumId w:val="1"/>
  </w:num>
  <w:num w:numId="3" w16cid:durableId="56711667">
    <w:abstractNumId w:val="2"/>
  </w:num>
  <w:num w:numId="4" w16cid:durableId="1531914481">
    <w:abstractNumId w:val="3"/>
  </w:num>
  <w:num w:numId="5" w16cid:durableId="17858555">
    <w:abstractNumId w:val="8"/>
  </w:num>
  <w:num w:numId="6" w16cid:durableId="57174868">
    <w:abstractNumId w:val="4"/>
  </w:num>
  <w:num w:numId="7" w16cid:durableId="1472013645">
    <w:abstractNumId w:val="5"/>
  </w:num>
  <w:num w:numId="8" w16cid:durableId="1432624126">
    <w:abstractNumId w:val="6"/>
  </w:num>
  <w:num w:numId="9" w16cid:durableId="582640748">
    <w:abstractNumId w:val="7"/>
  </w:num>
  <w:num w:numId="10" w16cid:durableId="1899196203">
    <w:abstractNumId w:val="9"/>
  </w:num>
  <w:num w:numId="11" w16cid:durableId="129523144">
    <w:abstractNumId w:val="32"/>
  </w:num>
  <w:num w:numId="12" w16cid:durableId="922682071">
    <w:abstractNumId w:val="39"/>
  </w:num>
  <w:num w:numId="13" w16cid:durableId="2054041001">
    <w:abstractNumId w:val="12"/>
  </w:num>
  <w:num w:numId="14" w16cid:durableId="887959386">
    <w:abstractNumId w:val="23"/>
  </w:num>
  <w:num w:numId="15" w16cid:durableId="986738792">
    <w:abstractNumId w:val="30"/>
  </w:num>
  <w:num w:numId="16" w16cid:durableId="1029330568">
    <w:abstractNumId w:val="19"/>
  </w:num>
  <w:num w:numId="17" w16cid:durableId="441417368">
    <w:abstractNumId w:val="16"/>
  </w:num>
  <w:num w:numId="18" w16cid:durableId="1171679007">
    <w:abstractNumId w:val="22"/>
  </w:num>
  <w:num w:numId="19" w16cid:durableId="1607038244">
    <w:abstractNumId w:val="37"/>
  </w:num>
  <w:num w:numId="20" w16cid:durableId="2005433657">
    <w:abstractNumId w:val="21"/>
  </w:num>
  <w:num w:numId="21" w16cid:durableId="383914588">
    <w:abstractNumId w:val="21"/>
    <w:lvlOverride w:ilvl="0">
      <w:lvl w:ilvl="0">
        <w:start w:val="1"/>
        <w:numFmt w:val="bullet"/>
        <w:lvlText w:val="—"/>
        <w:lvlJc w:val="left"/>
        <w:pPr>
          <w:tabs>
            <w:tab w:val="num" w:pos="0"/>
          </w:tabs>
          <w:ind w:left="360" w:hanging="360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360"/>
          </w:tabs>
          <w:ind w:left="720" w:hanging="360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2">
      <w:lvl w:ilvl="2">
        <w:start w:val="1"/>
        <w:numFmt w:val="bullet"/>
        <w:lvlText w:val="—"/>
        <w:lvlJc w:val="left"/>
        <w:pPr>
          <w:tabs>
            <w:tab w:val="num" w:pos="720"/>
          </w:tabs>
          <w:ind w:left="1080" w:hanging="360"/>
        </w:pPr>
        <w:rPr>
          <w:rFonts w:ascii="Visa Dialect Regular" w:hAnsi="Visa Dialect Regular"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tabs>
            <w:tab w:val="num" w:pos="1080"/>
          </w:tabs>
          <w:ind w:left="1440" w:hanging="360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4">
      <w:lvl w:ilvl="4">
        <w:start w:val="1"/>
        <w:numFmt w:val="bullet"/>
        <w:lvlText w:val="—"/>
        <w:lvlJc w:val="left"/>
        <w:pPr>
          <w:tabs>
            <w:tab w:val="num" w:pos="1440"/>
          </w:tabs>
          <w:ind w:left="1800" w:hanging="360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5">
      <w:lvl w:ilvl="5">
        <w:start w:val="1"/>
        <w:numFmt w:val="bullet"/>
        <w:lvlText w:val="—"/>
        <w:lvlJc w:val="left"/>
        <w:pPr>
          <w:tabs>
            <w:tab w:val="num" w:pos="1800"/>
          </w:tabs>
          <w:ind w:left="2160" w:hanging="360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6">
      <w:lvl w:ilvl="6">
        <w:start w:val="1"/>
        <w:numFmt w:val="bullet"/>
        <w:lvlText w:val="—"/>
        <w:lvlJc w:val="left"/>
        <w:pPr>
          <w:tabs>
            <w:tab w:val="num" w:pos="2160"/>
          </w:tabs>
          <w:ind w:left="2520" w:hanging="360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7">
      <w:lvl w:ilvl="7">
        <w:start w:val="1"/>
        <w:numFmt w:val="bullet"/>
        <w:lvlText w:val="—"/>
        <w:lvlJc w:val="left"/>
        <w:pPr>
          <w:tabs>
            <w:tab w:val="num" w:pos="2520"/>
          </w:tabs>
          <w:ind w:left="2880" w:hanging="360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8">
      <w:lvl w:ilvl="8">
        <w:start w:val="1"/>
        <w:numFmt w:val="bullet"/>
        <w:lvlText w:val="—"/>
        <w:lvlJc w:val="left"/>
        <w:pPr>
          <w:tabs>
            <w:tab w:val="num" w:pos="2880"/>
          </w:tabs>
          <w:ind w:left="3240" w:hanging="360"/>
        </w:pPr>
        <w:rPr>
          <w:rFonts w:ascii="Visa Dialect Regular" w:hAnsi="Visa Dialect Regular" w:hint="default"/>
          <w:b w:val="0"/>
          <w:i w:val="0"/>
          <w:sz w:val="18"/>
        </w:rPr>
      </w:lvl>
    </w:lvlOverride>
  </w:num>
  <w:num w:numId="22" w16cid:durableId="1442795196">
    <w:abstractNumId w:val="24"/>
  </w:num>
  <w:num w:numId="23" w16cid:durableId="702629833">
    <w:abstractNumId w:val="24"/>
    <w:lvlOverride w:ilvl="0">
      <w:lvl w:ilvl="0">
        <w:start w:val="1"/>
        <w:numFmt w:val="bullet"/>
        <w:pStyle w:val="Paragrafoelenco"/>
        <w:lvlText w:val="—"/>
        <w:lvlJc w:val="left"/>
        <w:pPr>
          <w:ind w:left="216" w:hanging="216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1">
      <w:lvl w:ilvl="1">
        <w:start w:val="1"/>
        <w:numFmt w:val="bullet"/>
        <w:lvlText w:val="—"/>
        <w:lvlJc w:val="left"/>
        <w:pPr>
          <w:ind w:left="504" w:hanging="216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864" w:hanging="288"/>
        </w:pPr>
        <w:rPr>
          <w:rFonts w:ascii="Visa Dialect Regular" w:hAnsi="Visa Dialect Regular"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1440" w:hanging="432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872" w:hanging="432"/>
        </w:pPr>
        <w:rPr>
          <w:rFonts w:ascii="Visa Dialect Regular" w:hAnsi="Visa Dialect Regular"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2376" w:hanging="504"/>
        </w:pPr>
        <w:rPr>
          <w:rFonts w:ascii="Visa Dialect Regular" w:hAnsi="Visa Dialect Regular" w:hint="default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2808" w:hanging="504"/>
        </w:pPr>
        <w:rPr>
          <w:rFonts w:ascii="Visa Dialect Regular" w:hAnsi="Visa Dialect Regular" w:hint="default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3240" w:hanging="504"/>
        </w:pPr>
        <w:rPr>
          <w:rFonts w:ascii="Visa Dialect Regular" w:hAnsi="Visa Dialect Regular" w:hint="default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3672" w:hanging="504"/>
        </w:pPr>
        <w:rPr>
          <w:rFonts w:ascii="Visa Dialect Regular" w:hAnsi="Visa Dialect Regular" w:hint="default"/>
        </w:rPr>
      </w:lvl>
    </w:lvlOverride>
  </w:num>
  <w:num w:numId="24" w16cid:durableId="273249261">
    <w:abstractNumId w:val="24"/>
    <w:lvlOverride w:ilvl="0">
      <w:lvl w:ilvl="0">
        <w:start w:val="1"/>
        <w:numFmt w:val="bullet"/>
        <w:pStyle w:val="Paragrafoelenco"/>
        <w:lvlText w:val="—"/>
        <w:lvlJc w:val="left"/>
        <w:pPr>
          <w:ind w:left="216" w:hanging="216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1">
      <w:lvl w:ilvl="1">
        <w:start w:val="1"/>
        <w:numFmt w:val="bullet"/>
        <w:lvlText w:val="—"/>
        <w:lvlJc w:val="left"/>
        <w:pPr>
          <w:ind w:left="504" w:hanging="216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792" w:hanging="216"/>
        </w:pPr>
        <w:rPr>
          <w:rFonts w:ascii="Visa Dialect Regular" w:hAnsi="Visa Dialect Regular" w:hint="default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1080" w:hanging="216"/>
        </w:pPr>
        <w:rPr>
          <w:rFonts w:ascii="Visa Dialect Regular" w:hAnsi="Visa Dialect Regular" w:hint="default"/>
          <w:b w:val="0"/>
          <w:i w:val="0"/>
          <w:sz w:val="18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872" w:hanging="720"/>
        </w:pPr>
        <w:rPr>
          <w:rFonts w:ascii="Visa Dialect Regular" w:hAnsi="Visa Dialect Regular" w:hint="default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2376" w:hanging="936"/>
        </w:pPr>
        <w:rPr>
          <w:rFonts w:ascii="Visa Dialect Regular" w:hAnsi="Visa Dialect Regular" w:hint="default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2808" w:hanging="1080"/>
        </w:pPr>
        <w:rPr>
          <w:rFonts w:ascii="Visa Dialect Regular" w:hAnsi="Visa Dialect Regular" w:hint="default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3240" w:hanging="1224"/>
        </w:pPr>
        <w:rPr>
          <w:rFonts w:ascii="Visa Dialect Regular" w:hAnsi="Visa Dialect Regular" w:hint="default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3672" w:hanging="1368"/>
        </w:pPr>
        <w:rPr>
          <w:rFonts w:ascii="Visa Dialect Regular" w:hAnsi="Visa Dialect Regular" w:hint="default"/>
        </w:rPr>
      </w:lvl>
    </w:lvlOverride>
  </w:num>
  <w:num w:numId="25" w16cid:durableId="1754087326">
    <w:abstractNumId w:val="20"/>
  </w:num>
  <w:num w:numId="26" w16cid:durableId="920800003">
    <w:abstractNumId w:val="41"/>
  </w:num>
  <w:num w:numId="27" w16cid:durableId="1180704940">
    <w:abstractNumId w:val="34"/>
  </w:num>
  <w:num w:numId="28" w16cid:durableId="1708722536">
    <w:abstractNumId w:val="15"/>
  </w:num>
  <w:num w:numId="29" w16cid:durableId="634021426">
    <w:abstractNumId w:val="26"/>
  </w:num>
  <w:num w:numId="30" w16cid:durableId="570895905">
    <w:abstractNumId w:val="38"/>
  </w:num>
  <w:num w:numId="31" w16cid:durableId="184561159">
    <w:abstractNumId w:val="40"/>
  </w:num>
  <w:num w:numId="32" w16cid:durableId="638416822">
    <w:abstractNumId w:val="27"/>
  </w:num>
  <w:num w:numId="33" w16cid:durableId="1047728252">
    <w:abstractNumId w:val="35"/>
  </w:num>
  <w:num w:numId="34" w16cid:durableId="1390761253">
    <w:abstractNumId w:val="29"/>
  </w:num>
  <w:num w:numId="35" w16cid:durableId="969213798">
    <w:abstractNumId w:val="14"/>
  </w:num>
  <w:num w:numId="36" w16cid:durableId="165873467">
    <w:abstractNumId w:val="33"/>
  </w:num>
  <w:num w:numId="37" w16cid:durableId="390734340">
    <w:abstractNumId w:val="25"/>
  </w:num>
  <w:num w:numId="38" w16cid:durableId="242181916">
    <w:abstractNumId w:val="42"/>
  </w:num>
  <w:num w:numId="39" w16cid:durableId="306282485">
    <w:abstractNumId w:val="17"/>
  </w:num>
  <w:num w:numId="40" w16cid:durableId="305087586">
    <w:abstractNumId w:val="18"/>
  </w:num>
  <w:num w:numId="41" w16cid:durableId="804929546">
    <w:abstractNumId w:val="13"/>
  </w:num>
  <w:num w:numId="42" w16cid:durableId="2006088847">
    <w:abstractNumId w:val="31"/>
  </w:num>
  <w:num w:numId="43" w16cid:durableId="605039616">
    <w:abstractNumId w:val="43"/>
  </w:num>
  <w:num w:numId="44" w16cid:durableId="1137185635">
    <w:abstractNumId w:val="36"/>
  </w:num>
  <w:num w:numId="45" w16cid:durableId="534585121">
    <w:abstractNumId w:val="44"/>
  </w:num>
  <w:num w:numId="46" w16cid:durableId="31543349">
    <w:abstractNumId w:val="28"/>
  </w:num>
  <w:num w:numId="47" w16cid:durableId="1968536781">
    <w:abstractNumId w:val="11"/>
  </w:num>
  <w:num w:numId="48" w16cid:durableId="264732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30"/>
    <w:rsid w:val="00001C92"/>
    <w:rsid w:val="00001FE4"/>
    <w:rsid w:val="0000301D"/>
    <w:rsid w:val="000037AF"/>
    <w:rsid w:val="000055F1"/>
    <w:rsid w:val="0000622F"/>
    <w:rsid w:val="0000711C"/>
    <w:rsid w:val="000112FA"/>
    <w:rsid w:val="00012C70"/>
    <w:rsid w:val="000132AC"/>
    <w:rsid w:val="0001450B"/>
    <w:rsid w:val="00014E16"/>
    <w:rsid w:val="000152D5"/>
    <w:rsid w:val="00015698"/>
    <w:rsid w:val="000157F4"/>
    <w:rsid w:val="00015DB7"/>
    <w:rsid w:val="000166BB"/>
    <w:rsid w:val="00017201"/>
    <w:rsid w:val="00021543"/>
    <w:rsid w:val="000218A9"/>
    <w:rsid w:val="00023742"/>
    <w:rsid w:val="00023854"/>
    <w:rsid w:val="00023C7A"/>
    <w:rsid w:val="000252CD"/>
    <w:rsid w:val="00025F52"/>
    <w:rsid w:val="00030B47"/>
    <w:rsid w:val="00034B21"/>
    <w:rsid w:val="00035521"/>
    <w:rsid w:val="00036BA0"/>
    <w:rsid w:val="00036D19"/>
    <w:rsid w:val="0003775D"/>
    <w:rsid w:val="000407D0"/>
    <w:rsid w:val="00040DE9"/>
    <w:rsid w:val="00042C82"/>
    <w:rsid w:val="00042DA7"/>
    <w:rsid w:val="000435BF"/>
    <w:rsid w:val="00044285"/>
    <w:rsid w:val="0004653C"/>
    <w:rsid w:val="00047241"/>
    <w:rsid w:val="00047274"/>
    <w:rsid w:val="00050241"/>
    <w:rsid w:val="00050C33"/>
    <w:rsid w:val="00051D83"/>
    <w:rsid w:val="0005351F"/>
    <w:rsid w:val="0005668E"/>
    <w:rsid w:val="00057FE0"/>
    <w:rsid w:val="00060B9F"/>
    <w:rsid w:val="00062D93"/>
    <w:rsid w:val="000640E1"/>
    <w:rsid w:val="00064873"/>
    <w:rsid w:val="00065285"/>
    <w:rsid w:val="00065B43"/>
    <w:rsid w:val="00066136"/>
    <w:rsid w:val="0006645A"/>
    <w:rsid w:val="00066831"/>
    <w:rsid w:val="000702CC"/>
    <w:rsid w:val="0007368A"/>
    <w:rsid w:val="00075E60"/>
    <w:rsid w:val="00076369"/>
    <w:rsid w:val="00076793"/>
    <w:rsid w:val="00080157"/>
    <w:rsid w:val="000815D9"/>
    <w:rsid w:val="00081925"/>
    <w:rsid w:val="0008239B"/>
    <w:rsid w:val="00082B67"/>
    <w:rsid w:val="00082C43"/>
    <w:rsid w:val="00083063"/>
    <w:rsid w:val="0008345F"/>
    <w:rsid w:val="00083EB9"/>
    <w:rsid w:val="00085B12"/>
    <w:rsid w:val="00086860"/>
    <w:rsid w:val="00086AF3"/>
    <w:rsid w:val="000900FA"/>
    <w:rsid w:val="000923EF"/>
    <w:rsid w:val="00094CDC"/>
    <w:rsid w:val="00095183"/>
    <w:rsid w:val="0009564A"/>
    <w:rsid w:val="00095D73"/>
    <w:rsid w:val="00096A13"/>
    <w:rsid w:val="0009770D"/>
    <w:rsid w:val="000A05DF"/>
    <w:rsid w:val="000A264D"/>
    <w:rsid w:val="000A39AD"/>
    <w:rsid w:val="000A50A3"/>
    <w:rsid w:val="000A5745"/>
    <w:rsid w:val="000A66AD"/>
    <w:rsid w:val="000A78A3"/>
    <w:rsid w:val="000B009B"/>
    <w:rsid w:val="000B00A2"/>
    <w:rsid w:val="000B0251"/>
    <w:rsid w:val="000B06A3"/>
    <w:rsid w:val="000B2DCF"/>
    <w:rsid w:val="000B37CD"/>
    <w:rsid w:val="000B72EA"/>
    <w:rsid w:val="000B73EE"/>
    <w:rsid w:val="000B7801"/>
    <w:rsid w:val="000B7E5A"/>
    <w:rsid w:val="000C191F"/>
    <w:rsid w:val="000C27FE"/>
    <w:rsid w:val="000C2E29"/>
    <w:rsid w:val="000C2F26"/>
    <w:rsid w:val="000C317F"/>
    <w:rsid w:val="000C3ADA"/>
    <w:rsid w:val="000C3FDC"/>
    <w:rsid w:val="000C3FEA"/>
    <w:rsid w:val="000C41D9"/>
    <w:rsid w:val="000D03E8"/>
    <w:rsid w:val="000D0CF3"/>
    <w:rsid w:val="000D0F90"/>
    <w:rsid w:val="000D232C"/>
    <w:rsid w:val="000D28EE"/>
    <w:rsid w:val="000D2CBF"/>
    <w:rsid w:val="000D326D"/>
    <w:rsid w:val="000D649B"/>
    <w:rsid w:val="000D696C"/>
    <w:rsid w:val="000E152F"/>
    <w:rsid w:val="000E198F"/>
    <w:rsid w:val="000E213A"/>
    <w:rsid w:val="000E2875"/>
    <w:rsid w:val="000E2D2D"/>
    <w:rsid w:val="000E32F7"/>
    <w:rsid w:val="000E332E"/>
    <w:rsid w:val="000E3E4E"/>
    <w:rsid w:val="000E54C1"/>
    <w:rsid w:val="000E5E57"/>
    <w:rsid w:val="000F078E"/>
    <w:rsid w:val="000F3DBD"/>
    <w:rsid w:val="000F3F37"/>
    <w:rsid w:val="000F449C"/>
    <w:rsid w:val="000F4890"/>
    <w:rsid w:val="000F4F36"/>
    <w:rsid w:val="000F5204"/>
    <w:rsid w:val="000F57E6"/>
    <w:rsid w:val="000F5F76"/>
    <w:rsid w:val="000F6A51"/>
    <w:rsid w:val="000F6F0E"/>
    <w:rsid w:val="0010028E"/>
    <w:rsid w:val="00100636"/>
    <w:rsid w:val="00100A9C"/>
    <w:rsid w:val="00101C3B"/>
    <w:rsid w:val="00101CB7"/>
    <w:rsid w:val="00103444"/>
    <w:rsid w:val="00103791"/>
    <w:rsid w:val="00104935"/>
    <w:rsid w:val="00106547"/>
    <w:rsid w:val="00106FFC"/>
    <w:rsid w:val="0010780C"/>
    <w:rsid w:val="00107FAF"/>
    <w:rsid w:val="00111B12"/>
    <w:rsid w:val="00111FE1"/>
    <w:rsid w:val="00112059"/>
    <w:rsid w:val="00113A0C"/>
    <w:rsid w:val="00113B3D"/>
    <w:rsid w:val="00115168"/>
    <w:rsid w:val="00116ED5"/>
    <w:rsid w:val="00116F6A"/>
    <w:rsid w:val="00117104"/>
    <w:rsid w:val="00120973"/>
    <w:rsid w:val="00120BBD"/>
    <w:rsid w:val="001218A8"/>
    <w:rsid w:val="00122C60"/>
    <w:rsid w:val="00124F2A"/>
    <w:rsid w:val="0012660F"/>
    <w:rsid w:val="001278A5"/>
    <w:rsid w:val="00127961"/>
    <w:rsid w:val="00127AB6"/>
    <w:rsid w:val="0013094B"/>
    <w:rsid w:val="00130CE0"/>
    <w:rsid w:val="00131A5D"/>
    <w:rsid w:val="00133E32"/>
    <w:rsid w:val="00134553"/>
    <w:rsid w:val="001355F1"/>
    <w:rsid w:val="00135B4C"/>
    <w:rsid w:val="00136924"/>
    <w:rsid w:val="00137825"/>
    <w:rsid w:val="00142AA4"/>
    <w:rsid w:val="00143D08"/>
    <w:rsid w:val="0015126D"/>
    <w:rsid w:val="001548A7"/>
    <w:rsid w:val="0015497A"/>
    <w:rsid w:val="0015683A"/>
    <w:rsid w:val="001571CF"/>
    <w:rsid w:val="00165991"/>
    <w:rsid w:val="00165FAC"/>
    <w:rsid w:val="00166843"/>
    <w:rsid w:val="00166881"/>
    <w:rsid w:val="001677C1"/>
    <w:rsid w:val="00170514"/>
    <w:rsid w:val="00170C65"/>
    <w:rsid w:val="0017289A"/>
    <w:rsid w:val="001762F0"/>
    <w:rsid w:val="00177148"/>
    <w:rsid w:val="00180917"/>
    <w:rsid w:val="00185860"/>
    <w:rsid w:val="00186738"/>
    <w:rsid w:val="00186766"/>
    <w:rsid w:val="0018782B"/>
    <w:rsid w:val="00190FD3"/>
    <w:rsid w:val="00194477"/>
    <w:rsid w:val="001958C7"/>
    <w:rsid w:val="00196720"/>
    <w:rsid w:val="00196DF1"/>
    <w:rsid w:val="001A0844"/>
    <w:rsid w:val="001A1D5F"/>
    <w:rsid w:val="001A1EBA"/>
    <w:rsid w:val="001A22FB"/>
    <w:rsid w:val="001A2639"/>
    <w:rsid w:val="001A277B"/>
    <w:rsid w:val="001A4FED"/>
    <w:rsid w:val="001A55FF"/>
    <w:rsid w:val="001A65AC"/>
    <w:rsid w:val="001B0E5F"/>
    <w:rsid w:val="001B1926"/>
    <w:rsid w:val="001B22D9"/>
    <w:rsid w:val="001B3B6C"/>
    <w:rsid w:val="001B3DE6"/>
    <w:rsid w:val="001B58B5"/>
    <w:rsid w:val="001B7DBD"/>
    <w:rsid w:val="001C08CD"/>
    <w:rsid w:val="001C49F0"/>
    <w:rsid w:val="001C4D5C"/>
    <w:rsid w:val="001C5061"/>
    <w:rsid w:val="001C54AB"/>
    <w:rsid w:val="001C6324"/>
    <w:rsid w:val="001D2BC3"/>
    <w:rsid w:val="001D2DD9"/>
    <w:rsid w:val="001D324F"/>
    <w:rsid w:val="001D4B33"/>
    <w:rsid w:val="001D4DC1"/>
    <w:rsid w:val="001D5A1F"/>
    <w:rsid w:val="001D7062"/>
    <w:rsid w:val="001D775F"/>
    <w:rsid w:val="001E13D1"/>
    <w:rsid w:val="001E1B94"/>
    <w:rsid w:val="001E219E"/>
    <w:rsid w:val="001E28C1"/>
    <w:rsid w:val="001E519D"/>
    <w:rsid w:val="001F0FB3"/>
    <w:rsid w:val="001F1D8E"/>
    <w:rsid w:val="001F2B11"/>
    <w:rsid w:val="001F4B25"/>
    <w:rsid w:val="001F4B92"/>
    <w:rsid w:val="001F5FCC"/>
    <w:rsid w:val="002000C0"/>
    <w:rsid w:val="002020AE"/>
    <w:rsid w:val="00202EBB"/>
    <w:rsid w:val="002054C2"/>
    <w:rsid w:val="00205F09"/>
    <w:rsid w:val="0020638E"/>
    <w:rsid w:val="00206891"/>
    <w:rsid w:val="00206CB0"/>
    <w:rsid w:val="00207222"/>
    <w:rsid w:val="002106E9"/>
    <w:rsid w:val="00211AF4"/>
    <w:rsid w:val="00211B4D"/>
    <w:rsid w:val="00212572"/>
    <w:rsid w:val="002151DE"/>
    <w:rsid w:val="002164EA"/>
    <w:rsid w:val="0021735B"/>
    <w:rsid w:val="00217961"/>
    <w:rsid w:val="00220F51"/>
    <w:rsid w:val="00221BBA"/>
    <w:rsid w:val="002227CE"/>
    <w:rsid w:val="0022394D"/>
    <w:rsid w:val="00224E6E"/>
    <w:rsid w:val="00225995"/>
    <w:rsid w:val="002259CA"/>
    <w:rsid w:val="002271D8"/>
    <w:rsid w:val="002328CD"/>
    <w:rsid w:val="0023394C"/>
    <w:rsid w:val="00233BCB"/>
    <w:rsid w:val="00235845"/>
    <w:rsid w:val="002361E2"/>
    <w:rsid w:val="00236312"/>
    <w:rsid w:val="00240106"/>
    <w:rsid w:val="00240985"/>
    <w:rsid w:val="00240E57"/>
    <w:rsid w:val="00241798"/>
    <w:rsid w:val="00241D25"/>
    <w:rsid w:val="00241D4B"/>
    <w:rsid w:val="00241E39"/>
    <w:rsid w:val="002432F1"/>
    <w:rsid w:val="00243A65"/>
    <w:rsid w:val="002449E1"/>
    <w:rsid w:val="00244BE1"/>
    <w:rsid w:val="00245BB1"/>
    <w:rsid w:val="00247171"/>
    <w:rsid w:val="00247201"/>
    <w:rsid w:val="00247B1F"/>
    <w:rsid w:val="00247D53"/>
    <w:rsid w:val="00247DFA"/>
    <w:rsid w:val="002506C4"/>
    <w:rsid w:val="00250BB4"/>
    <w:rsid w:val="002511C8"/>
    <w:rsid w:val="0025301B"/>
    <w:rsid w:val="00260B46"/>
    <w:rsid w:val="002615B8"/>
    <w:rsid w:val="00262D0F"/>
    <w:rsid w:val="0026425F"/>
    <w:rsid w:val="0026472D"/>
    <w:rsid w:val="00264D04"/>
    <w:rsid w:val="002669D2"/>
    <w:rsid w:val="00267899"/>
    <w:rsid w:val="00270E45"/>
    <w:rsid w:val="00272151"/>
    <w:rsid w:val="002728CA"/>
    <w:rsid w:val="002729B0"/>
    <w:rsid w:val="002754FE"/>
    <w:rsid w:val="00275547"/>
    <w:rsid w:val="002759A8"/>
    <w:rsid w:val="00280151"/>
    <w:rsid w:val="00280228"/>
    <w:rsid w:val="00282936"/>
    <w:rsid w:val="002837DF"/>
    <w:rsid w:val="0028691E"/>
    <w:rsid w:val="00286D49"/>
    <w:rsid w:val="00286F20"/>
    <w:rsid w:val="00286F9A"/>
    <w:rsid w:val="002910F1"/>
    <w:rsid w:val="00291B67"/>
    <w:rsid w:val="00292C02"/>
    <w:rsid w:val="00293DDB"/>
    <w:rsid w:val="002943A8"/>
    <w:rsid w:val="00294C75"/>
    <w:rsid w:val="002973CE"/>
    <w:rsid w:val="002976FD"/>
    <w:rsid w:val="002A15D5"/>
    <w:rsid w:val="002A17B9"/>
    <w:rsid w:val="002A1A29"/>
    <w:rsid w:val="002A1A6B"/>
    <w:rsid w:val="002A23F2"/>
    <w:rsid w:val="002A291E"/>
    <w:rsid w:val="002A2F7F"/>
    <w:rsid w:val="002A4548"/>
    <w:rsid w:val="002A6CB4"/>
    <w:rsid w:val="002B20D3"/>
    <w:rsid w:val="002B23C2"/>
    <w:rsid w:val="002B34E7"/>
    <w:rsid w:val="002B40B2"/>
    <w:rsid w:val="002B730D"/>
    <w:rsid w:val="002C0A1D"/>
    <w:rsid w:val="002C127E"/>
    <w:rsid w:val="002C2795"/>
    <w:rsid w:val="002C4306"/>
    <w:rsid w:val="002C602F"/>
    <w:rsid w:val="002C6E01"/>
    <w:rsid w:val="002C7240"/>
    <w:rsid w:val="002C7BC8"/>
    <w:rsid w:val="002D0202"/>
    <w:rsid w:val="002D025A"/>
    <w:rsid w:val="002D0C2B"/>
    <w:rsid w:val="002D1640"/>
    <w:rsid w:val="002D1DDC"/>
    <w:rsid w:val="002D43C1"/>
    <w:rsid w:val="002D4D89"/>
    <w:rsid w:val="002D5D36"/>
    <w:rsid w:val="002D79FE"/>
    <w:rsid w:val="002E00F8"/>
    <w:rsid w:val="002E016B"/>
    <w:rsid w:val="002E06F0"/>
    <w:rsid w:val="002E0A56"/>
    <w:rsid w:val="002E2631"/>
    <w:rsid w:val="002E3CC0"/>
    <w:rsid w:val="002E41B0"/>
    <w:rsid w:val="002E723E"/>
    <w:rsid w:val="002E768A"/>
    <w:rsid w:val="002E79C4"/>
    <w:rsid w:val="002F03F8"/>
    <w:rsid w:val="002F0A7C"/>
    <w:rsid w:val="002F2C57"/>
    <w:rsid w:val="002F341D"/>
    <w:rsid w:val="002F4BBA"/>
    <w:rsid w:val="002F66A8"/>
    <w:rsid w:val="002F6D03"/>
    <w:rsid w:val="002F7217"/>
    <w:rsid w:val="003006F0"/>
    <w:rsid w:val="00300B0A"/>
    <w:rsid w:val="003026D0"/>
    <w:rsid w:val="003026E3"/>
    <w:rsid w:val="00305017"/>
    <w:rsid w:val="00305354"/>
    <w:rsid w:val="003056C1"/>
    <w:rsid w:val="0030615A"/>
    <w:rsid w:val="0030650F"/>
    <w:rsid w:val="00307279"/>
    <w:rsid w:val="00310BD3"/>
    <w:rsid w:val="0031120B"/>
    <w:rsid w:val="0031198F"/>
    <w:rsid w:val="00312AA5"/>
    <w:rsid w:val="003133B8"/>
    <w:rsid w:val="0031396F"/>
    <w:rsid w:val="003140E2"/>
    <w:rsid w:val="0031465A"/>
    <w:rsid w:val="003168CF"/>
    <w:rsid w:val="00316904"/>
    <w:rsid w:val="00320E0F"/>
    <w:rsid w:val="00321B5C"/>
    <w:rsid w:val="00322C9F"/>
    <w:rsid w:val="00323473"/>
    <w:rsid w:val="0033130A"/>
    <w:rsid w:val="003326B3"/>
    <w:rsid w:val="0034357D"/>
    <w:rsid w:val="00343D5C"/>
    <w:rsid w:val="00344D63"/>
    <w:rsid w:val="0034502F"/>
    <w:rsid w:val="00345466"/>
    <w:rsid w:val="00345486"/>
    <w:rsid w:val="0034568C"/>
    <w:rsid w:val="00345B7A"/>
    <w:rsid w:val="0034610D"/>
    <w:rsid w:val="00346628"/>
    <w:rsid w:val="00346FE9"/>
    <w:rsid w:val="003528A4"/>
    <w:rsid w:val="00352DC9"/>
    <w:rsid w:val="003530A3"/>
    <w:rsid w:val="00356408"/>
    <w:rsid w:val="00356CD2"/>
    <w:rsid w:val="00360046"/>
    <w:rsid w:val="0036744A"/>
    <w:rsid w:val="003716DA"/>
    <w:rsid w:val="0037291B"/>
    <w:rsid w:val="00373E39"/>
    <w:rsid w:val="00373E80"/>
    <w:rsid w:val="003740D8"/>
    <w:rsid w:val="00374261"/>
    <w:rsid w:val="003743DB"/>
    <w:rsid w:val="00374B93"/>
    <w:rsid w:val="0037533D"/>
    <w:rsid w:val="00375D7F"/>
    <w:rsid w:val="0037634F"/>
    <w:rsid w:val="00376843"/>
    <w:rsid w:val="00377FF1"/>
    <w:rsid w:val="0038187B"/>
    <w:rsid w:val="003828EE"/>
    <w:rsid w:val="00383974"/>
    <w:rsid w:val="003839B9"/>
    <w:rsid w:val="003848A5"/>
    <w:rsid w:val="00384E18"/>
    <w:rsid w:val="003850EB"/>
    <w:rsid w:val="0038556C"/>
    <w:rsid w:val="00386A4C"/>
    <w:rsid w:val="00387039"/>
    <w:rsid w:val="003879D7"/>
    <w:rsid w:val="00390483"/>
    <w:rsid w:val="0039130B"/>
    <w:rsid w:val="00392181"/>
    <w:rsid w:val="0039340A"/>
    <w:rsid w:val="00393EAF"/>
    <w:rsid w:val="0039423B"/>
    <w:rsid w:val="00394CD7"/>
    <w:rsid w:val="00396983"/>
    <w:rsid w:val="003A0A81"/>
    <w:rsid w:val="003A12C4"/>
    <w:rsid w:val="003A1D33"/>
    <w:rsid w:val="003A5281"/>
    <w:rsid w:val="003A54B1"/>
    <w:rsid w:val="003A6E0F"/>
    <w:rsid w:val="003B0B1F"/>
    <w:rsid w:val="003B4147"/>
    <w:rsid w:val="003B5E68"/>
    <w:rsid w:val="003B786D"/>
    <w:rsid w:val="003C14D6"/>
    <w:rsid w:val="003C162E"/>
    <w:rsid w:val="003C292D"/>
    <w:rsid w:val="003C6696"/>
    <w:rsid w:val="003C77A4"/>
    <w:rsid w:val="003D2C4E"/>
    <w:rsid w:val="003D3B45"/>
    <w:rsid w:val="003D5EAC"/>
    <w:rsid w:val="003D6473"/>
    <w:rsid w:val="003D73A2"/>
    <w:rsid w:val="003D7400"/>
    <w:rsid w:val="003D752E"/>
    <w:rsid w:val="003D7652"/>
    <w:rsid w:val="003E037A"/>
    <w:rsid w:val="003E1128"/>
    <w:rsid w:val="003E1DA9"/>
    <w:rsid w:val="003E2E88"/>
    <w:rsid w:val="003E3631"/>
    <w:rsid w:val="003E5607"/>
    <w:rsid w:val="003E5ADB"/>
    <w:rsid w:val="003E630B"/>
    <w:rsid w:val="003E747D"/>
    <w:rsid w:val="003E7849"/>
    <w:rsid w:val="003F0103"/>
    <w:rsid w:val="003F30AD"/>
    <w:rsid w:val="003F518A"/>
    <w:rsid w:val="003F6779"/>
    <w:rsid w:val="003F6A75"/>
    <w:rsid w:val="003F6DA9"/>
    <w:rsid w:val="003F7667"/>
    <w:rsid w:val="003F7D74"/>
    <w:rsid w:val="003F7FC9"/>
    <w:rsid w:val="00400C7F"/>
    <w:rsid w:val="00401738"/>
    <w:rsid w:val="004041C3"/>
    <w:rsid w:val="00404C77"/>
    <w:rsid w:val="004060E1"/>
    <w:rsid w:val="00411E08"/>
    <w:rsid w:val="0041223E"/>
    <w:rsid w:val="0041224E"/>
    <w:rsid w:val="00415122"/>
    <w:rsid w:val="00415E90"/>
    <w:rsid w:val="004168FA"/>
    <w:rsid w:val="00416BE1"/>
    <w:rsid w:val="00417628"/>
    <w:rsid w:val="004206AD"/>
    <w:rsid w:val="00421743"/>
    <w:rsid w:val="00424489"/>
    <w:rsid w:val="00424BD7"/>
    <w:rsid w:val="0042524E"/>
    <w:rsid w:val="0042590E"/>
    <w:rsid w:val="00426B44"/>
    <w:rsid w:val="00427C67"/>
    <w:rsid w:val="00434D7D"/>
    <w:rsid w:val="00437300"/>
    <w:rsid w:val="00441B1D"/>
    <w:rsid w:val="00443DB8"/>
    <w:rsid w:val="00444DCA"/>
    <w:rsid w:val="00445180"/>
    <w:rsid w:val="00445CC5"/>
    <w:rsid w:val="004462C1"/>
    <w:rsid w:val="0044643E"/>
    <w:rsid w:val="004479F2"/>
    <w:rsid w:val="00447BE5"/>
    <w:rsid w:val="00450071"/>
    <w:rsid w:val="00450D4B"/>
    <w:rsid w:val="00450F6A"/>
    <w:rsid w:val="0045464C"/>
    <w:rsid w:val="00454E90"/>
    <w:rsid w:val="00455015"/>
    <w:rsid w:val="004574FC"/>
    <w:rsid w:val="00460562"/>
    <w:rsid w:val="00461DA0"/>
    <w:rsid w:val="0046236D"/>
    <w:rsid w:val="004649AD"/>
    <w:rsid w:val="00465E75"/>
    <w:rsid w:val="004669FC"/>
    <w:rsid w:val="004718D7"/>
    <w:rsid w:val="0047257C"/>
    <w:rsid w:val="00472BB1"/>
    <w:rsid w:val="00474B88"/>
    <w:rsid w:val="00475ACF"/>
    <w:rsid w:val="004773B0"/>
    <w:rsid w:val="00477918"/>
    <w:rsid w:val="00482993"/>
    <w:rsid w:val="00482EB4"/>
    <w:rsid w:val="00483A1A"/>
    <w:rsid w:val="00483D5E"/>
    <w:rsid w:val="00483E6E"/>
    <w:rsid w:val="004844E6"/>
    <w:rsid w:val="0048500E"/>
    <w:rsid w:val="004941C8"/>
    <w:rsid w:val="00494637"/>
    <w:rsid w:val="00494F3B"/>
    <w:rsid w:val="0049549F"/>
    <w:rsid w:val="00496EC0"/>
    <w:rsid w:val="00496EDC"/>
    <w:rsid w:val="00497390"/>
    <w:rsid w:val="004A0016"/>
    <w:rsid w:val="004A0603"/>
    <w:rsid w:val="004A0BDB"/>
    <w:rsid w:val="004A1889"/>
    <w:rsid w:val="004A1F68"/>
    <w:rsid w:val="004A2BF8"/>
    <w:rsid w:val="004A43B1"/>
    <w:rsid w:val="004A54C3"/>
    <w:rsid w:val="004A6A3D"/>
    <w:rsid w:val="004A6C6B"/>
    <w:rsid w:val="004B0B8A"/>
    <w:rsid w:val="004B143E"/>
    <w:rsid w:val="004B4CF4"/>
    <w:rsid w:val="004B6673"/>
    <w:rsid w:val="004B6B3F"/>
    <w:rsid w:val="004C05AF"/>
    <w:rsid w:val="004C1B3C"/>
    <w:rsid w:val="004C2359"/>
    <w:rsid w:val="004C3D74"/>
    <w:rsid w:val="004C41F8"/>
    <w:rsid w:val="004C67E8"/>
    <w:rsid w:val="004C6B91"/>
    <w:rsid w:val="004D289F"/>
    <w:rsid w:val="004D3D3D"/>
    <w:rsid w:val="004D4292"/>
    <w:rsid w:val="004D4C10"/>
    <w:rsid w:val="004D5FE5"/>
    <w:rsid w:val="004D6F37"/>
    <w:rsid w:val="004D7141"/>
    <w:rsid w:val="004D7D4C"/>
    <w:rsid w:val="004E000D"/>
    <w:rsid w:val="004E0B4E"/>
    <w:rsid w:val="004E0DDF"/>
    <w:rsid w:val="004E108F"/>
    <w:rsid w:val="004E126B"/>
    <w:rsid w:val="004E4978"/>
    <w:rsid w:val="004E4DA1"/>
    <w:rsid w:val="004E6CF1"/>
    <w:rsid w:val="004E7016"/>
    <w:rsid w:val="004F07D4"/>
    <w:rsid w:val="004F29DF"/>
    <w:rsid w:val="004F2AE2"/>
    <w:rsid w:val="004F4385"/>
    <w:rsid w:val="004F4B0D"/>
    <w:rsid w:val="004F65A8"/>
    <w:rsid w:val="004F66D5"/>
    <w:rsid w:val="004F6C16"/>
    <w:rsid w:val="004F6E87"/>
    <w:rsid w:val="005030A8"/>
    <w:rsid w:val="00503258"/>
    <w:rsid w:val="00504167"/>
    <w:rsid w:val="005057C4"/>
    <w:rsid w:val="00505B9F"/>
    <w:rsid w:val="00505D1E"/>
    <w:rsid w:val="00505F00"/>
    <w:rsid w:val="005062C1"/>
    <w:rsid w:val="00507EE5"/>
    <w:rsid w:val="00507F81"/>
    <w:rsid w:val="00510722"/>
    <w:rsid w:val="00511839"/>
    <w:rsid w:val="00511E61"/>
    <w:rsid w:val="00513445"/>
    <w:rsid w:val="00513E5E"/>
    <w:rsid w:val="005141B8"/>
    <w:rsid w:val="005148AC"/>
    <w:rsid w:val="00514D22"/>
    <w:rsid w:val="00514E1A"/>
    <w:rsid w:val="00515DB5"/>
    <w:rsid w:val="00517424"/>
    <w:rsid w:val="0052223D"/>
    <w:rsid w:val="005224EA"/>
    <w:rsid w:val="005235C5"/>
    <w:rsid w:val="0052367F"/>
    <w:rsid w:val="00523877"/>
    <w:rsid w:val="0052527E"/>
    <w:rsid w:val="00525A1C"/>
    <w:rsid w:val="005313FE"/>
    <w:rsid w:val="00532CF4"/>
    <w:rsid w:val="0053375E"/>
    <w:rsid w:val="00535F31"/>
    <w:rsid w:val="00536010"/>
    <w:rsid w:val="005364B7"/>
    <w:rsid w:val="00536A3C"/>
    <w:rsid w:val="00536C86"/>
    <w:rsid w:val="00540B97"/>
    <w:rsid w:val="00541053"/>
    <w:rsid w:val="005412CE"/>
    <w:rsid w:val="00541ECF"/>
    <w:rsid w:val="00542774"/>
    <w:rsid w:val="00544A6A"/>
    <w:rsid w:val="00544AB2"/>
    <w:rsid w:val="005457E3"/>
    <w:rsid w:val="00547E99"/>
    <w:rsid w:val="00550481"/>
    <w:rsid w:val="00550B3C"/>
    <w:rsid w:val="0055230D"/>
    <w:rsid w:val="00553963"/>
    <w:rsid w:val="00554BFE"/>
    <w:rsid w:val="0055735E"/>
    <w:rsid w:val="00560C5D"/>
    <w:rsid w:val="00561FE9"/>
    <w:rsid w:val="00562105"/>
    <w:rsid w:val="00562B99"/>
    <w:rsid w:val="00563F9B"/>
    <w:rsid w:val="00567091"/>
    <w:rsid w:val="00567436"/>
    <w:rsid w:val="00567E2C"/>
    <w:rsid w:val="00573A6E"/>
    <w:rsid w:val="005749F5"/>
    <w:rsid w:val="00575245"/>
    <w:rsid w:val="0057538E"/>
    <w:rsid w:val="0057701E"/>
    <w:rsid w:val="00581865"/>
    <w:rsid w:val="005820D0"/>
    <w:rsid w:val="00583298"/>
    <w:rsid w:val="00583F40"/>
    <w:rsid w:val="00587B9A"/>
    <w:rsid w:val="005916B3"/>
    <w:rsid w:val="00591964"/>
    <w:rsid w:val="00591D4E"/>
    <w:rsid w:val="00592A9A"/>
    <w:rsid w:val="0059617A"/>
    <w:rsid w:val="005A0187"/>
    <w:rsid w:val="005A2352"/>
    <w:rsid w:val="005A345E"/>
    <w:rsid w:val="005A4B42"/>
    <w:rsid w:val="005B0C4B"/>
    <w:rsid w:val="005B3103"/>
    <w:rsid w:val="005B33C0"/>
    <w:rsid w:val="005C04DE"/>
    <w:rsid w:val="005C2440"/>
    <w:rsid w:val="005C5B05"/>
    <w:rsid w:val="005C75D5"/>
    <w:rsid w:val="005D082A"/>
    <w:rsid w:val="005D20D3"/>
    <w:rsid w:val="005D38C5"/>
    <w:rsid w:val="005D6048"/>
    <w:rsid w:val="005D6744"/>
    <w:rsid w:val="005D6841"/>
    <w:rsid w:val="005E02CB"/>
    <w:rsid w:val="005E0883"/>
    <w:rsid w:val="005E0DCA"/>
    <w:rsid w:val="005E352F"/>
    <w:rsid w:val="005E4C92"/>
    <w:rsid w:val="005E56AC"/>
    <w:rsid w:val="005E61E9"/>
    <w:rsid w:val="005E63AA"/>
    <w:rsid w:val="005E6648"/>
    <w:rsid w:val="005F02D5"/>
    <w:rsid w:val="005F51D6"/>
    <w:rsid w:val="005F7030"/>
    <w:rsid w:val="005F728B"/>
    <w:rsid w:val="005F7930"/>
    <w:rsid w:val="006012C2"/>
    <w:rsid w:val="00606280"/>
    <w:rsid w:val="00606765"/>
    <w:rsid w:val="00606BC7"/>
    <w:rsid w:val="00610EBD"/>
    <w:rsid w:val="006110A7"/>
    <w:rsid w:val="006114AD"/>
    <w:rsid w:val="00612343"/>
    <w:rsid w:val="006125F6"/>
    <w:rsid w:val="00614241"/>
    <w:rsid w:val="006142A1"/>
    <w:rsid w:val="006149F2"/>
    <w:rsid w:val="006161B7"/>
    <w:rsid w:val="00616CC8"/>
    <w:rsid w:val="00617A93"/>
    <w:rsid w:val="00620BFB"/>
    <w:rsid w:val="00621169"/>
    <w:rsid w:val="00621659"/>
    <w:rsid w:val="00622DC5"/>
    <w:rsid w:val="0062604C"/>
    <w:rsid w:val="006278E3"/>
    <w:rsid w:val="00627D06"/>
    <w:rsid w:val="00632EEF"/>
    <w:rsid w:val="006343E2"/>
    <w:rsid w:val="00635F2B"/>
    <w:rsid w:val="00637D29"/>
    <w:rsid w:val="00641C3D"/>
    <w:rsid w:val="00642076"/>
    <w:rsid w:val="00643481"/>
    <w:rsid w:val="00643BA8"/>
    <w:rsid w:val="006446D2"/>
    <w:rsid w:val="006462B5"/>
    <w:rsid w:val="00646A6D"/>
    <w:rsid w:val="00647B07"/>
    <w:rsid w:val="0065318B"/>
    <w:rsid w:val="00655C70"/>
    <w:rsid w:val="00657857"/>
    <w:rsid w:val="0066062F"/>
    <w:rsid w:val="00661EAC"/>
    <w:rsid w:val="00663649"/>
    <w:rsid w:val="006639C4"/>
    <w:rsid w:val="006643D4"/>
    <w:rsid w:val="00665AA1"/>
    <w:rsid w:val="00665D6E"/>
    <w:rsid w:val="00665EC4"/>
    <w:rsid w:val="00666653"/>
    <w:rsid w:val="00666BA8"/>
    <w:rsid w:val="0066734B"/>
    <w:rsid w:val="0066736E"/>
    <w:rsid w:val="00670269"/>
    <w:rsid w:val="0067099E"/>
    <w:rsid w:val="00672654"/>
    <w:rsid w:val="00672AA2"/>
    <w:rsid w:val="006731A2"/>
    <w:rsid w:val="006740E0"/>
    <w:rsid w:val="00674870"/>
    <w:rsid w:val="00674FB7"/>
    <w:rsid w:val="0067608F"/>
    <w:rsid w:val="006764C0"/>
    <w:rsid w:val="00676FEE"/>
    <w:rsid w:val="0068069A"/>
    <w:rsid w:val="006807BF"/>
    <w:rsid w:val="00681993"/>
    <w:rsid w:val="0068274F"/>
    <w:rsid w:val="006837F2"/>
    <w:rsid w:val="00683A90"/>
    <w:rsid w:val="00683EA4"/>
    <w:rsid w:val="00684045"/>
    <w:rsid w:val="00685661"/>
    <w:rsid w:val="00690D1E"/>
    <w:rsid w:val="00691499"/>
    <w:rsid w:val="00691AF0"/>
    <w:rsid w:val="00691B88"/>
    <w:rsid w:val="00691E8C"/>
    <w:rsid w:val="00691ED6"/>
    <w:rsid w:val="006928C5"/>
    <w:rsid w:val="0069311B"/>
    <w:rsid w:val="006935D0"/>
    <w:rsid w:val="006938C3"/>
    <w:rsid w:val="00695295"/>
    <w:rsid w:val="00696420"/>
    <w:rsid w:val="00696F4F"/>
    <w:rsid w:val="006A1EBD"/>
    <w:rsid w:val="006A2C8D"/>
    <w:rsid w:val="006A2D03"/>
    <w:rsid w:val="006A2E19"/>
    <w:rsid w:val="006A3C50"/>
    <w:rsid w:val="006A48F3"/>
    <w:rsid w:val="006A5ED3"/>
    <w:rsid w:val="006A6BBF"/>
    <w:rsid w:val="006A7D0F"/>
    <w:rsid w:val="006B19E2"/>
    <w:rsid w:val="006B2810"/>
    <w:rsid w:val="006B4604"/>
    <w:rsid w:val="006B6AB3"/>
    <w:rsid w:val="006B6E42"/>
    <w:rsid w:val="006C01BC"/>
    <w:rsid w:val="006C0DD7"/>
    <w:rsid w:val="006C1459"/>
    <w:rsid w:val="006C166D"/>
    <w:rsid w:val="006C1FA0"/>
    <w:rsid w:val="006C2076"/>
    <w:rsid w:val="006C3196"/>
    <w:rsid w:val="006C3AB4"/>
    <w:rsid w:val="006C4BB6"/>
    <w:rsid w:val="006C5D71"/>
    <w:rsid w:val="006C7A73"/>
    <w:rsid w:val="006C7AF3"/>
    <w:rsid w:val="006D0130"/>
    <w:rsid w:val="006D058B"/>
    <w:rsid w:val="006D1280"/>
    <w:rsid w:val="006D1E0D"/>
    <w:rsid w:val="006D2FA8"/>
    <w:rsid w:val="006D3006"/>
    <w:rsid w:val="006D68E2"/>
    <w:rsid w:val="006D6C26"/>
    <w:rsid w:val="006E0986"/>
    <w:rsid w:val="006E1E6E"/>
    <w:rsid w:val="006E2110"/>
    <w:rsid w:val="006E271D"/>
    <w:rsid w:val="006E273D"/>
    <w:rsid w:val="006E3567"/>
    <w:rsid w:val="006E375E"/>
    <w:rsid w:val="006E51D2"/>
    <w:rsid w:val="006E530C"/>
    <w:rsid w:val="006E5FFF"/>
    <w:rsid w:val="006F236E"/>
    <w:rsid w:val="006F2DF5"/>
    <w:rsid w:val="006F4251"/>
    <w:rsid w:val="006F6465"/>
    <w:rsid w:val="006F709D"/>
    <w:rsid w:val="006F744B"/>
    <w:rsid w:val="007012F4"/>
    <w:rsid w:val="00701B3B"/>
    <w:rsid w:val="007026C3"/>
    <w:rsid w:val="00704702"/>
    <w:rsid w:val="00705C95"/>
    <w:rsid w:val="0070766E"/>
    <w:rsid w:val="00707BA6"/>
    <w:rsid w:val="007104A0"/>
    <w:rsid w:val="0071338D"/>
    <w:rsid w:val="00713BC7"/>
    <w:rsid w:val="00714B06"/>
    <w:rsid w:val="00715A04"/>
    <w:rsid w:val="00715B01"/>
    <w:rsid w:val="0071668B"/>
    <w:rsid w:val="00716D50"/>
    <w:rsid w:val="0071759B"/>
    <w:rsid w:val="007200A3"/>
    <w:rsid w:val="007204CA"/>
    <w:rsid w:val="00720C8A"/>
    <w:rsid w:val="00721618"/>
    <w:rsid w:val="00721850"/>
    <w:rsid w:val="00722305"/>
    <w:rsid w:val="00722737"/>
    <w:rsid w:val="007227D5"/>
    <w:rsid w:val="0072290F"/>
    <w:rsid w:val="00722D06"/>
    <w:rsid w:val="00723583"/>
    <w:rsid w:val="00725936"/>
    <w:rsid w:val="00725A2E"/>
    <w:rsid w:val="00726646"/>
    <w:rsid w:val="00726F3A"/>
    <w:rsid w:val="007279E7"/>
    <w:rsid w:val="0073060D"/>
    <w:rsid w:val="0073078B"/>
    <w:rsid w:val="00731A12"/>
    <w:rsid w:val="00733331"/>
    <w:rsid w:val="007334BC"/>
    <w:rsid w:val="007336B4"/>
    <w:rsid w:val="00733861"/>
    <w:rsid w:val="007339F1"/>
    <w:rsid w:val="007345CE"/>
    <w:rsid w:val="00735386"/>
    <w:rsid w:val="00735BAB"/>
    <w:rsid w:val="00737F5D"/>
    <w:rsid w:val="0074037B"/>
    <w:rsid w:val="00741CC2"/>
    <w:rsid w:val="00742740"/>
    <w:rsid w:val="00744AF0"/>
    <w:rsid w:val="0074613D"/>
    <w:rsid w:val="00746619"/>
    <w:rsid w:val="00750751"/>
    <w:rsid w:val="00751A48"/>
    <w:rsid w:val="00751AAE"/>
    <w:rsid w:val="0075252A"/>
    <w:rsid w:val="0075256F"/>
    <w:rsid w:val="007532AC"/>
    <w:rsid w:val="0075334C"/>
    <w:rsid w:val="00753710"/>
    <w:rsid w:val="00753ADA"/>
    <w:rsid w:val="00754569"/>
    <w:rsid w:val="00754913"/>
    <w:rsid w:val="00757018"/>
    <w:rsid w:val="0075714D"/>
    <w:rsid w:val="00757715"/>
    <w:rsid w:val="00762A38"/>
    <w:rsid w:val="00763A63"/>
    <w:rsid w:val="00764EA4"/>
    <w:rsid w:val="007675D8"/>
    <w:rsid w:val="007704DF"/>
    <w:rsid w:val="0077117C"/>
    <w:rsid w:val="00772071"/>
    <w:rsid w:val="007766F7"/>
    <w:rsid w:val="00780963"/>
    <w:rsid w:val="00780D98"/>
    <w:rsid w:val="00783A6E"/>
    <w:rsid w:val="00783AE8"/>
    <w:rsid w:val="007866D5"/>
    <w:rsid w:val="007867E2"/>
    <w:rsid w:val="00791BD1"/>
    <w:rsid w:val="007924FE"/>
    <w:rsid w:val="007927B5"/>
    <w:rsid w:val="00796DAE"/>
    <w:rsid w:val="007978F3"/>
    <w:rsid w:val="007A18AD"/>
    <w:rsid w:val="007A257D"/>
    <w:rsid w:val="007A290A"/>
    <w:rsid w:val="007A76FB"/>
    <w:rsid w:val="007B070B"/>
    <w:rsid w:val="007B2143"/>
    <w:rsid w:val="007B2B9A"/>
    <w:rsid w:val="007B2E5B"/>
    <w:rsid w:val="007B6111"/>
    <w:rsid w:val="007C064B"/>
    <w:rsid w:val="007C065F"/>
    <w:rsid w:val="007C1976"/>
    <w:rsid w:val="007C21DD"/>
    <w:rsid w:val="007C2F52"/>
    <w:rsid w:val="007C3A2B"/>
    <w:rsid w:val="007C3BAE"/>
    <w:rsid w:val="007C3CEB"/>
    <w:rsid w:val="007C41C2"/>
    <w:rsid w:val="007C5666"/>
    <w:rsid w:val="007C5715"/>
    <w:rsid w:val="007C5F31"/>
    <w:rsid w:val="007D06EC"/>
    <w:rsid w:val="007D09D6"/>
    <w:rsid w:val="007D0DBC"/>
    <w:rsid w:val="007D10A3"/>
    <w:rsid w:val="007D1A76"/>
    <w:rsid w:val="007D307E"/>
    <w:rsid w:val="007D39A7"/>
    <w:rsid w:val="007D3AC5"/>
    <w:rsid w:val="007D4007"/>
    <w:rsid w:val="007D4E90"/>
    <w:rsid w:val="007D5E4A"/>
    <w:rsid w:val="007D65E0"/>
    <w:rsid w:val="007D7C94"/>
    <w:rsid w:val="007E0559"/>
    <w:rsid w:val="007E2270"/>
    <w:rsid w:val="007E3C9E"/>
    <w:rsid w:val="007E67AA"/>
    <w:rsid w:val="007F1F91"/>
    <w:rsid w:val="007F2515"/>
    <w:rsid w:val="007F3199"/>
    <w:rsid w:val="007F38C4"/>
    <w:rsid w:val="007F3B72"/>
    <w:rsid w:val="007F4016"/>
    <w:rsid w:val="007F51EE"/>
    <w:rsid w:val="007F57DF"/>
    <w:rsid w:val="007F5A73"/>
    <w:rsid w:val="007F6A8D"/>
    <w:rsid w:val="00801733"/>
    <w:rsid w:val="008047BE"/>
    <w:rsid w:val="0080757B"/>
    <w:rsid w:val="00807628"/>
    <w:rsid w:val="008102F6"/>
    <w:rsid w:val="00811F63"/>
    <w:rsid w:val="0081272D"/>
    <w:rsid w:val="00813835"/>
    <w:rsid w:val="00815A64"/>
    <w:rsid w:val="00816171"/>
    <w:rsid w:val="00821E7F"/>
    <w:rsid w:val="00821FE1"/>
    <w:rsid w:val="00822B48"/>
    <w:rsid w:val="00823DD8"/>
    <w:rsid w:val="00823F14"/>
    <w:rsid w:val="00824F0B"/>
    <w:rsid w:val="00825238"/>
    <w:rsid w:val="00825BEF"/>
    <w:rsid w:val="00826D7D"/>
    <w:rsid w:val="00826DB1"/>
    <w:rsid w:val="00827191"/>
    <w:rsid w:val="008278C3"/>
    <w:rsid w:val="00830689"/>
    <w:rsid w:val="00830A3C"/>
    <w:rsid w:val="008323E6"/>
    <w:rsid w:val="00834EAA"/>
    <w:rsid w:val="00835A9B"/>
    <w:rsid w:val="008369EA"/>
    <w:rsid w:val="00836EE2"/>
    <w:rsid w:val="0083715E"/>
    <w:rsid w:val="00837EE2"/>
    <w:rsid w:val="008423F4"/>
    <w:rsid w:val="00842765"/>
    <w:rsid w:val="00842B3A"/>
    <w:rsid w:val="008438CC"/>
    <w:rsid w:val="008458F8"/>
    <w:rsid w:val="008470F7"/>
    <w:rsid w:val="008518F8"/>
    <w:rsid w:val="00851B01"/>
    <w:rsid w:val="008526BE"/>
    <w:rsid w:val="0085469F"/>
    <w:rsid w:val="0085725F"/>
    <w:rsid w:val="0085769A"/>
    <w:rsid w:val="00857AED"/>
    <w:rsid w:val="00860ED0"/>
    <w:rsid w:val="00861473"/>
    <w:rsid w:val="00861AEF"/>
    <w:rsid w:val="008634FD"/>
    <w:rsid w:val="00864E83"/>
    <w:rsid w:val="00865DE1"/>
    <w:rsid w:val="00866675"/>
    <w:rsid w:val="00870B79"/>
    <w:rsid w:val="00873723"/>
    <w:rsid w:val="00875980"/>
    <w:rsid w:val="00875B13"/>
    <w:rsid w:val="00880205"/>
    <w:rsid w:val="008817CE"/>
    <w:rsid w:val="008818CB"/>
    <w:rsid w:val="008836A3"/>
    <w:rsid w:val="008845CD"/>
    <w:rsid w:val="008858A0"/>
    <w:rsid w:val="008874DA"/>
    <w:rsid w:val="00892073"/>
    <w:rsid w:val="00892581"/>
    <w:rsid w:val="00892609"/>
    <w:rsid w:val="008927A7"/>
    <w:rsid w:val="00893516"/>
    <w:rsid w:val="0089551E"/>
    <w:rsid w:val="00895547"/>
    <w:rsid w:val="00895F10"/>
    <w:rsid w:val="00897724"/>
    <w:rsid w:val="008A075E"/>
    <w:rsid w:val="008A0978"/>
    <w:rsid w:val="008A0C14"/>
    <w:rsid w:val="008A295C"/>
    <w:rsid w:val="008A4585"/>
    <w:rsid w:val="008A4CF8"/>
    <w:rsid w:val="008A5D35"/>
    <w:rsid w:val="008A69C7"/>
    <w:rsid w:val="008A6EF7"/>
    <w:rsid w:val="008A6FD2"/>
    <w:rsid w:val="008B0FA9"/>
    <w:rsid w:val="008B173E"/>
    <w:rsid w:val="008B1A8B"/>
    <w:rsid w:val="008B572B"/>
    <w:rsid w:val="008B69FB"/>
    <w:rsid w:val="008B6EEB"/>
    <w:rsid w:val="008C0EDA"/>
    <w:rsid w:val="008C11C1"/>
    <w:rsid w:val="008C166A"/>
    <w:rsid w:val="008C22BC"/>
    <w:rsid w:val="008C56AC"/>
    <w:rsid w:val="008C6434"/>
    <w:rsid w:val="008C6BFB"/>
    <w:rsid w:val="008C79B9"/>
    <w:rsid w:val="008C7AED"/>
    <w:rsid w:val="008C7EC1"/>
    <w:rsid w:val="008D0594"/>
    <w:rsid w:val="008D0B38"/>
    <w:rsid w:val="008D0E34"/>
    <w:rsid w:val="008D0E40"/>
    <w:rsid w:val="008D381C"/>
    <w:rsid w:val="008D391C"/>
    <w:rsid w:val="008D628B"/>
    <w:rsid w:val="008D6DFB"/>
    <w:rsid w:val="008D733C"/>
    <w:rsid w:val="008E0E9D"/>
    <w:rsid w:val="008E177C"/>
    <w:rsid w:val="008E33AD"/>
    <w:rsid w:val="008E362B"/>
    <w:rsid w:val="008E6DE4"/>
    <w:rsid w:val="008E718E"/>
    <w:rsid w:val="008F19FB"/>
    <w:rsid w:val="008F2077"/>
    <w:rsid w:val="008F252E"/>
    <w:rsid w:val="008F28E9"/>
    <w:rsid w:val="008F3C5E"/>
    <w:rsid w:val="008F4D82"/>
    <w:rsid w:val="008F5AF6"/>
    <w:rsid w:val="008F763A"/>
    <w:rsid w:val="008F7C29"/>
    <w:rsid w:val="00905EDE"/>
    <w:rsid w:val="00907424"/>
    <w:rsid w:val="009131E7"/>
    <w:rsid w:val="00916BB0"/>
    <w:rsid w:val="00916EAA"/>
    <w:rsid w:val="00917A1F"/>
    <w:rsid w:val="00922D68"/>
    <w:rsid w:val="00924635"/>
    <w:rsid w:val="00925534"/>
    <w:rsid w:val="009257DC"/>
    <w:rsid w:val="00926656"/>
    <w:rsid w:val="00926CD9"/>
    <w:rsid w:val="00927E11"/>
    <w:rsid w:val="009301E0"/>
    <w:rsid w:val="009327F2"/>
    <w:rsid w:val="00934104"/>
    <w:rsid w:val="00934375"/>
    <w:rsid w:val="0093567B"/>
    <w:rsid w:val="009366B3"/>
    <w:rsid w:val="00936CCE"/>
    <w:rsid w:val="00940F4C"/>
    <w:rsid w:val="00941863"/>
    <w:rsid w:val="00946154"/>
    <w:rsid w:val="009464D0"/>
    <w:rsid w:val="00950CDD"/>
    <w:rsid w:val="00952058"/>
    <w:rsid w:val="009527A1"/>
    <w:rsid w:val="0095407D"/>
    <w:rsid w:val="009546A6"/>
    <w:rsid w:val="00955EF9"/>
    <w:rsid w:val="00956313"/>
    <w:rsid w:val="00960197"/>
    <w:rsid w:val="009604BD"/>
    <w:rsid w:val="009605AA"/>
    <w:rsid w:val="00960A0C"/>
    <w:rsid w:val="00961592"/>
    <w:rsid w:val="00961626"/>
    <w:rsid w:val="009617E0"/>
    <w:rsid w:val="00961E0C"/>
    <w:rsid w:val="00963137"/>
    <w:rsid w:val="00964542"/>
    <w:rsid w:val="0096501F"/>
    <w:rsid w:val="00965C6B"/>
    <w:rsid w:val="0096616E"/>
    <w:rsid w:val="009661B4"/>
    <w:rsid w:val="0096F238"/>
    <w:rsid w:val="00973B9A"/>
    <w:rsid w:val="00977081"/>
    <w:rsid w:val="00977B01"/>
    <w:rsid w:val="0098013C"/>
    <w:rsid w:val="00983F0B"/>
    <w:rsid w:val="00984B96"/>
    <w:rsid w:val="00985B00"/>
    <w:rsid w:val="0098646D"/>
    <w:rsid w:val="00987D34"/>
    <w:rsid w:val="00987DAF"/>
    <w:rsid w:val="00990211"/>
    <w:rsid w:val="00991C07"/>
    <w:rsid w:val="00993D12"/>
    <w:rsid w:val="009943DD"/>
    <w:rsid w:val="0099570E"/>
    <w:rsid w:val="009A0936"/>
    <w:rsid w:val="009A159D"/>
    <w:rsid w:val="009A2FFD"/>
    <w:rsid w:val="009A30FF"/>
    <w:rsid w:val="009A34EC"/>
    <w:rsid w:val="009A3F0F"/>
    <w:rsid w:val="009A4456"/>
    <w:rsid w:val="009A5651"/>
    <w:rsid w:val="009B03B4"/>
    <w:rsid w:val="009B0600"/>
    <w:rsid w:val="009B0CBC"/>
    <w:rsid w:val="009B2879"/>
    <w:rsid w:val="009B2AA1"/>
    <w:rsid w:val="009B32E4"/>
    <w:rsid w:val="009B3A68"/>
    <w:rsid w:val="009B3FA3"/>
    <w:rsid w:val="009B4C97"/>
    <w:rsid w:val="009B6ADC"/>
    <w:rsid w:val="009B6AFB"/>
    <w:rsid w:val="009B6BFC"/>
    <w:rsid w:val="009C0A61"/>
    <w:rsid w:val="009C19CD"/>
    <w:rsid w:val="009C2338"/>
    <w:rsid w:val="009C44DB"/>
    <w:rsid w:val="009C5471"/>
    <w:rsid w:val="009C73D8"/>
    <w:rsid w:val="009C75AD"/>
    <w:rsid w:val="009C7C90"/>
    <w:rsid w:val="009C7DCB"/>
    <w:rsid w:val="009D01E4"/>
    <w:rsid w:val="009D06E5"/>
    <w:rsid w:val="009D111C"/>
    <w:rsid w:val="009D17B1"/>
    <w:rsid w:val="009D2231"/>
    <w:rsid w:val="009D2547"/>
    <w:rsid w:val="009D4895"/>
    <w:rsid w:val="009D5AB2"/>
    <w:rsid w:val="009D6632"/>
    <w:rsid w:val="009D7C89"/>
    <w:rsid w:val="009E22F1"/>
    <w:rsid w:val="009E28EF"/>
    <w:rsid w:val="009E2CEE"/>
    <w:rsid w:val="009E3B5C"/>
    <w:rsid w:val="009E45B6"/>
    <w:rsid w:val="009F01DE"/>
    <w:rsid w:val="009F045D"/>
    <w:rsid w:val="009F0796"/>
    <w:rsid w:val="009F0F33"/>
    <w:rsid w:val="009F172C"/>
    <w:rsid w:val="009F1D87"/>
    <w:rsid w:val="009F2EE1"/>
    <w:rsid w:val="009F2FF8"/>
    <w:rsid w:val="009F30D0"/>
    <w:rsid w:val="009F3FC0"/>
    <w:rsid w:val="009F4DFF"/>
    <w:rsid w:val="009F4F97"/>
    <w:rsid w:val="009F5372"/>
    <w:rsid w:val="009F6AA3"/>
    <w:rsid w:val="00A00921"/>
    <w:rsid w:val="00A00A29"/>
    <w:rsid w:val="00A00F74"/>
    <w:rsid w:val="00A04421"/>
    <w:rsid w:val="00A069D0"/>
    <w:rsid w:val="00A06F11"/>
    <w:rsid w:val="00A07AF2"/>
    <w:rsid w:val="00A105DC"/>
    <w:rsid w:val="00A1130E"/>
    <w:rsid w:val="00A12122"/>
    <w:rsid w:val="00A12482"/>
    <w:rsid w:val="00A163F4"/>
    <w:rsid w:val="00A16626"/>
    <w:rsid w:val="00A16FAF"/>
    <w:rsid w:val="00A21B7A"/>
    <w:rsid w:val="00A254C6"/>
    <w:rsid w:val="00A25788"/>
    <w:rsid w:val="00A25843"/>
    <w:rsid w:val="00A26D76"/>
    <w:rsid w:val="00A27BE0"/>
    <w:rsid w:val="00A30853"/>
    <w:rsid w:val="00A30A56"/>
    <w:rsid w:val="00A3204F"/>
    <w:rsid w:val="00A3248C"/>
    <w:rsid w:val="00A32A07"/>
    <w:rsid w:val="00A376BD"/>
    <w:rsid w:val="00A4285D"/>
    <w:rsid w:val="00A433F5"/>
    <w:rsid w:val="00A455F4"/>
    <w:rsid w:val="00A46213"/>
    <w:rsid w:val="00A464B2"/>
    <w:rsid w:val="00A46B74"/>
    <w:rsid w:val="00A505B1"/>
    <w:rsid w:val="00A50C0F"/>
    <w:rsid w:val="00A50F57"/>
    <w:rsid w:val="00A51D97"/>
    <w:rsid w:val="00A52192"/>
    <w:rsid w:val="00A52397"/>
    <w:rsid w:val="00A52B33"/>
    <w:rsid w:val="00A52EF5"/>
    <w:rsid w:val="00A5619D"/>
    <w:rsid w:val="00A56CB2"/>
    <w:rsid w:val="00A56FCA"/>
    <w:rsid w:val="00A6291E"/>
    <w:rsid w:val="00A6354C"/>
    <w:rsid w:val="00A6417E"/>
    <w:rsid w:val="00A65BD3"/>
    <w:rsid w:val="00A66708"/>
    <w:rsid w:val="00A70E70"/>
    <w:rsid w:val="00A710D3"/>
    <w:rsid w:val="00A7149E"/>
    <w:rsid w:val="00A72ACA"/>
    <w:rsid w:val="00A73268"/>
    <w:rsid w:val="00A73D5B"/>
    <w:rsid w:val="00A73F8E"/>
    <w:rsid w:val="00A754C2"/>
    <w:rsid w:val="00A755CE"/>
    <w:rsid w:val="00A76DEE"/>
    <w:rsid w:val="00A76F46"/>
    <w:rsid w:val="00A81612"/>
    <w:rsid w:val="00A81BF2"/>
    <w:rsid w:val="00A82AE4"/>
    <w:rsid w:val="00A83623"/>
    <w:rsid w:val="00A84C9B"/>
    <w:rsid w:val="00A84DDD"/>
    <w:rsid w:val="00A854AC"/>
    <w:rsid w:val="00A8702E"/>
    <w:rsid w:val="00A87486"/>
    <w:rsid w:val="00A874D7"/>
    <w:rsid w:val="00A87BF3"/>
    <w:rsid w:val="00A923E4"/>
    <w:rsid w:val="00A92F23"/>
    <w:rsid w:val="00A92F6D"/>
    <w:rsid w:val="00A97412"/>
    <w:rsid w:val="00A9741C"/>
    <w:rsid w:val="00AA0997"/>
    <w:rsid w:val="00AA11E7"/>
    <w:rsid w:val="00AA1F31"/>
    <w:rsid w:val="00AA29D0"/>
    <w:rsid w:val="00AA29DD"/>
    <w:rsid w:val="00AA2DA1"/>
    <w:rsid w:val="00AA3AC4"/>
    <w:rsid w:val="00AA4AB7"/>
    <w:rsid w:val="00AB04C0"/>
    <w:rsid w:val="00AB1DF6"/>
    <w:rsid w:val="00AB2A46"/>
    <w:rsid w:val="00AB2E75"/>
    <w:rsid w:val="00AB43AE"/>
    <w:rsid w:val="00AB5236"/>
    <w:rsid w:val="00AC19F6"/>
    <w:rsid w:val="00AC4BA9"/>
    <w:rsid w:val="00AC66D0"/>
    <w:rsid w:val="00AC6A40"/>
    <w:rsid w:val="00AC6C76"/>
    <w:rsid w:val="00AC7ABB"/>
    <w:rsid w:val="00AD0486"/>
    <w:rsid w:val="00AD0608"/>
    <w:rsid w:val="00AD0DFA"/>
    <w:rsid w:val="00AD1C57"/>
    <w:rsid w:val="00AD4252"/>
    <w:rsid w:val="00AD43DE"/>
    <w:rsid w:val="00AD5310"/>
    <w:rsid w:val="00AD6C5D"/>
    <w:rsid w:val="00AD6F74"/>
    <w:rsid w:val="00AD7F06"/>
    <w:rsid w:val="00AE1238"/>
    <w:rsid w:val="00AE307E"/>
    <w:rsid w:val="00AE3121"/>
    <w:rsid w:val="00AE6621"/>
    <w:rsid w:val="00AF0119"/>
    <w:rsid w:val="00AF0A1E"/>
    <w:rsid w:val="00AF1F3B"/>
    <w:rsid w:val="00AF27D7"/>
    <w:rsid w:val="00AF3716"/>
    <w:rsid w:val="00AF3F88"/>
    <w:rsid w:val="00AF5361"/>
    <w:rsid w:val="00AF579D"/>
    <w:rsid w:val="00B002FD"/>
    <w:rsid w:val="00B00F15"/>
    <w:rsid w:val="00B012A1"/>
    <w:rsid w:val="00B02168"/>
    <w:rsid w:val="00B0398A"/>
    <w:rsid w:val="00B05B8C"/>
    <w:rsid w:val="00B06C66"/>
    <w:rsid w:val="00B10081"/>
    <w:rsid w:val="00B102BF"/>
    <w:rsid w:val="00B108D6"/>
    <w:rsid w:val="00B138C3"/>
    <w:rsid w:val="00B158DE"/>
    <w:rsid w:val="00B16669"/>
    <w:rsid w:val="00B170E9"/>
    <w:rsid w:val="00B1795D"/>
    <w:rsid w:val="00B208E5"/>
    <w:rsid w:val="00B20A8D"/>
    <w:rsid w:val="00B21D08"/>
    <w:rsid w:val="00B2431C"/>
    <w:rsid w:val="00B24C6D"/>
    <w:rsid w:val="00B261B3"/>
    <w:rsid w:val="00B309DE"/>
    <w:rsid w:val="00B30C8A"/>
    <w:rsid w:val="00B32778"/>
    <w:rsid w:val="00B33D21"/>
    <w:rsid w:val="00B3479B"/>
    <w:rsid w:val="00B354FF"/>
    <w:rsid w:val="00B40286"/>
    <w:rsid w:val="00B413B7"/>
    <w:rsid w:val="00B426B4"/>
    <w:rsid w:val="00B4292F"/>
    <w:rsid w:val="00B441CA"/>
    <w:rsid w:val="00B46261"/>
    <w:rsid w:val="00B4635E"/>
    <w:rsid w:val="00B46986"/>
    <w:rsid w:val="00B46FD5"/>
    <w:rsid w:val="00B5377C"/>
    <w:rsid w:val="00B539CC"/>
    <w:rsid w:val="00B54123"/>
    <w:rsid w:val="00B541A3"/>
    <w:rsid w:val="00B578AA"/>
    <w:rsid w:val="00B6030B"/>
    <w:rsid w:val="00B60AC8"/>
    <w:rsid w:val="00B61424"/>
    <w:rsid w:val="00B61484"/>
    <w:rsid w:val="00B625F2"/>
    <w:rsid w:val="00B63240"/>
    <w:rsid w:val="00B633A6"/>
    <w:rsid w:val="00B63696"/>
    <w:rsid w:val="00B66072"/>
    <w:rsid w:val="00B70022"/>
    <w:rsid w:val="00B726FC"/>
    <w:rsid w:val="00B72A08"/>
    <w:rsid w:val="00B74E60"/>
    <w:rsid w:val="00B75C48"/>
    <w:rsid w:val="00B75CA3"/>
    <w:rsid w:val="00B76E09"/>
    <w:rsid w:val="00B8327D"/>
    <w:rsid w:val="00B83D83"/>
    <w:rsid w:val="00B8424A"/>
    <w:rsid w:val="00B8587A"/>
    <w:rsid w:val="00B91C77"/>
    <w:rsid w:val="00B91D29"/>
    <w:rsid w:val="00B92631"/>
    <w:rsid w:val="00B92CE0"/>
    <w:rsid w:val="00B93310"/>
    <w:rsid w:val="00B93691"/>
    <w:rsid w:val="00B9465E"/>
    <w:rsid w:val="00B94FD8"/>
    <w:rsid w:val="00B975CE"/>
    <w:rsid w:val="00BA1541"/>
    <w:rsid w:val="00BA2FD0"/>
    <w:rsid w:val="00BA5640"/>
    <w:rsid w:val="00BA71E0"/>
    <w:rsid w:val="00BB04DF"/>
    <w:rsid w:val="00BB1549"/>
    <w:rsid w:val="00BB19F8"/>
    <w:rsid w:val="00BB1DB9"/>
    <w:rsid w:val="00BB2A2B"/>
    <w:rsid w:val="00BB5819"/>
    <w:rsid w:val="00BB5DF1"/>
    <w:rsid w:val="00BB6A12"/>
    <w:rsid w:val="00BB7440"/>
    <w:rsid w:val="00BC08BF"/>
    <w:rsid w:val="00BC29C5"/>
    <w:rsid w:val="00BC2E48"/>
    <w:rsid w:val="00BC2E95"/>
    <w:rsid w:val="00BC4AC2"/>
    <w:rsid w:val="00BC5697"/>
    <w:rsid w:val="00BC5903"/>
    <w:rsid w:val="00BC6088"/>
    <w:rsid w:val="00BC687F"/>
    <w:rsid w:val="00BD2976"/>
    <w:rsid w:val="00BD38C4"/>
    <w:rsid w:val="00BD3EE2"/>
    <w:rsid w:val="00BD45F1"/>
    <w:rsid w:val="00BD53A5"/>
    <w:rsid w:val="00BD5A81"/>
    <w:rsid w:val="00BD623F"/>
    <w:rsid w:val="00BE12D1"/>
    <w:rsid w:val="00BE3D16"/>
    <w:rsid w:val="00BE4084"/>
    <w:rsid w:val="00BE456C"/>
    <w:rsid w:val="00BE469F"/>
    <w:rsid w:val="00BE5823"/>
    <w:rsid w:val="00BF0F98"/>
    <w:rsid w:val="00BF3483"/>
    <w:rsid w:val="00BF7367"/>
    <w:rsid w:val="00BF77E7"/>
    <w:rsid w:val="00BF7E47"/>
    <w:rsid w:val="00C02111"/>
    <w:rsid w:val="00C02FE1"/>
    <w:rsid w:val="00C03204"/>
    <w:rsid w:val="00C0350D"/>
    <w:rsid w:val="00C03B0A"/>
    <w:rsid w:val="00C03DC1"/>
    <w:rsid w:val="00C03EF8"/>
    <w:rsid w:val="00C041D6"/>
    <w:rsid w:val="00C04E41"/>
    <w:rsid w:val="00C0578E"/>
    <w:rsid w:val="00C05DE8"/>
    <w:rsid w:val="00C05F55"/>
    <w:rsid w:val="00C11C6B"/>
    <w:rsid w:val="00C131DB"/>
    <w:rsid w:val="00C15E2F"/>
    <w:rsid w:val="00C16893"/>
    <w:rsid w:val="00C17B14"/>
    <w:rsid w:val="00C17F67"/>
    <w:rsid w:val="00C21675"/>
    <w:rsid w:val="00C226F5"/>
    <w:rsid w:val="00C2327A"/>
    <w:rsid w:val="00C266E9"/>
    <w:rsid w:val="00C26D73"/>
    <w:rsid w:val="00C27143"/>
    <w:rsid w:val="00C2729D"/>
    <w:rsid w:val="00C309F6"/>
    <w:rsid w:val="00C328C2"/>
    <w:rsid w:val="00C32B00"/>
    <w:rsid w:val="00C331AE"/>
    <w:rsid w:val="00C3337F"/>
    <w:rsid w:val="00C33E30"/>
    <w:rsid w:val="00C35616"/>
    <w:rsid w:val="00C37287"/>
    <w:rsid w:val="00C37CCA"/>
    <w:rsid w:val="00C40C5A"/>
    <w:rsid w:val="00C442F9"/>
    <w:rsid w:val="00C4771F"/>
    <w:rsid w:val="00C509B5"/>
    <w:rsid w:val="00C514C8"/>
    <w:rsid w:val="00C518DA"/>
    <w:rsid w:val="00C51D28"/>
    <w:rsid w:val="00C51E9E"/>
    <w:rsid w:val="00C525EC"/>
    <w:rsid w:val="00C5505D"/>
    <w:rsid w:val="00C55C00"/>
    <w:rsid w:val="00C604A6"/>
    <w:rsid w:val="00C6148E"/>
    <w:rsid w:val="00C61721"/>
    <w:rsid w:val="00C619E4"/>
    <w:rsid w:val="00C62B50"/>
    <w:rsid w:val="00C62CCC"/>
    <w:rsid w:val="00C639D3"/>
    <w:rsid w:val="00C642F0"/>
    <w:rsid w:val="00C703FF"/>
    <w:rsid w:val="00C711FF"/>
    <w:rsid w:val="00C74BAE"/>
    <w:rsid w:val="00C75DA1"/>
    <w:rsid w:val="00C77E8A"/>
    <w:rsid w:val="00C8004A"/>
    <w:rsid w:val="00C8067E"/>
    <w:rsid w:val="00C812C0"/>
    <w:rsid w:val="00C81615"/>
    <w:rsid w:val="00C82690"/>
    <w:rsid w:val="00C839E3"/>
    <w:rsid w:val="00C85230"/>
    <w:rsid w:val="00C86772"/>
    <w:rsid w:val="00C86BDF"/>
    <w:rsid w:val="00C87E0A"/>
    <w:rsid w:val="00C915CD"/>
    <w:rsid w:val="00C92B20"/>
    <w:rsid w:val="00C92DE9"/>
    <w:rsid w:val="00C9515A"/>
    <w:rsid w:val="00C95F35"/>
    <w:rsid w:val="00C967C1"/>
    <w:rsid w:val="00C96A31"/>
    <w:rsid w:val="00CA085E"/>
    <w:rsid w:val="00CA1E3F"/>
    <w:rsid w:val="00CA30DF"/>
    <w:rsid w:val="00CA3545"/>
    <w:rsid w:val="00CA386D"/>
    <w:rsid w:val="00CA40C3"/>
    <w:rsid w:val="00CA6701"/>
    <w:rsid w:val="00CA6DEF"/>
    <w:rsid w:val="00CA6E1D"/>
    <w:rsid w:val="00CA6E7E"/>
    <w:rsid w:val="00CA7A1A"/>
    <w:rsid w:val="00CA7E7F"/>
    <w:rsid w:val="00CB031B"/>
    <w:rsid w:val="00CB1753"/>
    <w:rsid w:val="00CB39B4"/>
    <w:rsid w:val="00CB3E27"/>
    <w:rsid w:val="00CB45E8"/>
    <w:rsid w:val="00CB4CAB"/>
    <w:rsid w:val="00CB7075"/>
    <w:rsid w:val="00CB7333"/>
    <w:rsid w:val="00CB75B8"/>
    <w:rsid w:val="00CC0754"/>
    <w:rsid w:val="00CC1C7D"/>
    <w:rsid w:val="00CC22C7"/>
    <w:rsid w:val="00CC40A3"/>
    <w:rsid w:val="00CC4E10"/>
    <w:rsid w:val="00CC5451"/>
    <w:rsid w:val="00CC6F83"/>
    <w:rsid w:val="00CC7569"/>
    <w:rsid w:val="00CC7EFE"/>
    <w:rsid w:val="00CD2169"/>
    <w:rsid w:val="00CD27BA"/>
    <w:rsid w:val="00CD3560"/>
    <w:rsid w:val="00CD4C93"/>
    <w:rsid w:val="00CD5E3E"/>
    <w:rsid w:val="00CD69CF"/>
    <w:rsid w:val="00CD7739"/>
    <w:rsid w:val="00CE1663"/>
    <w:rsid w:val="00CE169E"/>
    <w:rsid w:val="00CE22BC"/>
    <w:rsid w:val="00CE3AF7"/>
    <w:rsid w:val="00CE462E"/>
    <w:rsid w:val="00CE47F9"/>
    <w:rsid w:val="00CE5355"/>
    <w:rsid w:val="00CE5797"/>
    <w:rsid w:val="00CE690F"/>
    <w:rsid w:val="00CE6BD6"/>
    <w:rsid w:val="00CE7A12"/>
    <w:rsid w:val="00CF1CA1"/>
    <w:rsid w:val="00CF3BE7"/>
    <w:rsid w:val="00CF436E"/>
    <w:rsid w:val="00CF4E38"/>
    <w:rsid w:val="00CF54AE"/>
    <w:rsid w:val="00CF69C0"/>
    <w:rsid w:val="00CF7323"/>
    <w:rsid w:val="00CF7655"/>
    <w:rsid w:val="00CF7A35"/>
    <w:rsid w:val="00CF7EDF"/>
    <w:rsid w:val="00D00181"/>
    <w:rsid w:val="00D016D4"/>
    <w:rsid w:val="00D01C6B"/>
    <w:rsid w:val="00D0397E"/>
    <w:rsid w:val="00D03A34"/>
    <w:rsid w:val="00D06D73"/>
    <w:rsid w:val="00D07857"/>
    <w:rsid w:val="00D07B2F"/>
    <w:rsid w:val="00D07D0F"/>
    <w:rsid w:val="00D1036C"/>
    <w:rsid w:val="00D113F0"/>
    <w:rsid w:val="00D12C54"/>
    <w:rsid w:val="00D13A29"/>
    <w:rsid w:val="00D1479F"/>
    <w:rsid w:val="00D147C2"/>
    <w:rsid w:val="00D1483F"/>
    <w:rsid w:val="00D151CC"/>
    <w:rsid w:val="00D1557C"/>
    <w:rsid w:val="00D171E9"/>
    <w:rsid w:val="00D20386"/>
    <w:rsid w:val="00D209C5"/>
    <w:rsid w:val="00D20CE1"/>
    <w:rsid w:val="00D2285C"/>
    <w:rsid w:val="00D22E8D"/>
    <w:rsid w:val="00D234D2"/>
    <w:rsid w:val="00D23E34"/>
    <w:rsid w:val="00D26D88"/>
    <w:rsid w:val="00D26F57"/>
    <w:rsid w:val="00D2735C"/>
    <w:rsid w:val="00D30BF2"/>
    <w:rsid w:val="00D31ACF"/>
    <w:rsid w:val="00D34A75"/>
    <w:rsid w:val="00D34D47"/>
    <w:rsid w:val="00D3602F"/>
    <w:rsid w:val="00D37543"/>
    <w:rsid w:val="00D413FF"/>
    <w:rsid w:val="00D43362"/>
    <w:rsid w:val="00D43C17"/>
    <w:rsid w:val="00D45E67"/>
    <w:rsid w:val="00D4623A"/>
    <w:rsid w:val="00D4671D"/>
    <w:rsid w:val="00D50107"/>
    <w:rsid w:val="00D51B8E"/>
    <w:rsid w:val="00D529D1"/>
    <w:rsid w:val="00D5320D"/>
    <w:rsid w:val="00D53557"/>
    <w:rsid w:val="00D558C4"/>
    <w:rsid w:val="00D56184"/>
    <w:rsid w:val="00D5693D"/>
    <w:rsid w:val="00D5697D"/>
    <w:rsid w:val="00D56C2F"/>
    <w:rsid w:val="00D573DE"/>
    <w:rsid w:val="00D62C5B"/>
    <w:rsid w:val="00D66A25"/>
    <w:rsid w:val="00D67B4F"/>
    <w:rsid w:val="00D67FA3"/>
    <w:rsid w:val="00D7526C"/>
    <w:rsid w:val="00D75445"/>
    <w:rsid w:val="00D7648A"/>
    <w:rsid w:val="00D76F02"/>
    <w:rsid w:val="00D77C9D"/>
    <w:rsid w:val="00D80890"/>
    <w:rsid w:val="00D8132B"/>
    <w:rsid w:val="00D8355F"/>
    <w:rsid w:val="00D85600"/>
    <w:rsid w:val="00D912C1"/>
    <w:rsid w:val="00D91954"/>
    <w:rsid w:val="00D93163"/>
    <w:rsid w:val="00D934E1"/>
    <w:rsid w:val="00D93E22"/>
    <w:rsid w:val="00D93FFC"/>
    <w:rsid w:val="00D94F09"/>
    <w:rsid w:val="00D968AE"/>
    <w:rsid w:val="00DA0E52"/>
    <w:rsid w:val="00DA0FD2"/>
    <w:rsid w:val="00DA27DF"/>
    <w:rsid w:val="00DA5BCD"/>
    <w:rsid w:val="00DB065E"/>
    <w:rsid w:val="00DB1351"/>
    <w:rsid w:val="00DB1FA6"/>
    <w:rsid w:val="00DB34A6"/>
    <w:rsid w:val="00DB4CE0"/>
    <w:rsid w:val="00DB5595"/>
    <w:rsid w:val="00DB582A"/>
    <w:rsid w:val="00DB5FB3"/>
    <w:rsid w:val="00DB6B61"/>
    <w:rsid w:val="00DB7B44"/>
    <w:rsid w:val="00DC5B88"/>
    <w:rsid w:val="00DC68AB"/>
    <w:rsid w:val="00DC68B6"/>
    <w:rsid w:val="00DD0FE4"/>
    <w:rsid w:val="00DD12E9"/>
    <w:rsid w:val="00DD1818"/>
    <w:rsid w:val="00DD1A3A"/>
    <w:rsid w:val="00DD564B"/>
    <w:rsid w:val="00DD6FE8"/>
    <w:rsid w:val="00DD7BFF"/>
    <w:rsid w:val="00DE06B5"/>
    <w:rsid w:val="00DE0751"/>
    <w:rsid w:val="00DE0B03"/>
    <w:rsid w:val="00DE12AE"/>
    <w:rsid w:val="00DE18F1"/>
    <w:rsid w:val="00DE345E"/>
    <w:rsid w:val="00DE40F2"/>
    <w:rsid w:val="00DE42F0"/>
    <w:rsid w:val="00DE53B3"/>
    <w:rsid w:val="00DE5935"/>
    <w:rsid w:val="00DF2A17"/>
    <w:rsid w:val="00DF38C9"/>
    <w:rsid w:val="00DF524E"/>
    <w:rsid w:val="00DF5E2D"/>
    <w:rsid w:val="00DF7A9A"/>
    <w:rsid w:val="00E0161D"/>
    <w:rsid w:val="00E0167B"/>
    <w:rsid w:val="00E01D0F"/>
    <w:rsid w:val="00E01D42"/>
    <w:rsid w:val="00E02D97"/>
    <w:rsid w:val="00E03682"/>
    <w:rsid w:val="00E0400A"/>
    <w:rsid w:val="00E04C15"/>
    <w:rsid w:val="00E07018"/>
    <w:rsid w:val="00E11B97"/>
    <w:rsid w:val="00E11C05"/>
    <w:rsid w:val="00E14A48"/>
    <w:rsid w:val="00E158B4"/>
    <w:rsid w:val="00E17820"/>
    <w:rsid w:val="00E17BA0"/>
    <w:rsid w:val="00E23035"/>
    <w:rsid w:val="00E2567E"/>
    <w:rsid w:val="00E26A82"/>
    <w:rsid w:val="00E26C40"/>
    <w:rsid w:val="00E31211"/>
    <w:rsid w:val="00E326C2"/>
    <w:rsid w:val="00E32A7C"/>
    <w:rsid w:val="00E3520B"/>
    <w:rsid w:val="00E3536D"/>
    <w:rsid w:val="00E36339"/>
    <w:rsid w:val="00E36803"/>
    <w:rsid w:val="00E37003"/>
    <w:rsid w:val="00E37089"/>
    <w:rsid w:val="00E375D8"/>
    <w:rsid w:val="00E41AE1"/>
    <w:rsid w:val="00E42264"/>
    <w:rsid w:val="00E42437"/>
    <w:rsid w:val="00E4333C"/>
    <w:rsid w:val="00E4369D"/>
    <w:rsid w:val="00E469A0"/>
    <w:rsid w:val="00E5177F"/>
    <w:rsid w:val="00E52626"/>
    <w:rsid w:val="00E529FB"/>
    <w:rsid w:val="00E53FCD"/>
    <w:rsid w:val="00E561A3"/>
    <w:rsid w:val="00E561D6"/>
    <w:rsid w:val="00E571C2"/>
    <w:rsid w:val="00E617DF"/>
    <w:rsid w:val="00E62126"/>
    <w:rsid w:val="00E6352A"/>
    <w:rsid w:val="00E636E4"/>
    <w:rsid w:val="00E65A29"/>
    <w:rsid w:val="00E65FD1"/>
    <w:rsid w:val="00E6678A"/>
    <w:rsid w:val="00E66B2A"/>
    <w:rsid w:val="00E6743F"/>
    <w:rsid w:val="00E67445"/>
    <w:rsid w:val="00E71186"/>
    <w:rsid w:val="00E749AA"/>
    <w:rsid w:val="00E74B3F"/>
    <w:rsid w:val="00E7527C"/>
    <w:rsid w:val="00E7590C"/>
    <w:rsid w:val="00E773BA"/>
    <w:rsid w:val="00E775E9"/>
    <w:rsid w:val="00E81784"/>
    <w:rsid w:val="00E8444F"/>
    <w:rsid w:val="00E87ACA"/>
    <w:rsid w:val="00E87C8C"/>
    <w:rsid w:val="00E90ABE"/>
    <w:rsid w:val="00E91ED7"/>
    <w:rsid w:val="00E92023"/>
    <w:rsid w:val="00E9210B"/>
    <w:rsid w:val="00E931C4"/>
    <w:rsid w:val="00E946CE"/>
    <w:rsid w:val="00E95DA9"/>
    <w:rsid w:val="00E968D1"/>
    <w:rsid w:val="00E96B90"/>
    <w:rsid w:val="00EA0B79"/>
    <w:rsid w:val="00EA3EEB"/>
    <w:rsid w:val="00EA485B"/>
    <w:rsid w:val="00EB09DD"/>
    <w:rsid w:val="00EB5A01"/>
    <w:rsid w:val="00EB6461"/>
    <w:rsid w:val="00EB672E"/>
    <w:rsid w:val="00EB7A7B"/>
    <w:rsid w:val="00EC500D"/>
    <w:rsid w:val="00EC50A7"/>
    <w:rsid w:val="00EC6E72"/>
    <w:rsid w:val="00ED09DD"/>
    <w:rsid w:val="00ED3561"/>
    <w:rsid w:val="00ED36A7"/>
    <w:rsid w:val="00ED3C33"/>
    <w:rsid w:val="00ED43A8"/>
    <w:rsid w:val="00ED64ED"/>
    <w:rsid w:val="00EE06E3"/>
    <w:rsid w:val="00EE3A0F"/>
    <w:rsid w:val="00EE552E"/>
    <w:rsid w:val="00EE78A5"/>
    <w:rsid w:val="00EF350F"/>
    <w:rsid w:val="00EF443C"/>
    <w:rsid w:val="00EF4840"/>
    <w:rsid w:val="00EF4AB8"/>
    <w:rsid w:val="00EF6327"/>
    <w:rsid w:val="00EF7643"/>
    <w:rsid w:val="00EF7C84"/>
    <w:rsid w:val="00EF7EFE"/>
    <w:rsid w:val="00F0394B"/>
    <w:rsid w:val="00F040EA"/>
    <w:rsid w:val="00F07806"/>
    <w:rsid w:val="00F1002A"/>
    <w:rsid w:val="00F105C5"/>
    <w:rsid w:val="00F10C5E"/>
    <w:rsid w:val="00F111DE"/>
    <w:rsid w:val="00F11E86"/>
    <w:rsid w:val="00F124A7"/>
    <w:rsid w:val="00F13A38"/>
    <w:rsid w:val="00F1543F"/>
    <w:rsid w:val="00F202A5"/>
    <w:rsid w:val="00F20574"/>
    <w:rsid w:val="00F21A35"/>
    <w:rsid w:val="00F22006"/>
    <w:rsid w:val="00F2239C"/>
    <w:rsid w:val="00F224C0"/>
    <w:rsid w:val="00F2296F"/>
    <w:rsid w:val="00F229B1"/>
    <w:rsid w:val="00F232B3"/>
    <w:rsid w:val="00F234B8"/>
    <w:rsid w:val="00F25535"/>
    <w:rsid w:val="00F25D8E"/>
    <w:rsid w:val="00F3009E"/>
    <w:rsid w:val="00F304B2"/>
    <w:rsid w:val="00F30B2F"/>
    <w:rsid w:val="00F31155"/>
    <w:rsid w:val="00F33D08"/>
    <w:rsid w:val="00F355D2"/>
    <w:rsid w:val="00F36682"/>
    <w:rsid w:val="00F3760B"/>
    <w:rsid w:val="00F406C3"/>
    <w:rsid w:val="00F419B1"/>
    <w:rsid w:val="00F41F34"/>
    <w:rsid w:val="00F4238D"/>
    <w:rsid w:val="00F4489E"/>
    <w:rsid w:val="00F45518"/>
    <w:rsid w:val="00F45A48"/>
    <w:rsid w:val="00F46B95"/>
    <w:rsid w:val="00F474F7"/>
    <w:rsid w:val="00F47738"/>
    <w:rsid w:val="00F50FD4"/>
    <w:rsid w:val="00F5195F"/>
    <w:rsid w:val="00F51B73"/>
    <w:rsid w:val="00F546A2"/>
    <w:rsid w:val="00F5639A"/>
    <w:rsid w:val="00F56FFC"/>
    <w:rsid w:val="00F63AC7"/>
    <w:rsid w:val="00F64414"/>
    <w:rsid w:val="00F649E5"/>
    <w:rsid w:val="00F73B10"/>
    <w:rsid w:val="00F770F4"/>
    <w:rsid w:val="00F807E1"/>
    <w:rsid w:val="00F80C58"/>
    <w:rsid w:val="00F821E0"/>
    <w:rsid w:val="00F8404C"/>
    <w:rsid w:val="00F854C7"/>
    <w:rsid w:val="00F85858"/>
    <w:rsid w:val="00F86A7A"/>
    <w:rsid w:val="00F90EF0"/>
    <w:rsid w:val="00F916E5"/>
    <w:rsid w:val="00F96C1C"/>
    <w:rsid w:val="00F96D7C"/>
    <w:rsid w:val="00F96EB5"/>
    <w:rsid w:val="00FA0484"/>
    <w:rsid w:val="00FA04F0"/>
    <w:rsid w:val="00FA2406"/>
    <w:rsid w:val="00FA377A"/>
    <w:rsid w:val="00FA525D"/>
    <w:rsid w:val="00FA617B"/>
    <w:rsid w:val="00FA66A9"/>
    <w:rsid w:val="00FA7E65"/>
    <w:rsid w:val="00FA7F52"/>
    <w:rsid w:val="00FB1257"/>
    <w:rsid w:val="00FB1521"/>
    <w:rsid w:val="00FB2C0E"/>
    <w:rsid w:val="00FB5B7C"/>
    <w:rsid w:val="00FB6174"/>
    <w:rsid w:val="00FC0346"/>
    <w:rsid w:val="00FC09D5"/>
    <w:rsid w:val="00FC1395"/>
    <w:rsid w:val="00FC2236"/>
    <w:rsid w:val="00FC4567"/>
    <w:rsid w:val="00FC4FA2"/>
    <w:rsid w:val="00FC6116"/>
    <w:rsid w:val="00FC749C"/>
    <w:rsid w:val="00FC74B5"/>
    <w:rsid w:val="00FD027B"/>
    <w:rsid w:val="00FD0B9A"/>
    <w:rsid w:val="00FD0E36"/>
    <w:rsid w:val="00FD2290"/>
    <w:rsid w:val="00FD4104"/>
    <w:rsid w:val="00FD4B57"/>
    <w:rsid w:val="00FD5900"/>
    <w:rsid w:val="00FE0226"/>
    <w:rsid w:val="00FE1883"/>
    <w:rsid w:val="00FE1E5E"/>
    <w:rsid w:val="00FE1F72"/>
    <w:rsid w:val="00FE288E"/>
    <w:rsid w:val="00FE41B1"/>
    <w:rsid w:val="00FE4592"/>
    <w:rsid w:val="00FE576E"/>
    <w:rsid w:val="00FE5B54"/>
    <w:rsid w:val="00FE759E"/>
    <w:rsid w:val="00FF14CE"/>
    <w:rsid w:val="00FF19E2"/>
    <w:rsid w:val="00FF2948"/>
    <w:rsid w:val="00FF3EDC"/>
    <w:rsid w:val="00FF4161"/>
    <w:rsid w:val="00FF4C6F"/>
    <w:rsid w:val="00FF4F5B"/>
    <w:rsid w:val="00FF57F8"/>
    <w:rsid w:val="00FF7999"/>
    <w:rsid w:val="078DCEEC"/>
    <w:rsid w:val="08F8285C"/>
    <w:rsid w:val="0DF6707F"/>
    <w:rsid w:val="1019EE73"/>
    <w:rsid w:val="1401D13B"/>
    <w:rsid w:val="3025045A"/>
    <w:rsid w:val="34064C27"/>
    <w:rsid w:val="3CF28066"/>
    <w:rsid w:val="423E2811"/>
    <w:rsid w:val="51820764"/>
    <w:rsid w:val="54863984"/>
    <w:rsid w:val="5A30921F"/>
    <w:rsid w:val="5D2A9951"/>
    <w:rsid w:val="6D5F756D"/>
    <w:rsid w:val="6EBD34B3"/>
    <w:rsid w:val="754420A4"/>
    <w:rsid w:val="784B31FA"/>
    <w:rsid w:val="79BDD15A"/>
    <w:rsid w:val="7D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F6134"/>
  <w15:docId w15:val="{DE96F0B9-D011-482C-9E15-E1744A26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isa Dialect Regular" w:eastAsia="Visa Dialect Regular" w:hAnsi="Visa Dialect Regular" w:cs="Visa Dialect Regular"/>
        <w:sz w:val="18"/>
        <w:szCs w:val="18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2D9"/>
  </w:style>
  <w:style w:type="paragraph" w:styleId="Titolo1">
    <w:name w:val="heading 1"/>
    <w:aliases w:val="Visa Head One"/>
    <w:basedOn w:val="Normale"/>
    <w:next w:val="Normale"/>
    <w:link w:val="Titolo1Carattere"/>
    <w:uiPriority w:val="9"/>
    <w:qFormat/>
    <w:rsid w:val="001B22D9"/>
    <w:pPr>
      <w:keepNext/>
      <w:keepLines/>
      <w:spacing w:before="60" w:after="60"/>
      <w:outlineLvl w:val="0"/>
    </w:pPr>
    <w:rPr>
      <w:rFonts w:ascii="Visa Dialect Semibold" w:eastAsia="Visa Dialect Semibold" w:hAnsi="Visa Dialect Semibold" w:cs="Visa Dialect Semibold"/>
      <w:color w:val="000000"/>
      <w:sz w:val="24"/>
      <w:szCs w:val="24"/>
    </w:rPr>
  </w:style>
  <w:style w:type="paragraph" w:styleId="Titolo2">
    <w:name w:val="heading 2"/>
    <w:aliases w:val="Visa Head Two"/>
    <w:basedOn w:val="Normale"/>
    <w:next w:val="Normale"/>
    <w:link w:val="Titolo2Carattere"/>
    <w:uiPriority w:val="9"/>
    <w:unhideWhenUsed/>
    <w:qFormat/>
    <w:rsid w:val="001B22D9"/>
    <w:pPr>
      <w:keepNext/>
      <w:keepLines/>
      <w:spacing w:before="60" w:after="60"/>
      <w:outlineLvl w:val="1"/>
    </w:pPr>
    <w:rPr>
      <w:sz w:val="24"/>
      <w:szCs w:val="24"/>
    </w:rPr>
  </w:style>
  <w:style w:type="paragraph" w:styleId="Titolo3">
    <w:name w:val="heading 3"/>
    <w:aliases w:val="Visa Head Three"/>
    <w:basedOn w:val="Normale"/>
    <w:next w:val="Normale"/>
    <w:link w:val="Titolo3Carattere"/>
    <w:uiPriority w:val="9"/>
    <w:unhideWhenUsed/>
    <w:qFormat/>
    <w:rsid w:val="001B22D9"/>
    <w:pPr>
      <w:keepNext/>
      <w:keepLines/>
      <w:spacing w:before="40" w:after="40"/>
      <w:outlineLvl w:val="2"/>
    </w:pPr>
    <w:rPr>
      <w:rFonts w:ascii="Visa Dialect Semibold" w:eastAsia="Visa Dialect Semibold" w:hAnsi="Visa Dialect Semibold" w:cs="Visa Dialect Semibold"/>
    </w:rPr>
  </w:style>
  <w:style w:type="paragraph" w:styleId="Titolo4">
    <w:name w:val="heading 4"/>
    <w:aliases w:val="Visa Head Four"/>
    <w:basedOn w:val="Normale"/>
    <w:next w:val="Normale"/>
    <w:link w:val="Titolo4Carattere"/>
    <w:uiPriority w:val="9"/>
    <w:unhideWhenUsed/>
    <w:qFormat/>
    <w:pPr>
      <w:spacing w:before="40" w:after="80"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B22D9"/>
    <w:pPr>
      <w:keepNext/>
      <w:keepLines/>
      <w:spacing w:before="40" w:after="120"/>
      <w:outlineLvl w:val="4"/>
    </w:pPr>
    <w:rPr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22D9"/>
    <w:pPr>
      <w:keepNext/>
      <w:keepLines/>
      <w:spacing w:before="40"/>
      <w:outlineLvl w:val="5"/>
    </w:pPr>
    <w:rPr>
      <w:color w:val="1434CB"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"/>
    <w:unhideWhenUsed/>
    <w:rsid w:val="001B22D9"/>
    <w:pPr>
      <w:keepNext/>
      <w:keepLines/>
      <w:spacing w:before="40"/>
      <w:contextualSpacing/>
      <w:outlineLvl w:val="6"/>
    </w:pPr>
    <w:rPr>
      <w:rFonts w:asciiTheme="minorHAnsi" w:eastAsiaTheme="majorEastAsia" w:hAnsiTheme="minorHAnsi" w:cstheme="majorBidi"/>
      <w:i/>
      <w:iCs/>
      <w:color w:val="000000" w:themeColor="text1"/>
      <w:sz w:val="16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1B22D9"/>
    <w:pPr>
      <w:outlineLvl w:val="7"/>
    </w:pPr>
    <w:rPr>
      <w:rFonts w:eastAsiaTheme="minorEastAsia" w:cs="Aparajita"/>
      <w:color w:val="EEECE1" w:themeColor="background2"/>
      <w:sz w:val="16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1B22D9"/>
    <w:pPr>
      <w:keepNext/>
      <w:keepLines/>
      <w:spacing w:before="40"/>
      <w:contextualSpacing/>
      <w:outlineLvl w:val="8"/>
    </w:pPr>
    <w:rPr>
      <w:rFonts w:asciiTheme="minorHAnsi" w:eastAsiaTheme="majorEastAsia" w:hAnsiTheme="minorHAnsi" w:cstheme="majorBidi"/>
      <w:i/>
      <w:iCs/>
      <w:color w:val="EEECE1" w:themeColor="background2"/>
      <w:sz w:val="16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B22D9"/>
    <w:pPr>
      <w:spacing w:before="80" w:line="880" w:lineRule="auto"/>
    </w:pPr>
    <w:rPr>
      <w:color w:val="0E2FD3"/>
      <w:sz w:val="90"/>
      <w:szCs w:val="9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22D9"/>
    <w:pPr>
      <w:keepNext/>
      <w:keepLines/>
      <w:spacing w:before="60" w:after="60"/>
    </w:pPr>
    <w:rPr>
      <w:rFonts w:ascii="Visa Dialect Semibold" w:eastAsia="Visa Dialect Semibold" w:hAnsi="Visa Dialect Semibold" w:cs="Visa Dialect Semibold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1B22D9"/>
  </w:style>
  <w:style w:type="character" w:customStyle="1" w:styleId="cf01">
    <w:name w:val="cf01"/>
    <w:basedOn w:val="Carpredefinitoparagrafo"/>
    <w:rsid w:val="00115168"/>
    <w:rPr>
      <w:rFonts w:ascii="Segoe UI" w:hAnsi="Segoe UI" w:cs="Segoe UI" w:hint="default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33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3310"/>
    <w:rPr>
      <w:b/>
      <w:bCs/>
      <w:sz w:val="20"/>
      <w:szCs w:val="20"/>
    </w:rPr>
  </w:style>
  <w:style w:type="character" w:styleId="Menzione">
    <w:name w:val="Mention"/>
    <w:basedOn w:val="Carpredefinitoparagrafo"/>
    <w:uiPriority w:val="99"/>
    <w:unhideWhenUsed/>
    <w:rsid w:val="00B93310"/>
    <w:rPr>
      <w:color w:val="2B579A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7D2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D29"/>
  </w:style>
  <w:style w:type="paragraph" w:styleId="Pidipagina">
    <w:name w:val="footer"/>
    <w:basedOn w:val="Normale"/>
    <w:link w:val="PidipaginaCarattere"/>
    <w:uiPriority w:val="99"/>
    <w:unhideWhenUsed/>
    <w:qFormat/>
    <w:rsid w:val="001B22D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D2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68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68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689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836A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6A3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B22D9"/>
    <w:rPr>
      <w:rFonts w:asciiTheme="minorHAnsi" w:eastAsiaTheme="majorEastAsia" w:hAnsiTheme="minorHAnsi" w:cstheme="majorBidi"/>
      <w:i/>
      <w:iCs/>
      <w:color w:val="000000" w:themeColor="text1"/>
      <w:sz w:val="16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22D9"/>
    <w:rPr>
      <w:rFonts w:eastAsiaTheme="minorEastAsia" w:cs="Aparajita"/>
      <w:color w:val="EEECE1" w:themeColor="background2"/>
      <w:sz w:val="16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22D9"/>
    <w:rPr>
      <w:rFonts w:asciiTheme="minorHAnsi" w:eastAsiaTheme="majorEastAsia" w:hAnsiTheme="minorHAnsi" w:cstheme="majorBidi"/>
      <w:i/>
      <w:iCs/>
      <w:color w:val="EEECE1" w:themeColor="background2"/>
      <w:sz w:val="16"/>
      <w:szCs w:val="21"/>
      <w:lang w:val="en-US"/>
    </w:rPr>
  </w:style>
  <w:style w:type="character" w:customStyle="1" w:styleId="Titolo1Carattere">
    <w:name w:val="Titolo 1 Carattere"/>
    <w:aliases w:val="Visa Head One Carattere"/>
    <w:basedOn w:val="Carpredefinitoparagrafo"/>
    <w:link w:val="Titolo1"/>
    <w:uiPriority w:val="9"/>
    <w:rsid w:val="001B22D9"/>
    <w:rPr>
      <w:rFonts w:ascii="Visa Dialect Semibold" w:eastAsia="Visa Dialect Semibold" w:hAnsi="Visa Dialect Semibold" w:cs="Visa Dialect Semibold"/>
      <w:color w:val="000000"/>
      <w:sz w:val="24"/>
      <w:szCs w:val="24"/>
    </w:rPr>
  </w:style>
  <w:style w:type="paragraph" w:customStyle="1" w:styleId="SubtitleofDocument">
    <w:name w:val="Subtitle of Document"/>
    <w:basedOn w:val="Normale"/>
    <w:qFormat/>
    <w:rsid w:val="001B22D9"/>
    <w:pPr>
      <w:keepNext/>
      <w:keepLines/>
      <w:spacing w:before="60" w:after="60"/>
      <w:contextualSpacing/>
      <w:outlineLvl w:val="0"/>
    </w:pPr>
    <w:rPr>
      <w:rFonts w:ascii="Visa Dialect Semibold" w:eastAsia="Noto Sans Yi" w:hAnsi="Visa Dialect Semibold" w:cs="Times New Roman (Headings CS)"/>
      <w:noProof/>
      <w:color w:val="0E2FD3"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22D9"/>
    <w:rPr>
      <w:color w:val="0E2FD3"/>
      <w:sz w:val="90"/>
      <w:szCs w:val="9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22D9"/>
    <w:rPr>
      <w:rFonts w:ascii="Visa Dialect Semibold" w:eastAsia="Visa Dialect Semibold" w:hAnsi="Visa Dialect Semibold" w:cs="Visa Dialect Semibold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1B22D9"/>
    <w:pPr>
      <w:pBdr>
        <w:top w:val="single" w:sz="4" w:space="5" w:color="4F81BD" w:themeColor="accent1"/>
      </w:pBdr>
      <w:spacing w:before="120" w:after="360"/>
      <w:contextualSpacing/>
      <w:outlineLvl w:val="9"/>
    </w:pPr>
    <w:rPr>
      <w:rFonts w:asciiTheme="majorHAnsi" w:eastAsiaTheme="majorEastAsia" w:hAnsiTheme="majorHAnsi" w:cstheme="majorBidi"/>
      <w:color w:val="4F81BD" w:themeColor="accent1"/>
      <w:szCs w:val="32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1B22D9"/>
    <w:pPr>
      <w:spacing w:after="100" w:line="360" w:lineRule="auto"/>
      <w:contextualSpacing/>
    </w:pPr>
    <w:rPr>
      <w:rFonts w:eastAsiaTheme="minorEastAsia" w:cs="Aparajita"/>
      <w:bCs/>
      <w:szCs w:val="24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1B22D9"/>
    <w:pPr>
      <w:spacing w:after="100" w:line="360" w:lineRule="auto"/>
      <w:ind w:left="1440"/>
      <w:contextualSpacing/>
    </w:pPr>
    <w:rPr>
      <w:rFonts w:eastAsiaTheme="minorEastAsia" w:cs="Aparajita"/>
      <w:szCs w:val="24"/>
      <w:lang w:val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B22D9"/>
    <w:pPr>
      <w:spacing w:after="100" w:line="360" w:lineRule="auto"/>
      <w:ind w:left="720"/>
      <w:contextualSpacing/>
    </w:pPr>
    <w:rPr>
      <w:rFonts w:eastAsiaTheme="minorEastAsia" w:cs="Aparajita"/>
      <w:szCs w:val="24"/>
      <w:lang w:val="en-US"/>
    </w:rPr>
  </w:style>
  <w:style w:type="paragraph" w:customStyle="1" w:styleId="ChapterTitle">
    <w:name w:val="Chapter Title"/>
    <w:basedOn w:val="Titolo1"/>
    <w:next w:val="Normale"/>
    <w:qFormat/>
    <w:rsid w:val="001B22D9"/>
    <w:pPr>
      <w:pBdr>
        <w:top w:val="single" w:sz="4" w:space="6" w:color="4F81BD" w:themeColor="accent1"/>
      </w:pBdr>
      <w:contextualSpacing/>
    </w:pPr>
    <w:rPr>
      <w:rFonts w:asciiTheme="minorHAnsi" w:eastAsiaTheme="majorEastAsia" w:hAnsiTheme="minorHAnsi" w:cstheme="majorBidi"/>
      <w:color w:val="4F81BD" w:themeColor="accent1"/>
      <w:sz w:val="56"/>
      <w:szCs w:val="56"/>
      <w:lang w:val="en-US"/>
    </w:rPr>
  </w:style>
  <w:style w:type="paragraph" w:styleId="Paragrafoelenco">
    <w:name w:val="List Paragraph"/>
    <w:basedOn w:val="Normale"/>
    <w:uiPriority w:val="34"/>
    <w:qFormat/>
    <w:rsid w:val="001B22D9"/>
    <w:pPr>
      <w:numPr>
        <w:numId w:val="22"/>
      </w:numPr>
      <w:contextualSpacing/>
    </w:pPr>
    <w:rPr>
      <w:rFonts w:eastAsiaTheme="minorEastAsia" w:cs="Aparajita"/>
      <w:szCs w:val="24"/>
      <w:lang w:val="en-US"/>
    </w:rPr>
  </w:style>
  <w:style w:type="character" w:customStyle="1" w:styleId="Titolo2Carattere">
    <w:name w:val="Titolo 2 Carattere"/>
    <w:aliases w:val="Visa Head Two Carattere"/>
    <w:basedOn w:val="Carpredefinitoparagrafo"/>
    <w:link w:val="Titolo2"/>
    <w:uiPriority w:val="9"/>
    <w:rsid w:val="001B22D9"/>
    <w:rPr>
      <w:sz w:val="24"/>
      <w:szCs w:val="24"/>
    </w:rPr>
  </w:style>
  <w:style w:type="character" w:customStyle="1" w:styleId="Titolo3Carattere">
    <w:name w:val="Titolo 3 Carattere"/>
    <w:aliases w:val="Visa Head Three Carattere"/>
    <w:basedOn w:val="Carpredefinitoparagrafo"/>
    <w:link w:val="Titolo3"/>
    <w:uiPriority w:val="9"/>
    <w:rsid w:val="001B22D9"/>
    <w:rPr>
      <w:rFonts w:ascii="Visa Dialect Semibold" w:eastAsia="Visa Dialect Semibold" w:hAnsi="Visa Dialect Semibold" w:cs="Visa Dialect Semibold"/>
    </w:rPr>
  </w:style>
  <w:style w:type="character" w:customStyle="1" w:styleId="Titolo4Carattere">
    <w:name w:val="Titolo 4 Carattere"/>
    <w:aliases w:val="Visa Head Four Carattere"/>
    <w:basedOn w:val="Carpredefinitoparagrafo"/>
    <w:link w:val="Titolo4"/>
    <w:uiPriority w:val="9"/>
    <w:rsid w:val="001B22D9"/>
    <w:rPr>
      <w:u w:val="single"/>
    </w:rPr>
  </w:style>
  <w:style w:type="table" w:styleId="Grigliatabella">
    <w:name w:val="Table Grid"/>
    <w:basedOn w:val="Tabellanormale"/>
    <w:uiPriority w:val="39"/>
    <w:rsid w:val="001B22D9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22D9"/>
    <w:rPr>
      <w:color w:val="1434CB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22D9"/>
    <w:rPr>
      <w:color w:val="000000"/>
    </w:rPr>
  </w:style>
  <w:style w:type="paragraph" w:styleId="Numeroelenco">
    <w:name w:val="List Number"/>
    <w:basedOn w:val="Normale"/>
    <w:uiPriority w:val="99"/>
    <w:unhideWhenUsed/>
    <w:rsid w:val="001B22D9"/>
    <w:pPr>
      <w:numPr>
        <w:numId w:val="5"/>
      </w:numPr>
      <w:contextualSpacing/>
    </w:pPr>
    <w:rPr>
      <w:rFonts w:eastAsiaTheme="minorEastAsia" w:cs="Aparajita"/>
      <w:szCs w:val="24"/>
      <w:lang w:val="en-US"/>
    </w:rPr>
  </w:style>
  <w:style w:type="paragraph" w:styleId="Numeroelenco2">
    <w:name w:val="List Number 2"/>
    <w:basedOn w:val="Normale"/>
    <w:uiPriority w:val="99"/>
    <w:unhideWhenUsed/>
    <w:rsid w:val="001B22D9"/>
    <w:pPr>
      <w:numPr>
        <w:numId w:val="4"/>
      </w:numPr>
      <w:contextualSpacing/>
    </w:pPr>
    <w:rPr>
      <w:rFonts w:eastAsiaTheme="minorEastAsia" w:cs="Aparajita"/>
      <w:szCs w:val="24"/>
      <w:lang w:val="en-US"/>
    </w:rPr>
  </w:style>
  <w:style w:type="paragraph" w:customStyle="1" w:styleId="EmployeeTitleDepartment">
    <w:name w:val="Employee Title/Department"/>
    <w:basedOn w:val="Normale"/>
    <w:qFormat/>
    <w:rsid w:val="001B22D9"/>
    <w:pPr>
      <w:spacing w:line="312" w:lineRule="auto"/>
      <w:contextualSpacing/>
    </w:pPr>
    <w:rPr>
      <w:rFonts w:asciiTheme="majorHAnsi" w:eastAsiaTheme="minorEastAsia" w:hAnsiTheme="majorHAnsi" w:cs="Aparajita"/>
      <w:color w:val="4F81BD" w:themeColor="accent1"/>
      <w:szCs w:val="24"/>
      <w:lang w:val="en-US"/>
    </w:rPr>
  </w:style>
  <w:style w:type="paragraph" w:customStyle="1" w:styleId="BasicParagraph">
    <w:name w:val="[Basic Paragraph]"/>
    <w:basedOn w:val="Normale"/>
    <w:uiPriority w:val="99"/>
    <w:rsid w:val="001B22D9"/>
    <w:pPr>
      <w:autoSpaceDE w:val="0"/>
      <w:autoSpaceDN w:val="0"/>
      <w:adjustRightInd w:val="0"/>
      <w:textAlignment w:val="center"/>
    </w:pPr>
    <w:rPr>
      <w:rFonts w:asciiTheme="minorHAnsi" w:eastAsiaTheme="minorHAnsi" w:hAnsiTheme="minorHAnsi" w:cs="Minion Pro"/>
      <w:color w:val="000000"/>
      <w:szCs w:val="24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22D9"/>
  </w:style>
  <w:style w:type="character" w:customStyle="1" w:styleId="normaltextrun">
    <w:name w:val="normaltextrun"/>
    <w:basedOn w:val="Carpredefinitoparagrafo"/>
    <w:rsid w:val="001B22D9"/>
  </w:style>
  <w:style w:type="character" w:customStyle="1" w:styleId="eop">
    <w:name w:val="eop"/>
    <w:basedOn w:val="Carpredefinitoparagrafo"/>
    <w:rsid w:val="001B22D9"/>
  </w:style>
  <w:style w:type="character" w:styleId="Collegamentovisitato">
    <w:name w:val="FollowedHyperlink"/>
    <w:basedOn w:val="Carpredefinitoparagrafo"/>
    <w:uiPriority w:val="99"/>
    <w:semiHidden/>
    <w:unhideWhenUsed/>
    <w:rsid w:val="001B22D9"/>
    <w:rPr>
      <w:color w:val="800080" w:themeColor="followedHyperlink"/>
      <w:u w:val="single"/>
    </w:rPr>
  </w:style>
  <w:style w:type="paragraph" w:customStyle="1" w:styleId="Default">
    <w:name w:val="Default"/>
    <w:rsid w:val="001B22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e"/>
    <w:rsid w:val="001B2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1B2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0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isaitalia.com/visa-everywhere/blog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isaitalia.com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developer.visa.com/capabilities/visa-subscription-manage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6b0eef8b-b7f0-48fa-9336-88c040fad3a6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B76295209409ACCC8A0FBD3014D" ma:contentTypeVersion="22" ma:contentTypeDescription="Create a new document." ma:contentTypeScope="" ma:versionID="c3cbf2835d48e32172ee271537ac7a24">
  <xsd:schema xmlns:xsd="http://www.w3.org/2001/XMLSchema" xmlns:xs="http://www.w3.org/2001/XMLSchema" xmlns:p="http://schemas.microsoft.com/office/2006/metadata/properties" xmlns:ns1="http://schemas.microsoft.com/sharepoint/v3" xmlns:ns2="b41ca553-5c8b-4281-8fd6-20e27f848bf0" xmlns:ns3="623ff14b-cfb3-4ddc-a1be-a51f655eb5bc" xmlns:ns4="http://schemas.microsoft.com/sharepoint/v4" targetNamespace="http://schemas.microsoft.com/office/2006/metadata/properties" ma:root="true" ma:fieldsID="fe93056d39a5dace03d02223215f33cc" ns1:_="" ns2:_="" ns3:_="" ns4:_="">
    <xsd:import namespace="http://schemas.microsoft.com/sharepoint/v3"/>
    <xsd:import namespace="b41ca553-5c8b-4281-8fd6-20e27f848bf0"/>
    <xsd:import namespace="623ff14b-cfb3-4ddc-a1be-a51f655eb5b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June_x0020_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ca553-5c8b-4281-8fd6-20e27f84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June_x0020_" ma:index="12" nillable="true" ma:displayName="June " ma:description="Press release" ma:format="DateOnly" ma:internalName="June_x0020_">
      <xsd:simpleType>
        <xsd:restriction base="dms:DateTim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6c7cd15-b2ae-4659-bfa5-b3b9d1479a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f14b-cfb3-4ddc-a1be-a51f655eb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c30408ad-17b8-40cd-af91-7976e7106c34}" ma:internalName="TaxCatchAll" ma:showField="CatchAllData" ma:web="623ff14b-cfb3-4ddc-a1be-a51f655e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b41ca553-5c8b-4281-8fd6-20e27f848bf0">
      <Terms xmlns="http://schemas.microsoft.com/office/infopath/2007/PartnerControls"/>
    </lcf76f155ced4ddcb4097134ff3c332f>
    <TaxCatchAll xmlns="623ff14b-cfb3-4ddc-a1be-a51f655eb5bc" xsi:nil="true"/>
    <_ip_UnifiedCompliancePolicyUIAction xmlns="http://schemas.microsoft.com/sharepoint/v3" xsi:nil="true"/>
    <June_x0020_ xmlns="b41ca553-5c8b-4281-8fd6-20e27f848bf0" xsi:nil="true"/>
    <_ip_UnifiedCompliancePolicyProperties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LXn5ZBd3fJCLdQnaA8A8/TIhqQ==">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</go:docsCustomData>
</go:gDocsCustomXmlDataStorage>
</file>

<file path=customXml/itemProps1.xml><?xml version="1.0" encoding="utf-8"?>
<ds:datastoreItem xmlns:ds="http://schemas.openxmlformats.org/officeDocument/2006/customXml" ds:itemID="{86D42D64-0D9E-4241-AF53-3638DB3C65C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6b0eef8b-b7f0-48fa-9336-88c040fad3a6"/>
    <ds:schemaRef ds:uri="02d12187-754c-41a9-9e93-c3e1cfacc155"/>
  </ds:schemaRefs>
</ds:datastoreItem>
</file>

<file path=customXml/itemProps2.xml><?xml version="1.0" encoding="utf-8"?>
<ds:datastoreItem xmlns:ds="http://schemas.openxmlformats.org/officeDocument/2006/customXml" ds:itemID="{C40DE1C5-107C-48CA-8A93-5048E6B97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F3F1C-5EB7-4854-B249-75C5C7F18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C46AB-3EDF-4A48-89A5-6EE14313C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ca553-5c8b-4281-8fd6-20e27f848bf0"/>
    <ds:schemaRef ds:uri="623ff14b-cfb3-4ddc-a1be-a51f655eb5b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B0B602-721A-4E09-A299-DD0AB4C1352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41ca553-5c8b-4281-8fd6-20e27f848bf0"/>
    <ds:schemaRef ds:uri="623ff14b-cfb3-4ddc-a1be-a51f655eb5b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B0EFA23-6775-4291-A3DE-E4ED8BF5F82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Hurley (Access)</dc:creator>
  <cp:keywords/>
  <dc:description/>
  <cp:lastModifiedBy>D.A.G. Communication Srl</cp:lastModifiedBy>
  <cp:revision>7</cp:revision>
  <dcterms:created xsi:type="dcterms:W3CDTF">2024-04-30T09:03:00Z</dcterms:created>
  <dcterms:modified xsi:type="dcterms:W3CDTF">2024-04-30T09:35:00Z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SiteId">
    <vt:lpwstr>38305e12-e15d-4ee8-88b9-c4db1c477d76</vt:lpwstr>
  </property>
  <property fmtid="{D5CDD505-2E9C-101B-9397-08002B2CF9AE}" pid="3" name="MSIP_Label_a0f89cb5-682d-4be4-b0e0-739c9b4a93d4_Enabled">
    <vt:lpwstr>true</vt:lpwstr>
  </property>
  <property fmtid="{D5CDD505-2E9C-101B-9397-08002B2CF9AE}" pid="4" name="MediaServiceImageTags">
    <vt:lpwstr>MediaServiceImageTags</vt:lpwstr>
  </property>
  <property fmtid="{D5CDD505-2E9C-101B-9397-08002B2CF9AE}" pid="5" name="GrammarlyDocumentId">
    <vt:lpwstr>fc6ba233999f55fef957e9ca6097e8eba3082167238e0f12c82053601313f4cf</vt:lpwstr>
  </property>
  <property fmtid="{D5CDD505-2E9C-101B-9397-08002B2CF9AE}" pid="6" name="MSIP_Label_a0f89cb5-682d-4be4-b0e0-739c9b4a93d4_Method">
    <vt:lpwstr>Standard</vt:lpwstr>
  </property>
  <property fmtid="{D5CDD505-2E9C-101B-9397-08002B2CF9AE}" pid="7" name="ContentTypeId">
    <vt:lpwstr>0x0101004A61BB76295209409ACCC8A0FBD3014D</vt:lpwstr>
  </property>
  <property fmtid="{D5CDD505-2E9C-101B-9397-08002B2CF9AE}" pid="8" name="MSIP_Label_a0f89cb5-682d-4be4-b0e0-739c9b4a93d4_ContentBits">
    <vt:lpwstr>0</vt:lpwstr>
  </property>
  <property fmtid="{D5CDD505-2E9C-101B-9397-08002B2CF9AE}" pid="9" name="MSIP_Label_a0f89cb5-682d-4be4-b0e0-739c9b4a93d4_ActionId">
    <vt:lpwstr>c72cc7fb-d1b0-45d1-947d-8b27a6ab5b5c</vt:lpwstr>
  </property>
  <property fmtid="{D5CDD505-2E9C-101B-9397-08002B2CF9AE}" pid="10" name="MSIP_Label_a0f89cb5-682d-4be4-b0e0-739c9b4a93d4_SetDate">
    <vt:lpwstr>2022-02-25T00:12:47Z</vt:lpwstr>
  </property>
  <property fmtid="{D5CDD505-2E9C-101B-9397-08002B2CF9AE}" pid="11" name="MSIP_Label_a0f89cb5-682d-4be4-b0e0-739c9b4a93d4_Name">
    <vt:lpwstr>Not Classified</vt:lpwstr>
  </property>
</Properties>
</file>