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431D" w14:textId="77777777" w:rsidR="003B476C" w:rsidRDefault="003B476C">
      <w:pPr>
        <w:rPr>
          <w:rFonts w:asciiTheme="majorHAnsi" w:hAnsiTheme="majorHAnsi"/>
          <w:b/>
          <w:sz w:val="28"/>
          <w:szCs w:val="28"/>
        </w:rPr>
      </w:pPr>
    </w:p>
    <w:p w14:paraId="5614A000" w14:textId="77777777" w:rsidR="003B476C" w:rsidRDefault="00AA102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12605E7" wp14:editId="7ABD2816">
            <wp:extent cx="910069" cy="982847"/>
            <wp:effectExtent l="0" t="0" r="4445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tel_color_pos_M_cmy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8" cy="98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127D" w14:textId="77777777" w:rsidR="003B476C" w:rsidRDefault="003B476C">
      <w:pPr>
        <w:rPr>
          <w:rFonts w:asciiTheme="majorHAnsi" w:hAnsiTheme="majorHAnsi"/>
          <w:b/>
          <w:sz w:val="28"/>
          <w:szCs w:val="28"/>
        </w:rPr>
      </w:pPr>
    </w:p>
    <w:p w14:paraId="0B11343C" w14:textId="77777777" w:rsidR="007623DF" w:rsidRDefault="007623DF">
      <w:pPr>
        <w:rPr>
          <w:rFonts w:asciiTheme="majorHAnsi" w:hAnsiTheme="majorHAnsi"/>
          <w:b/>
          <w:sz w:val="28"/>
          <w:szCs w:val="28"/>
        </w:rPr>
      </w:pPr>
    </w:p>
    <w:p w14:paraId="2E0D87C9" w14:textId="35A7629F" w:rsidR="000B1A3E" w:rsidRPr="00172233" w:rsidRDefault="000515E0">
      <w:pPr>
        <w:rPr>
          <w:rFonts w:ascii="Georgia" w:hAnsi="Georgia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Fyra av fem stressar av med </w:t>
      </w:r>
      <w:r w:rsidR="007623DF">
        <w:rPr>
          <w:rFonts w:asciiTheme="majorHAnsi" w:hAnsiTheme="majorHAnsi"/>
          <w:b/>
          <w:sz w:val="28"/>
          <w:szCs w:val="28"/>
        </w:rPr>
        <w:t xml:space="preserve">ljudböcker i sommar </w:t>
      </w:r>
    </w:p>
    <w:p w14:paraId="581F0761" w14:textId="77777777" w:rsidR="006B767D" w:rsidRPr="00172233" w:rsidRDefault="006B767D" w:rsidP="00547A5C">
      <w:pPr>
        <w:rPr>
          <w:rFonts w:ascii="Georgia" w:hAnsi="Georgia"/>
        </w:rPr>
      </w:pPr>
    </w:p>
    <w:p w14:paraId="396AFA84" w14:textId="3A1D96B2" w:rsidR="003D356D" w:rsidRPr="00172233" w:rsidRDefault="007623DF" w:rsidP="00547A5C">
      <w:pPr>
        <w:rPr>
          <w:rFonts w:ascii="Georgia" w:hAnsi="Georgia"/>
        </w:rPr>
      </w:pPr>
      <w:r>
        <w:rPr>
          <w:rFonts w:ascii="Georgia" w:hAnsi="Georgia"/>
        </w:rPr>
        <w:t>Ljudböcker är det perfekta sättet att varva ner på semestern</w:t>
      </w:r>
      <w:r w:rsidR="00955863" w:rsidRPr="00172233">
        <w:rPr>
          <w:rFonts w:ascii="Georgia" w:hAnsi="Georgia"/>
        </w:rPr>
        <w:t xml:space="preserve">. </w:t>
      </w:r>
      <w:r w:rsidR="007C4FF1">
        <w:rPr>
          <w:rFonts w:ascii="Georgia" w:hAnsi="Georgia"/>
        </w:rPr>
        <w:t>Nära 80 procent av de över 6</w:t>
      </w:r>
      <w:r w:rsidR="00F34F94">
        <w:rPr>
          <w:rFonts w:ascii="Georgia" w:hAnsi="Georgia"/>
        </w:rPr>
        <w:t xml:space="preserve"> </w:t>
      </w:r>
      <w:r w:rsidR="007C4FF1">
        <w:rPr>
          <w:rFonts w:ascii="Georgia" w:hAnsi="Georgia"/>
        </w:rPr>
        <w:t xml:space="preserve">000 medverkande i </w:t>
      </w:r>
      <w:r w:rsidR="00D13A6B" w:rsidRPr="00172233">
        <w:rPr>
          <w:rFonts w:ascii="Georgia" w:hAnsi="Georgia"/>
        </w:rPr>
        <w:t>ljudboks</w:t>
      </w:r>
      <w:r w:rsidR="007C4FF1">
        <w:rPr>
          <w:rFonts w:ascii="Georgia" w:hAnsi="Georgia"/>
        </w:rPr>
        <w:t>tjänsten</w:t>
      </w:r>
      <w:r w:rsidR="00D13A6B" w:rsidRPr="00172233">
        <w:rPr>
          <w:rFonts w:ascii="Georgia" w:hAnsi="Georgia"/>
        </w:rPr>
        <w:t xml:space="preserve"> Storytels undersökning </w:t>
      </w:r>
      <w:r w:rsidR="007C4FF1">
        <w:rPr>
          <w:rFonts w:ascii="Georgia" w:hAnsi="Georgia"/>
        </w:rPr>
        <w:t>lyssnar</w:t>
      </w:r>
      <w:r>
        <w:rPr>
          <w:rFonts w:ascii="Georgia" w:hAnsi="Georgia"/>
        </w:rPr>
        <w:t xml:space="preserve"> på </w:t>
      </w:r>
      <w:r w:rsidR="007C4FF1">
        <w:rPr>
          <w:rFonts w:ascii="Georgia" w:hAnsi="Georgia"/>
        </w:rPr>
        <w:t>ljudböcker</w:t>
      </w:r>
      <w:r>
        <w:rPr>
          <w:rFonts w:ascii="Georgia" w:hAnsi="Georgia"/>
        </w:rPr>
        <w:t xml:space="preserve"> p</w:t>
      </w:r>
      <w:r w:rsidR="00102B5B">
        <w:rPr>
          <w:rFonts w:ascii="Georgia" w:hAnsi="Georgia"/>
        </w:rPr>
        <w:t>å semestern för att slapp</w:t>
      </w:r>
      <w:r w:rsidR="007C4FF1">
        <w:rPr>
          <w:rFonts w:ascii="Georgia" w:hAnsi="Georgia"/>
        </w:rPr>
        <w:t>n</w:t>
      </w:r>
      <w:r w:rsidR="00102B5B">
        <w:rPr>
          <w:rFonts w:ascii="Georgia" w:hAnsi="Georgia"/>
        </w:rPr>
        <w:t xml:space="preserve">a av. </w:t>
      </w:r>
      <w:r>
        <w:rPr>
          <w:rFonts w:ascii="Georgia" w:hAnsi="Georgia"/>
        </w:rPr>
        <w:t xml:space="preserve">Var tredje </w:t>
      </w:r>
      <w:r w:rsidR="00D53823">
        <w:rPr>
          <w:rFonts w:ascii="Georgia" w:hAnsi="Georgia"/>
        </w:rPr>
        <w:t>lyssnar för</w:t>
      </w:r>
      <w:r>
        <w:rPr>
          <w:rFonts w:ascii="Georgia" w:hAnsi="Georgia"/>
        </w:rPr>
        <w:t xml:space="preserve"> välbehövlig egentid</w:t>
      </w:r>
      <w:r w:rsidR="007C4FF1">
        <w:rPr>
          <w:rFonts w:ascii="Georgia" w:hAnsi="Georgia"/>
        </w:rPr>
        <w:t>, och</w:t>
      </w:r>
      <w:r w:rsidR="00217639">
        <w:rPr>
          <w:rFonts w:ascii="Georgia" w:hAnsi="Georgia"/>
        </w:rPr>
        <w:t xml:space="preserve"> </w:t>
      </w:r>
      <w:r w:rsidR="00D53823">
        <w:rPr>
          <w:rFonts w:ascii="Georgia" w:hAnsi="Georgia"/>
        </w:rPr>
        <w:t xml:space="preserve">nära var </w:t>
      </w:r>
      <w:r w:rsidR="007C4FF1">
        <w:rPr>
          <w:rFonts w:ascii="Georgia" w:hAnsi="Georgia"/>
        </w:rPr>
        <w:t>femte person lyssnar när de somn</w:t>
      </w:r>
      <w:r w:rsidR="00D53823">
        <w:rPr>
          <w:rFonts w:ascii="Georgia" w:hAnsi="Georgia"/>
        </w:rPr>
        <w:t>a</w:t>
      </w:r>
      <w:r w:rsidR="007C4FF1">
        <w:rPr>
          <w:rFonts w:ascii="Georgia" w:hAnsi="Georgia"/>
        </w:rPr>
        <w:t>r</w:t>
      </w:r>
      <w:r w:rsidR="00D53823">
        <w:rPr>
          <w:rFonts w:ascii="Georgia" w:hAnsi="Georgia"/>
        </w:rPr>
        <w:t xml:space="preserve">. </w:t>
      </w:r>
    </w:p>
    <w:p w14:paraId="58197178" w14:textId="77777777" w:rsidR="003D356D" w:rsidRPr="00172233" w:rsidRDefault="001B06D6" w:rsidP="001B06D6">
      <w:pPr>
        <w:tabs>
          <w:tab w:val="left" w:pos="1764"/>
        </w:tabs>
        <w:rPr>
          <w:rFonts w:ascii="Georgia" w:hAnsi="Georgia"/>
        </w:rPr>
      </w:pPr>
      <w:r w:rsidRPr="00172233">
        <w:rPr>
          <w:rFonts w:ascii="Georgia" w:hAnsi="Georgia"/>
        </w:rPr>
        <w:tab/>
      </w:r>
    </w:p>
    <w:p w14:paraId="6322E86D" w14:textId="5179AEAC" w:rsidR="009A3CA1" w:rsidRDefault="005B7E38" w:rsidP="00547A5C">
      <w:pPr>
        <w:rPr>
          <w:rFonts w:ascii="Georgia" w:hAnsi="Georgia"/>
        </w:rPr>
      </w:pPr>
      <w:r w:rsidRPr="00172233">
        <w:rPr>
          <w:rFonts w:ascii="Georgia" w:hAnsi="Georgia"/>
        </w:rPr>
        <w:t>Företaget Storytel har</w:t>
      </w:r>
      <w:r w:rsidR="003D356D" w:rsidRPr="00172233">
        <w:rPr>
          <w:rFonts w:ascii="Georgia" w:hAnsi="Georgia"/>
        </w:rPr>
        <w:t xml:space="preserve"> </w:t>
      </w:r>
      <w:r w:rsidRPr="00172233">
        <w:rPr>
          <w:rFonts w:ascii="Georgia" w:hAnsi="Georgia"/>
        </w:rPr>
        <w:t xml:space="preserve">frågat </w:t>
      </w:r>
      <w:r w:rsidR="003732BD" w:rsidRPr="00172233">
        <w:rPr>
          <w:rFonts w:ascii="Georgia" w:hAnsi="Georgia"/>
        </w:rPr>
        <w:t xml:space="preserve">svenskar </w:t>
      </w:r>
      <w:r w:rsidR="009A3CA1" w:rsidRPr="00172233">
        <w:rPr>
          <w:rFonts w:ascii="Georgia" w:hAnsi="Georgia"/>
        </w:rPr>
        <w:t xml:space="preserve">om deras </w:t>
      </w:r>
      <w:r w:rsidR="005E0821">
        <w:rPr>
          <w:rFonts w:ascii="Georgia" w:hAnsi="Georgia"/>
        </w:rPr>
        <w:t>vanor under sem</w:t>
      </w:r>
      <w:r w:rsidR="00217639">
        <w:rPr>
          <w:rFonts w:ascii="Georgia" w:hAnsi="Georgia"/>
        </w:rPr>
        <w:t>e</w:t>
      </w:r>
      <w:r w:rsidR="005E0821">
        <w:rPr>
          <w:rFonts w:ascii="Georgia" w:hAnsi="Georgia"/>
        </w:rPr>
        <w:t>stern</w:t>
      </w:r>
      <w:r w:rsidR="009A3CA1" w:rsidRPr="00172233">
        <w:rPr>
          <w:rFonts w:ascii="Georgia" w:hAnsi="Georgia"/>
        </w:rPr>
        <w:t xml:space="preserve">. </w:t>
      </w:r>
      <w:r w:rsidR="00217639">
        <w:rPr>
          <w:rFonts w:ascii="Georgia" w:hAnsi="Georgia"/>
        </w:rPr>
        <w:t xml:space="preserve">Nästan </w:t>
      </w:r>
      <w:r w:rsidR="007C4FF1">
        <w:rPr>
          <w:rFonts w:ascii="Georgia" w:hAnsi="Georgia"/>
        </w:rPr>
        <w:t>samtliga</w:t>
      </w:r>
      <w:r w:rsidR="00241898">
        <w:rPr>
          <w:rFonts w:ascii="Georgia" w:hAnsi="Georgia"/>
        </w:rPr>
        <w:t xml:space="preserve"> av de </w:t>
      </w:r>
      <w:r w:rsidR="00217639">
        <w:rPr>
          <w:rFonts w:ascii="Georgia" w:hAnsi="Georgia"/>
        </w:rPr>
        <w:t>över 6 000</w:t>
      </w:r>
      <w:r w:rsidR="009A3CA1" w:rsidRPr="00172233">
        <w:rPr>
          <w:rFonts w:ascii="Georgia" w:hAnsi="Georgia"/>
        </w:rPr>
        <w:t xml:space="preserve"> medverkande </w:t>
      </w:r>
      <w:r w:rsidR="00217639">
        <w:rPr>
          <w:rFonts w:ascii="Georgia" w:hAnsi="Georgia"/>
        </w:rPr>
        <w:t xml:space="preserve">planerar att lyssna på ljudböcker när de </w:t>
      </w:r>
      <w:r w:rsidR="007C4FF1">
        <w:rPr>
          <w:rFonts w:ascii="Georgia" w:hAnsi="Georgia"/>
        </w:rPr>
        <w:t>logg</w:t>
      </w:r>
      <w:r w:rsidR="00217639">
        <w:rPr>
          <w:rFonts w:ascii="Georgia" w:hAnsi="Georgia"/>
        </w:rPr>
        <w:t>at ut</w:t>
      </w:r>
      <w:r w:rsidR="007C4FF1">
        <w:rPr>
          <w:rFonts w:ascii="Georgia" w:hAnsi="Georgia"/>
        </w:rPr>
        <w:t xml:space="preserve"> från arbetet</w:t>
      </w:r>
      <w:r w:rsidR="00225458">
        <w:rPr>
          <w:rFonts w:ascii="Georgia" w:hAnsi="Georgia"/>
        </w:rPr>
        <w:t xml:space="preserve">. </w:t>
      </w:r>
      <w:r w:rsidR="005E0821">
        <w:rPr>
          <w:rFonts w:ascii="Georgia" w:hAnsi="Georgia"/>
        </w:rPr>
        <w:t xml:space="preserve">Ljudboken är </w:t>
      </w:r>
      <w:r w:rsidR="007C4FF1">
        <w:rPr>
          <w:rFonts w:ascii="Georgia" w:hAnsi="Georgia"/>
        </w:rPr>
        <w:t xml:space="preserve">också </w:t>
      </w:r>
      <w:r w:rsidR="005E0821">
        <w:rPr>
          <w:rFonts w:ascii="Georgia" w:hAnsi="Georgia"/>
        </w:rPr>
        <w:t>ett pop</w:t>
      </w:r>
      <w:r w:rsidR="001B49AB">
        <w:rPr>
          <w:rFonts w:ascii="Georgia" w:hAnsi="Georgia"/>
        </w:rPr>
        <w:t>u</w:t>
      </w:r>
      <w:r w:rsidR="005E0821">
        <w:rPr>
          <w:rFonts w:ascii="Georgia" w:hAnsi="Georgia"/>
        </w:rPr>
        <w:t>lär</w:t>
      </w:r>
      <w:r w:rsidR="007C4FF1">
        <w:rPr>
          <w:rFonts w:ascii="Georgia" w:hAnsi="Georgia"/>
        </w:rPr>
        <w:t>t sällskap när man är</w:t>
      </w:r>
      <w:r w:rsidR="005E0821">
        <w:rPr>
          <w:rFonts w:ascii="Georgia" w:hAnsi="Georgia"/>
        </w:rPr>
        <w:t xml:space="preserve"> på resande fo</w:t>
      </w:r>
      <w:r w:rsidR="00102B5B">
        <w:rPr>
          <w:rFonts w:ascii="Georgia" w:hAnsi="Georgia"/>
        </w:rPr>
        <w:t xml:space="preserve">t, bland både kvinnor och män. </w:t>
      </w:r>
    </w:p>
    <w:p w14:paraId="4D3B83A6" w14:textId="77777777" w:rsidR="009A3CA1" w:rsidRPr="00172233" w:rsidRDefault="009A3CA1" w:rsidP="009A3CA1">
      <w:pPr>
        <w:rPr>
          <w:rFonts w:ascii="Georgia" w:hAnsi="Georgia"/>
        </w:rPr>
      </w:pPr>
    </w:p>
    <w:p w14:paraId="64186FFD" w14:textId="70E26617" w:rsidR="00084038" w:rsidRPr="000B32CA" w:rsidRDefault="005A416F" w:rsidP="000B32CA">
      <w:pPr>
        <w:widowControl w:val="0"/>
        <w:autoSpaceDE w:val="0"/>
        <w:autoSpaceDN w:val="0"/>
        <w:adjustRightInd w:val="0"/>
        <w:rPr>
          <w:rFonts w:ascii="Georgia" w:hAnsi="Georgia" w:cs="Helvetica"/>
        </w:rPr>
      </w:pPr>
      <w:r>
        <w:rPr>
          <w:rFonts w:ascii="Georgia" w:hAnsi="Georgia" w:cs="Georgia"/>
        </w:rPr>
        <w:t>”</w:t>
      </w:r>
      <w:r w:rsidR="000B32CA" w:rsidRPr="000B32CA">
        <w:rPr>
          <w:rFonts w:ascii="Georgia" w:hAnsi="Georgia" w:cs="Georgia"/>
        </w:rPr>
        <w:t>Ljudboken är ett enkelt och effe</w:t>
      </w:r>
      <w:r>
        <w:rPr>
          <w:rFonts w:ascii="Georgia" w:hAnsi="Georgia" w:cs="Georgia"/>
        </w:rPr>
        <w:t>ktivt sätt att koppla bort vardags</w:t>
      </w:r>
      <w:r w:rsidR="000B32CA" w:rsidRPr="000B32CA">
        <w:rPr>
          <w:rFonts w:ascii="Georgia" w:hAnsi="Georgia" w:cs="Georgia"/>
        </w:rPr>
        <w:t>stressen och komma in i en ny värld. En kul slutsats av vår semesterundersökning är att väldigt många lyssnar i bilen,</w:t>
      </w:r>
      <w:r w:rsidR="00746F2B">
        <w:rPr>
          <w:rFonts w:ascii="Georgia" w:hAnsi="Georgia" w:cs="Georgia"/>
        </w:rPr>
        <w:t xml:space="preserve"> sannolikt t</w:t>
      </w:r>
      <w:r>
        <w:rPr>
          <w:rFonts w:ascii="Georgia" w:hAnsi="Georgia" w:cs="Georgia"/>
        </w:rPr>
        <w:t>illsammans med andra”</w:t>
      </w:r>
      <w:r w:rsidR="0014511A">
        <w:rPr>
          <w:rFonts w:ascii="Georgia" w:hAnsi="Georgia" w:cs="Georgia"/>
        </w:rPr>
        <w:t xml:space="preserve">, </w:t>
      </w:r>
      <w:r w:rsidR="000B32CA" w:rsidRPr="000B32CA">
        <w:rPr>
          <w:rFonts w:ascii="Georgia" w:hAnsi="Georgia"/>
        </w:rPr>
        <w:t xml:space="preserve">säger </w:t>
      </w:r>
      <w:r>
        <w:rPr>
          <w:rFonts w:ascii="Georgia" w:hAnsi="Georgia"/>
        </w:rPr>
        <w:t>Jonas Tellander,</w:t>
      </w:r>
      <w:r w:rsidR="001E6B57">
        <w:rPr>
          <w:rFonts w:ascii="Georgia" w:hAnsi="Georgia"/>
        </w:rPr>
        <w:t xml:space="preserve"> vd på Storytel.</w:t>
      </w:r>
      <w:r w:rsidR="001E6B57">
        <w:rPr>
          <w:rFonts w:ascii="Georgia" w:hAnsi="Georgia"/>
        </w:rPr>
        <w:br/>
      </w:r>
      <w:r w:rsidR="001E6B57">
        <w:rPr>
          <w:rFonts w:ascii="Georgia" w:hAnsi="Georgia"/>
        </w:rPr>
        <w:br/>
      </w:r>
      <w:r>
        <w:rPr>
          <w:rFonts w:ascii="Georgia" w:hAnsi="Georgia"/>
        </w:rPr>
        <w:t>”Jag tror att ljudboken kan bli en social företeelse där man även lyssnar tillsammans med sina resesällskap, som familj och vänner.”</w:t>
      </w:r>
    </w:p>
    <w:p w14:paraId="188D21D7" w14:textId="77777777" w:rsidR="00217639" w:rsidRDefault="00217639" w:rsidP="00217639">
      <w:pPr>
        <w:rPr>
          <w:rFonts w:ascii="Georgia" w:hAnsi="Georgia"/>
        </w:rPr>
      </w:pPr>
    </w:p>
    <w:p w14:paraId="79580247" w14:textId="2BB10365" w:rsidR="00217639" w:rsidRDefault="00217639" w:rsidP="00217639">
      <w:pPr>
        <w:rPr>
          <w:rFonts w:ascii="Georgia" w:hAnsi="Georgia"/>
        </w:rPr>
      </w:pPr>
      <w:r w:rsidRPr="00217639">
        <w:rPr>
          <w:rFonts w:ascii="Georgia" w:hAnsi="Georgia"/>
        </w:rPr>
        <w:t xml:space="preserve">Nära fyra av fem personer som deltog i undersökningen kommer att </w:t>
      </w:r>
      <w:r w:rsidR="007C4FF1">
        <w:rPr>
          <w:rFonts w:ascii="Georgia" w:hAnsi="Georgia"/>
        </w:rPr>
        <w:t>tillbringa</w:t>
      </w:r>
      <w:r w:rsidRPr="00217639">
        <w:rPr>
          <w:rFonts w:ascii="Georgia" w:hAnsi="Georgia"/>
        </w:rPr>
        <w:t xml:space="preserve"> sem</w:t>
      </w:r>
      <w:r w:rsidR="001A2A8C">
        <w:rPr>
          <w:rFonts w:ascii="Georgia" w:hAnsi="Georgia"/>
        </w:rPr>
        <w:t>estern tillsammans med familjen</w:t>
      </w:r>
      <w:r w:rsidRPr="00217639">
        <w:rPr>
          <w:rFonts w:ascii="Georgia" w:hAnsi="Georgia"/>
        </w:rPr>
        <w:t xml:space="preserve">. </w:t>
      </w:r>
    </w:p>
    <w:p w14:paraId="405C6171" w14:textId="77777777" w:rsidR="00625AA3" w:rsidRDefault="00625AA3" w:rsidP="00217639">
      <w:pPr>
        <w:rPr>
          <w:rFonts w:ascii="Georgia" w:hAnsi="Georgia"/>
        </w:rPr>
      </w:pPr>
    </w:p>
    <w:p w14:paraId="33130B70" w14:textId="77777777" w:rsidR="0065758A" w:rsidRDefault="0065758A" w:rsidP="006B767D">
      <w:pPr>
        <w:rPr>
          <w:rFonts w:ascii="Georgia" w:hAnsi="Georgia"/>
        </w:rPr>
      </w:pPr>
    </w:p>
    <w:p w14:paraId="7CAA83ED" w14:textId="77777777" w:rsidR="00223056" w:rsidRPr="00172233" w:rsidRDefault="00223056" w:rsidP="00223056">
      <w:pPr>
        <w:rPr>
          <w:rFonts w:ascii="Georgia" w:hAnsi="Georgia"/>
          <w:b/>
        </w:rPr>
      </w:pPr>
      <w:r w:rsidRPr="00172233">
        <w:rPr>
          <w:rFonts w:ascii="Georgia" w:hAnsi="Georgia"/>
          <w:b/>
        </w:rPr>
        <w:t>Topplistan –</w:t>
      </w:r>
      <w:r>
        <w:rPr>
          <w:rFonts w:ascii="Georgia" w:hAnsi="Georgia"/>
          <w:b/>
        </w:rPr>
        <w:t xml:space="preserve"> varför vi lyssnar på ljudböcker under semestern: </w:t>
      </w:r>
    </w:p>
    <w:p w14:paraId="34941CCD" w14:textId="413297CA" w:rsidR="00AF4225" w:rsidRDefault="00223056" w:rsidP="006B767D">
      <w:pPr>
        <w:rPr>
          <w:rFonts w:ascii="Georgia" w:hAnsi="Georgia"/>
        </w:rPr>
      </w:pPr>
      <w:r w:rsidRPr="00172233">
        <w:rPr>
          <w:rFonts w:ascii="Georgia" w:hAnsi="Georgia"/>
        </w:rPr>
        <w:t xml:space="preserve">1. </w:t>
      </w:r>
      <w:r w:rsidR="00271AA3">
        <w:rPr>
          <w:rFonts w:ascii="Georgia" w:hAnsi="Georgia"/>
        </w:rPr>
        <w:t>Slappna av</w:t>
      </w:r>
      <w:r w:rsidR="00410437">
        <w:rPr>
          <w:rFonts w:ascii="Georgia" w:hAnsi="Georgia"/>
        </w:rPr>
        <w:t xml:space="preserve"> (79 </w:t>
      </w:r>
      <w:r w:rsidR="000B32CA">
        <w:rPr>
          <w:rFonts w:ascii="Georgia" w:hAnsi="Georgia"/>
        </w:rPr>
        <w:t>%)</w:t>
      </w:r>
      <w:r w:rsidR="00271AA3">
        <w:rPr>
          <w:rFonts w:ascii="Georgia" w:hAnsi="Georgia"/>
        </w:rPr>
        <w:br/>
        <w:t xml:space="preserve">2. </w:t>
      </w:r>
      <w:r>
        <w:rPr>
          <w:rFonts w:ascii="Georgia" w:hAnsi="Georgia"/>
        </w:rPr>
        <w:t>Få egentid</w:t>
      </w:r>
      <w:r w:rsidR="00410437">
        <w:rPr>
          <w:rFonts w:ascii="Georgia" w:hAnsi="Georgia"/>
        </w:rPr>
        <w:t xml:space="preserve"> (37</w:t>
      </w:r>
      <w:r w:rsidR="000B32CA">
        <w:rPr>
          <w:rFonts w:ascii="Georgia" w:hAnsi="Georgia"/>
        </w:rPr>
        <w:t xml:space="preserve"> %)</w:t>
      </w:r>
      <w:r w:rsidRPr="00172233">
        <w:rPr>
          <w:rFonts w:ascii="Georgia" w:hAnsi="Georgia"/>
        </w:rPr>
        <w:br/>
        <w:t>3.</w:t>
      </w:r>
      <w:r w:rsidR="00271AA3">
        <w:rPr>
          <w:rFonts w:ascii="Georgia" w:hAnsi="Georgia"/>
        </w:rPr>
        <w:t xml:space="preserve"> Somna</w:t>
      </w:r>
      <w:r w:rsidR="00410437">
        <w:rPr>
          <w:rFonts w:ascii="Georgia" w:hAnsi="Georgia"/>
        </w:rPr>
        <w:t xml:space="preserve"> (17</w:t>
      </w:r>
      <w:r w:rsidR="000B32CA">
        <w:rPr>
          <w:rFonts w:ascii="Georgia" w:hAnsi="Georgia"/>
        </w:rPr>
        <w:t xml:space="preserve"> %)</w:t>
      </w:r>
    </w:p>
    <w:p w14:paraId="3121A822" w14:textId="77777777" w:rsidR="003B07A1" w:rsidRDefault="003B07A1" w:rsidP="006B767D">
      <w:pPr>
        <w:rPr>
          <w:rFonts w:ascii="Georgia" w:hAnsi="Georgia"/>
        </w:rPr>
      </w:pPr>
    </w:p>
    <w:p w14:paraId="733BFB03" w14:textId="77777777" w:rsidR="00AF4225" w:rsidRPr="00172233" w:rsidRDefault="00AF4225" w:rsidP="006B767D">
      <w:pPr>
        <w:rPr>
          <w:rFonts w:ascii="Georgia" w:hAnsi="Georgia"/>
        </w:rPr>
      </w:pPr>
    </w:p>
    <w:p w14:paraId="5F199A0C" w14:textId="77777777" w:rsidR="00625AA3" w:rsidRPr="00172233" w:rsidRDefault="00625AA3" w:rsidP="00625AA3">
      <w:pPr>
        <w:rPr>
          <w:rFonts w:ascii="Georgia" w:hAnsi="Georgia"/>
          <w:b/>
        </w:rPr>
      </w:pPr>
      <w:r w:rsidRPr="00172233">
        <w:rPr>
          <w:rFonts w:ascii="Georgia" w:hAnsi="Georgia"/>
          <w:b/>
        </w:rPr>
        <w:t xml:space="preserve">Topplistan </w:t>
      </w:r>
      <w:r>
        <w:rPr>
          <w:rFonts w:ascii="Georgia" w:hAnsi="Georgia"/>
          <w:b/>
        </w:rPr>
        <w:t>–</w:t>
      </w:r>
      <w:r w:rsidRPr="0017223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när vi lyssnar på ljudböcker under semestern:</w:t>
      </w:r>
    </w:p>
    <w:p w14:paraId="7437B737" w14:textId="72491189" w:rsidR="00625AA3" w:rsidRPr="00172233" w:rsidRDefault="00625AA3" w:rsidP="00625AA3">
      <w:pPr>
        <w:rPr>
          <w:rFonts w:ascii="Georgia" w:hAnsi="Georgia"/>
        </w:rPr>
      </w:pPr>
      <w:r w:rsidRPr="00172233">
        <w:rPr>
          <w:rFonts w:ascii="Georgia" w:hAnsi="Georgia"/>
        </w:rPr>
        <w:t xml:space="preserve">1. </w:t>
      </w:r>
      <w:r w:rsidR="00D53823">
        <w:rPr>
          <w:rFonts w:ascii="Georgia" w:hAnsi="Georgia"/>
        </w:rPr>
        <w:t xml:space="preserve">I bilen </w:t>
      </w:r>
      <w:r w:rsidR="00410437">
        <w:rPr>
          <w:rFonts w:ascii="Georgia" w:hAnsi="Georgia"/>
        </w:rPr>
        <w:t>(14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</w:p>
    <w:p w14:paraId="187CB8A9" w14:textId="7832B9C4" w:rsidR="00625AA3" w:rsidRPr="00172233" w:rsidRDefault="00625AA3" w:rsidP="00625AA3">
      <w:pPr>
        <w:rPr>
          <w:rFonts w:ascii="Georgia" w:hAnsi="Georgia"/>
        </w:rPr>
      </w:pPr>
      <w:r w:rsidRPr="00172233">
        <w:rPr>
          <w:rFonts w:ascii="Georgia" w:hAnsi="Georgia"/>
        </w:rPr>
        <w:t xml:space="preserve">2. </w:t>
      </w:r>
      <w:r w:rsidR="00D53823">
        <w:rPr>
          <w:rFonts w:ascii="Georgia" w:hAnsi="Georgia"/>
        </w:rPr>
        <w:t xml:space="preserve">När jag motionerar </w:t>
      </w:r>
      <w:r w:rsidR="00410437">
        <w:rPr>
          <w:rFonts w:ascii="Georgia" w:hAnsi="Georgia"/>
        </w:rPr>
        <w:t>(13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</w:p>
    <w:p w14:paraId="03C4F2A8" w14:textId="4D0D7DED" w:rsidR="00625AA3" w:rsidRPr="00172233" w:rsidRDefault="00625AA3" w:rsidP="00625AA3">
      <w:pPr>
        <w:rPr>
          <w:rFonts w:ascii="Georgia" w:hAnsi="Georgia"/>
        </w:rPr>
      </w:pPr>
      <w:r w:rsidRPr="00172233">
        <w:rPr>
          <w:rFonts w:ascii="Georgia" w:hAnsi="Georgia"/>
        </w:rPr>
        <w:t>3.</w:t>
      </w:r>
      <w:r w:rsidR="00D53823">
        <w:rPr>
          <w:rFonts w:ascii="Georgia" w:hAnsi="Georgia"/>
        </w:rPr>
        <w:t xml:space="preserve"> När jag varvar ner</w:t>
      </w:r>
      <w:r w:rsidR="00CF40CD">
        <w:rPr>
          <w:rFonts w:ascii="Georgia" w:hAnsi="Georgia"/>
        </w:rPr>
        <w:t xml:space="preserve"> (9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</w:p>
    <w:p w14:paraId="359DC08B" w14:textId="77777777" w:rsidR="00625AA3" w:rsidRDefault="00625AA3" w:rsidP="006B767D">
      <w:pPr>
        <w:rPr>
          <w:rFonts w:ascii="Georgia" w:hAnsi="Georgia"/>
          <w:b/>
        </w:rPr>
      </w:pPr>
    </w:p>
    <w:p w14:paraId="7FF06018" w14:textId="77777777" w:rsidR="00625AA3" w:rsidRDefault="00625AA3" w:rsidP="006B767D">
      <w:pPr>
        <w:rPr>
          <w:rFonts w:ascii="Georgia" w:hAnsi="Georgia"/>
          <w:b/>
        </w:rPr>
      </w:pPr>
    </w:p>
    <w:p w14:paraId="43A3837C" w14:textId="7AB418A7" w:rsidR="00D53823" w:rsidRPr="00172233" w:rsidRDefault="00D53823" w:rsidP="00D53823">
      <w:pPr>
        <w:rPr>
          <w:rFonts w:ascii="Georgia" w:hAnsi="Georgia"/>
          <w:b/>
        </w:rPr>
      </w:pPr>
      <w:r w:rsidRPr="00172233">
        <w:rPr>
          <w:rFonts w:ascii="Georgia" w:hAnsi="Georgia"/>
          <w:b/>
        </w:rPr>
        <w:t xml:space="preserve">Topplistan </w:t>
      </w:r>
      <w:r>
        <w:rPr>
          <w:rFonts w:ascii="Georgia" w:hAnsi="Georgia"/>
          <w:b/>
        </w:rPr>
        <w:t>– var vi hel</w:t>
      </w:r>
      <w:r w:rsidR="005A416F">
        <w:rPr>
          <w:rFonts w:ascii="Georgia" w:hAnsi="Georgia"/>
          <w:b/>
        </w:rPr>
        <w:t>s</w:t>
      </w:r>
      <w:r>
        <w:rPr>
          <w:rFonts w:ascii="Georgia" w:hAnsi="Georgia"/>
          <w:b/>
        </w:rPr>
        <w:t xml:space="preserve">t lyssnar på ljudböcker </w:t>
      </w:r>
    </w:p>
    <w:p w14:paraId="72F8152B" w14:textId="4E0A8258" w:rsidR="00D53823" w:rsidRPr="00172233" w:rsidRDefault="00D53823" w:rsidP="00D53823">
      <w:pPr>
        <w:rPr>
          <w:rFonts w:ascii="Georgia" w:hAnsi="Georgia"/>
        </w:rPr>
      </w:pPr>
      <w:r w:rsidRPr="00172233">
        <w:rPr>
          <w:rFonts w:ascii="Georgia" w:hAnsi="Georgia"/>
        </w:rPr>
        <w:t xml:space="preserve">1. </w:t>
      </w:r>
      <w:r>
        <w:rPr>
          <w:rFonts w:ascii="Georgia" w:hAnsi="Georgia"/>
        </w:rPr>
        <w:t>På resande fot</w:t>
      </w:r>
      <w:r w:rsidR="00410437">
        <w:rPr>
          <w:rFonts w:ascii="Georgia" w:hAnsi="Georgia"/>
        </w:rPr>
        <w:t xml:space="preserve"> (30 </w:t>
      </w:r>
      <w:r w:rsidR="000B32CA">
        <w:rPr>
          <w:rFonts w:ascii="Georgia" w:hAnsi="Georgia"/>
        </w:rPr>
        <w:t>%)</w:t>
      </w:r>
    </w:p>
    <w:p w14:paraId="32510CC1" w14:textId="0309D4BA" w:rsidR="00D53823" w:rsidRPr="00172233" w:rsidRDefault="00D53823" w:rsidP="00D53823">
      <w:pPr>
        <w:rPr>
          <w:rFonts w:ascii="Georgia" w:hAnsi="Georgia"/>
        </w:rPr>
      </w:pPr>
      <w:r w:rsidRPr="00172233">
        <w:rPr>
          <w:rFonts w:ascii="Georgia" w:hAnsi="Georgia"/>
        </w:rPr>
        <w:t xml:space="preserve">2. </w:t>
      </w:r>
      <w:r>
        <w:rPr>
          <w:rFonts w:ascii="Georgia" w:hAnsi="Georgia"/>
        </w:rPr>
        <w:t>I hängmattan/trädgård</w:t>
      </w:r>
      <w:r w:rsidR="000B32CA">
        <w:rPr>
          <w:rFonts w:ascii="Georgia" w:hAnsi="Georgia"/>
        </w:rPr>
        <w:t>s</w:t>
      </w:r>
      <w:r>
        <w:rPr>
          <w:rFonts w:ascii="Georgia" w:hAnsi="Georgia"/>
        </w:rPr>
        <w:t xml:space="preserve">soffan </w:t>
      </w:r>
      <w:r w:rsidR="00410437">
        <w:rPr>
          <w:rFonts w:ascii="Georgia" w:hAnsi="Georgia"/>
        </w:rPr>
        <w:t xml:space="preserve">(18 </w:t>
      </w:r>
      <w:r w:rsidR="000B32CA">
        <w:rPr>
          <w:rFonts w:ascii="Georgia" w:hAnsi="Georgia"/>
        </w:rPr>
        <w:t>%)</w:t>
      </w:r>
    </w:p>
    <w:p w14:paraId="6A6324F2" w14:textId="590B7888" w:rsidR="00D53823" w:rsidRPr="00172233" w:rsidRDefault="00D53823" w:rsidP="00D53823">
      <w:pPr>
        <w:rPr>
          <w:rFonts w:ascii="Georgia" w:hAnsi="Georgia"/>
        </w:rPr>
      </w:pPr>
      <w:r w:rsidRPr="00172233">
        <w:rPr>
          <w:rFonts w:ascii="Georgia" w:hAnsi="Georgia"/>
        </w:rPr>
        <w:t xml:space="preserve">3. </w:t>
      </w:r>
      <w:r>
        <w:rPr>
          <w:rFonts w:ascii="Georgia" w:hAnsi="Georgia"/>
        </w:rPr>
        <w:t>På stranden</w:t>
      </w:r>
      <w:r w:rsidR="00410437">
        <w:rPr>
          <w:rFonts w:ascii="Georgia" w:hAnsi="Georgia"/>
        </w:rPr>
        <w:t xml:space="preserve"> (15 </w:t>
      </w:r>
      <w:r w:rsidR="000B32CA">
        <w:rPr>
          <w:rFonts w:ascii="Georgia" w:hAnsi="Georgia"/>
        </w:rPr>
        <w:t>%)</w:t>
      </w:r>
    </w:p>
    <w:p w14:paraId="788D5A23" w14:textId="77777777" w:rsidR="00D53823" w:rsidRDefault="00D53823" w:rsidP="006B767D">
      <w:pPr>
        <w:rPr>
          <w:rFonts w:ascii="Georgia" w:hAnsi="Georgia"/>
          <w:b/>
        </w:rPr>
      </w:pPr>
    </w:p>
    <w:p w14:paraId="61C7E514" w14:textId="62218CD4" w:rsidR="00D53823" w:rsidRDefault="00D53823" w:rsidP="006B767D">
      <w:pPr>
        <w:rPr>
          <w:rFonts w:ascii="Georgia" w:hAnsi="Georgia"/>
          <w:b/>
        </w:rPr>
      </w:pPr>
    </w:p>
    <w:p w14:paraId="3C248951" w14:textId="77777777" w:rsidR="003D1A13" w:rsidRDefault="003D1A13" w:rsidP="006B767D">
      <w:pPr>
        <w:rPr>
          <w:rFonts w:ascii="Georgia" w:hAnsi="Georgia"/>
          <w:b/>
        </w:rPr>
      </w:pPr>
    </w:p>
    <w:p w14:paraId="60B4BC45" w14:textId="77777777" w:rsidR="003D1A13" w:rsidRDefault="003D1A13" w:rsidP="006B767D">
      <w:pPr>
        <w:rPr>
          <w:rFonts w:ascii="Georgia" w:hAnsi="Georgia"/>
          <w:b/>
        </w:rPr>
      </w:pPr>
      <w:bookmarkStart w:id="0" w:name="_GoBack"/>
      <w:bookmarkEnd w:id="0"/>
    </w:p>
    <w:p w14:paraId="4CAC0D8D" w14:textId="77777777" w:rsidR="0065758A" w:rsidRPr="00172233" w:rsidRDefault="0065758A" w:rsidP="006B767D">
      <w:pPr>
        <w:rPr>
          <w:rFonts w:ascii="Georgia" w:hAnsi="Georgia"/>
          <w:b/>
        </w:rPr>
      </w:pPr>
      <w:r w:rsidRPr="00172233">
        <w:rPr>
          <w:rFonts w:ascii="Georgia" w:hAnsi="Georgia"/>
          <w:b/>
        </w:rPr>
        <w:t>Topplistan - typ av ljudbok vi helst lyssnar på</w:t>
      </w:r>
      <w:r w:rsidR="005E0821">
        <w:rPr>
          <w:rFonts w:ascii="Georgia" w:hAnsi="Georgia"/>
          <w:b/>
        </w:rPr>
        <w:t xml:space="preserve"> semestern</w:t>
      </w:r>
      <w:r w:rsidRPr="00172233">
        <w:rPr>
          <w:rFonts w:ascii="Georgia" w:hAnsi="Georgia"/>
          <w:b/>
        </w:rPr>
        <w:t xml:space="preserve">: </w:t>
      </w:r>
    </w:p>
    <w:p w14:paraId="7F90B987" w14:textId="19A4D254" w:rsidR="0065758A" w:rsidRPr="00172233" w:rsidRDefault="0065758A" w:rsidP="006B767D">
      <w:pPr>
        <w:rPr>
          <w:rFonts w:ascii="Georgia" w:hAnsi="Georgia"/>
        </w:rPr>
      </w:pPr>
      <w:r w:rsidRPr="00172233">
        <w:rPr>
          <w:rFonts w:ascii="Georgia" w:hAnsi="Georgia"/>
        </w:rPr>
        <w:t>1.</w:t>
      </w:r>
      <w:r w:rsidR="00EB656F" w:rsidRPr="00172233">
        <w:rPr>
          <w:rFonts w:ascii="Georgia" w:hAnsi="Georgia"/>
        </w:rPr>
        <w:t xml:space="preserve"> </w:t>
      </w:r>
      <w:r w:rsidR="00625AA3">
        <w:rPr>
          <w:rFonts w:ascii="Georgia" w:hAnsi="Georgia"/>
        </w:rPr>
        <w:t>Deckare</w:t>
      </w:r>
      <w:r w:rsidR="001A2A8C">
        <w:rPr>
          <w:rFonts w:ascii="Georgia" w:hAnsi="Georgia"/>
        </w:rPr>
        <w:t xml:space="preserve"> (56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</w:p>
    <w:p w14:paraId="6E2A720B" w14:textId="6325A333" w:rsidR="0065758A" w:rsidRPr="00172233" w:rsidRDefault="0065758A" w:rsidP="006B767D">
      <w:pPr>
        <w:rPr>
          <w:rFonts w:ascii="Georgia" w:hAnsi="Georgia"/>
        </w:rPr>
      </w:pPr>
      <w:r w:rsidRPr="00172233">
        <w:rPr>
          <w:rFonts w:ascii="Georgia" w:hAnsi="Georgia"/>
        </w:rPr>
        <w:lastRenderedPageBreak/>
        <w:t>2.</w:t>
      </w:r>
      <w:r w:rsidR="00EB656F" w:rsidRPr="00172233">
        <w:rPr>
          <w:rFonts w:ascii="Georgia" w:hAnsi="Georgia"/>
        </w:rPr>
        <w:t xml:space="preserve"> </w:t>
      </w:r>
      <w:r w:rsidR="00625AA3">
        <w:rPr>
          <w:rFonts w:ascii="Georgia" w:hAnsi="Georgia"/>
        </w:rPr>
        <w:t>Skönlitteratur</w:t>
      </w:r>
      <w:r w:rsidR="001A2A8C">
        <w:rPr>
          <w:rFonts w:ascii="Georgia" w:hAnsi="Georgia"/>
        </w:rPr>
        <w:t xml:space="preserve"> (30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</w:p>
    <w:p w14:paraId="6D65EF87" w14:textId="35F2CEB1" w:rsidR="0065758A" w:rsidRPr="00172233" w:rsidRDefault="0014511A" w:rsidP="006B767D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1A2A8C">
        <w:rPr>
          <w:rFonts w:ascii="Georgia" w:hAnsi="Georgia"/>
        </w:rPr>
        <w:t xml:space="preserve">Biografier </w:t>
      </w:r>
      <w:r w:rsidR="000E19D5">
        <w:rPr>
          <w:rFonts w:ascii="Georgia" w:hAnsi="Georgia"/>
        </w:rPr>
        <w:t>(</w:t>
      </w:r>
      <w:r w:rsidR="001A2A8C">
        <w:rPr>
          <w:rFonts w:ascii="Georgia" w:hAnsi="Georgia"/>
        </w:rPr>
        <w:t>4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  <w:r w:rsidR="000B32CA">
        <w:rPr>
          <w:noProof/>
        </w:rPr>
        <w:drawing>
          <wp:inline distT="0" distB="0" distL="0" distR="0" wp14:anchorId="64640311" wp14:editId="6BD69DD5">
            <wp:extent cx="0" cy="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A2FEA8" w14:textId="77777777" w:rsidR="0065758A" w:rsidRDefault="0065758A" w:rsidP="006B767D">
      <w:pPr>
        <w:rPr>
          <w:rFonts w:ascii="Georgia" w:hAnsi="Georgia"/>
        </w:rPr>
      </w:pPr>
    </w:p>
    <w:p w14:paraId="10B2DA6B" w14:textId="77777777" w:rsidR="00D53823" w:rsidRPr="00172233" w:rsidRDefault="00D53823" w:rsidP="006B767D">
      <w:pPr>
        <w:rPr>
          <w:rFonts w:ascii="Georgia" w:hAnsi="Georgia"/>
        </w:rPr>
      </w:pPr>
    </w:p>
    <w:p w14:paraId="38720679" w14:textId="77777777" w:rsidR="0065758A" w:rsidRPr="00172233" w:rsidRDefault="0065758A" w:rsidP="0065758A">
      <w:pPr>
        <w:rPr>
          <w:rFonts w:ascii="Georgia" w:hAnsi="Georgia"/>
          <w:b/>
        </w:rPr>
      </w:pPr>
      <w:r w:rsidRPr="00172233">
        <w:rPr>
          <w:rFonts w:ascii="Georgia" w:hAnsi="Georgia"/>
          <w:b/>
        </w:rPr>
        <w:t xml:space="preserve">Topplistan </w:t>
      </w:r>
      <w:r w:rsidR="005E0821">
        <w:rPr>
          <w:rFonts w:ascii="Georgia" w:hAnsi="Georgia"/>
          <w:b/>
        </w:rPr>
        <w:t>–</w:t>
      </w:r>
      <w:r w:rsidRPr="00172233">
        <w:rPr>
          <w:rFonts w:ascii="Georgia" w:hAnsi="Georgia"/>
          <w:b/>
        </w:rPr>
        <w:t xml:space="preserve"> </w:t>
      </w:r>
      <w:r w:rsidR="005E0821">
        <w:rPr>
          <w:rFonts w:ascii="Georgia" w:hAnsi="Georgia"/>
          <w:b/>
        </w:rPr>
        <w:t>berättarröster</w:t>
      </w:r>
      <w:r w:rsidR="00223056">
        <w:rPr>
          <w:rFonts w:ascii="Georgia" w:hAnsi="Georgia"/>
          <w:b/>
        </w:rPr>
        <w:t>na</w:t>
      </w:r>
      <w:r w:rsidR="005E0821">
        <w:rPr>
          <w:rFonts w:ascii="Georgia" w:hAnsi="Georgia"/>
          <w:b/>
        </w:rPr>
        <w:t>:</w:t>
      </w:r>
    </w:p>
    <w:p w14:paraId="096F345D" w14:textId="3EF03D1C" w:rsidR="0065758A" w:rsidRPr="00172233" w:rsidRDefault="0065758A" w:rsidP="0065758A">
      <w:pPr>
        <w:rPr>
          <w:rFonts w:ascii="Georgia" w:hAnsi="Georgia"/>
        </w:rPr>
      </w:pPr>
      <w:r w:rsidRPr="00172233">
        <w:rPr>
          <w:rFonts w:ascii="Georgia" w:hAnsi="Georgia"/>
        </w:rPr>
        <w:t>1.</w:t>
      </w:r>
      <w:r w:rsidR="00EB656F" w:rsidRPr="00172233">
        <w:rPr>
          <w:rFonts w:ascii="Georgia" w:hAnsi="Georgia"/>
        </w:rPr>
        <w:t xml:space="preserve"> </w:t>
      </w:r>
      <w:r w:rsidR="00223056">
        <w:rPr>
          <w:rFonts w:ascii="Georgia" w:hAnsi="Georgia"/>
        </w:rPr>
        <w:t>Katarina Ewerlöf</w:t>
      </w:r>
      <w:r w:rsidR="00CF40CD">
        <w:rPr>
          <w:rFonts w:ascii="Georgia" w:hAnsi="Georgia"/>
        </w:rPr>
        <w:t xml:space="preserve"> (29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</w:p>
    <w:p w14:paraId="0A38968D" w14:textId="216528BA" w:rsidR="0065758A" w:rsidRPr="00172233" w:rsidRDefault="0065758A" w:rsidP="0065758A">
      <w:pPr>
        <w:rPr>
          <w:rFonts w:ascii="Georgia" w:hAnsi="Georgia"/>
        </w:rPr>
      </w:pPr>
      <w:r w:rsidRPr="00172233">
        <w:rPr>
          <w:rFonts w:ascii="Georgia" w:hAnsi="Georgia"/>
        </w:rPr>
        <w:t>2.</w:t>
      </w:r>
      <w:r w:rsidR="00EB656F" w:rsidRPr="00172233">
        <w:rPr>
          <w:rFonts w:ascii="Georgia" w:hAnsi="Georgia"/>
        </w:rPr>
        <w:t xml:space="preserve"> </w:t>
      </w:r>
      <w:r w:rsidR="00223056">
        <w:rPr>
          <w:rFonts w:ascii="Georgia" w:hAnsi="Georgia"/>
        </w:rPr>
        <w:t xml:space="preserve">Stefan Sauk </w:t>
      </w:r>
      <w:r w:rsidR="00CF40CD">
        <w:rPr>
          <w:rFonts w:ascii="Georgia" w:hAnsi="Georgia"/>
        </w:rPr>
        <w:t>(23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</w:p>
    <w:p w14:paraId="37F44CA1" w14:textId="40D81AF9" w:rsidR="00285D16" w:rsidRPr="00172233" w:rsidRDefault="0065758A" w:rsidP="0065758A">
      <w:pPr>
        <w:rPr>
          <w:rFonts w:ascii="Georgia" w:hAnsi="Georgia"/>
        </w:rPr>
      </w:pPr>
      <w:r w:rsidRPr="00172233">
        <w:rPr>
          <w:rFonts w:ascii="Georgia" w:hAnsi="Georgia"/>
        </w:rPr>
        <w:t>3.</w:t>
      </w:r>
      <w:r w:rsidR="00EB656F" w:rsidRPr="00172233">
        <w:rPr>
          <w:rFonts w:ascii="Georgia" w:hAnsi="Georgia"/>
        </w:rPr>
        <w:t xml:space="preserve"> </w:t>
      </w:r>
      <w:r w:rsidR="00271AA3">
        <w:rPr>
          <w:rFonts w:ascii="Georgia" w:hAnsi="Georgia"/>
        </w:rPr>
        <w:t>Julia Dufvenius</w:t>
      </w:r>
      <w:r w:rsidR="00CF40CD">
        <w:rPr>
          <w:rFonts w:ascii="Georgia" w:hAnsi="Georgia"/>
        </w:rPr>
        <w:t xml:space="preserve"> (9</w:t>
      </w:r>
      <w:r w:rsidR="00CC3961">
        <w:rPr>
          <w:rFonts w:ascii="Georgia" w:hAnsi="Georgia"/>
        </w:rPr>
        <w:t xml:space="preserve"> </w:t>
      </w:r>
      <w:r w:rsidR="000B32CA">
        <w:rPr>
          <w:rFonts w:ascii="Georgia" w:hAnsi="Georgia"/>
        </w:rPr>
        <w:t>%)</w:t>
      </w:r>
    </w:p>
    <w:p w14:paraId="322C992D" w14:textId="77777777" w:rsidR="00285D16" w:rsidRDefault="00285D16" w:rsidP="00285D16">
      <w:pPr>
        <w:rPr>
          <w:rFonts w:ascii="Georgia" w:hAnsi="Georgia"/>
        </w:rPr>
      </w:pPr>
    </w:p>
    <w:p w14:paraId="73FD2145" w14:textId="77777777" w:rsidR="00D13A6B" w:rsidRPr="00172233" w:rsidRDefault="00D13A6B" w:rsidP="00D13A6B">
      <w:pPr>
        <w:rPr>
          <w:rFonts w:ascii="Georgia" w:hAnsi="Georgia"/>
        </w:rPr>
      </w:pPr>
    </w:p>
    <w:p w14:paraId="50F250AC" w14:textId="77777777" w:rsidR="0065758A" w:rsidRPr="00172233" w:rsidRDefault="00476E09" w:rsidP="006B767D">
      <w:pPr>
        <w:rPr>
          <w:rFonts w:ascii="Georgia" w:hAnsi="Georgia"/>
          <w:b/>
        </w:rPr>
      </w:pPr>
      <w:r w:rsidRPr="00172233">
        <w:rPr>
          <w:rFonts w:ascii="Georgia" w:hAnsi="Georgia"/>
          <w:b/>
        </w:rPr>
        <w:t>Om undersökningen</w:t>
      </w:r>
    </w:p>
    <w:p w14:paraId="7B0DB304" w14:textId="6A22C709" w:rsidR="006B767D" w:rsidRPr="00172233" w:rsidRDefault="00095613" w:rsidP="006B767D">
      <w:pPr>
        <w:rPr>
          <w:rFonts w:ascii="Georgia" w:hAnsi="Georgia"/>
        </w:rPr>
      </w:pPr>
      <w:r w:rsidRPr="00172233">
        <w:rPr>
          <w:rFonts w:ascii="Georgia" w:hAnsi="Georgia"/>
        </w:rPr>
        <w:t>Undersökningen genomfördes bland Storytels</w:t>
      </w:r>
      <w:r w:rsidR="00191ED3" w:rsidRPr="00172233">
        <w:rPr>
          <w:rFonts w:ascii="Georgia" w:hAnsi="Georgia"/>
        </w:rPr>
        <w:t xml:space="preserve"> </w:t>
      </w:r>
      <w:r w:rsidRPr="00172233">
        <w:rPr>
          <w:rFonts w:ascii="Georgia" w:hAnsi="Georgia"/>
        </w:rPr>
        <w:t>medlemmar i Sverige</w:t>
      </w:r>
      <w:r w:rsidR="0065758A" w:rsidRPr="00172233">
        <w:rPr>
          <w:rFonts w:ascii="Georgia" w:hAnsi="Georgia"/>
        </w:rPr>
        <w:t xml:space="preserve"> under </w:t>
      </w:r>
      <w:r w:rsidR="00D54186">
        <w:rPr>
          <w:rFonts w:ascii="Georgia" w:hAnsi="Georgia"/>
        </w:rPr>
        <w:t>juni</w:t>
      </w:r>
      <w:r w:rsidR="005A416F">
        <w:rPr>
          <w:rFonts w:ascii="Georgia" w:hAnsi="Georgia"/>
        </w:rPr>
        <w:t xml:space="preserve"> 2015</w:t>
      </w:r>
      <w:r w:rsidR="00C54193" w:rsidRPr="00172233">
        <w:rPr>
          <w:rFonts w:ascii="Georgia" w:hAnsi="Georgia"/>
        </w:rPr>
        <w:t xml:space="preserve">. </w:t>
      </w:r>
    </w:p>
    <w:p w14:paraId="5799AD2B" w14:textId="77777777" w:rsidR="0065758A" w:rsidRPr="00172233" w:rsidRDefault="0065758A">
      <w:pPr>
        <w:rPr>
          <w:rFonts w:ascii="Georgia" w:hAnsi="Georgia"/>
          <w:b/>
        </w:rPr>
      </w:pPr>
    </w:p>
    <w:p w14:paraId="3D952942" w14:textId="77777777" w:rsidR="0065758A" w:rsidRPr="00172233" w:rsidRDefault="00172233" w:rsidP="0065758A">
      <w:pP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br/>
      </w:r>
      <w:r w:rsidR="0065758A" w:rsidRPr="00172233">
        <w:rPr>
          <w:rFonts w:ascii="Georgia" w:hAnsi="Georgia"/>
          <w:b/>
          <w:color w:val="000000" w:themeColor="text1"/>
        </w:rPr>
        <w:t>Vill du ha mer information om undersökningen eller om Storytel, kontakta:</w:t>
      </w:r>
    </w:p>
    <w:p w14:paraId="1E5C8C44" w14:textId="3B05CEA2" w:rsidR="008152CC" w:rsidRPr="00172233" w:rsidRDefault="001310DB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Michelle Sjödahl</w:t>
      </w:r>
      <w:r w:rsidR="005A416F">
        <w:rPr>
          <w:rFonts w:ascii="Georgia" w:hAnsi="Georgia"/>
          <w:color w:val="000000" w:themeColor="text1"/>
        </w:rPr>
        <w:t>, Community Manager</w:t>
      </w:r>
      <w:r w:rsidR="00996737" w:rsidRPr="00172233">
        <w:rPr>
          <w:rFonts w:ascii="Georgia" w:hAnsi="Georgia"/>
          <w:color w:val="000000" w:themeColor="text1"/>
        </w:rPr>
        <w:t xml:space="preserve"> på Storytel</w:t>
      </w:r>
    </w:p>
    <w:p w14:paraId="5F7DC486" w14:textId="62C94373" w:rsidR="0065758A" w:rsidRPr="00172233" w:rsidRDefault="003D1A13">
      <w:pPr>
        <w:rPr>
          <w:rFonts w:ascii="Georgia" w:hAnsi="Georgia" w:cs="Helvetica Neue"/>
          <w:color w:val="000000" w:themeColor="text1"/>
        </w:rPr>
      </w:pPr>
      <w:hyperlink r:id="rId8" w:history="1">
        <w:r w:rsidR="001310DB">
          <w:rPr>
            <w:rStyle w:val="Hyperlnk"/>
            <w:rFonts w:ascii="Georgia" w:hAnsi="Georgia" w:cs="Helvetica Neue"/>
            <w:color w:val="000000" w:themeColor="text1"/>
            <w:u w:val="none"/>
          </w:rPr>
          <w:t>michelle</w:t>
        </w:r>
        <w:r w:rsidR="008152CC" w:rsidRPr="00172233">
          <w:rPr>
            <w:rStyle w:val="Hyperlnk"/>
            <w:rFonts w:ascii="Georgia" w:hAnsi="Georgia" w:cs="Helvetica Neue"/>
            <w:color w:val="000000" w:themeColor="text1"/>
            <w:u w:val="none"/>
          </w:rPr>
          <w:t>@storytel.com</w:t>
        </w:r>
      </w:hyperlink>
    </w:p>
    <w:p w14:paraId="76E92EE1" w14:textId="51CEEA41" w:rsidR="008152CC" w:rsidRPr="00172233" w:rsidRDefault="008152CC">
      <w:pPr>
        <w:rPr>
          <w:rFonts w:ascii="Georgia" w:hAnsi="Georgia"/>
          <w:b/>
          <w:color w:val="000000" w:themeColor="text1"/>
        </w:rPr>
      </w:pPr>
      <w:r w:rsidRPr="00172233">
        <w:rPr>
          <w:rFonts w:ascii="Georgia" w:hAnsi="Georgia" w:cs="Helvetica"/>
          <w:color w:val="000000" w:themeColor="text1"/>
        </w:rPr>
        <w:t xml:space="preserve">+46 </w:t>
      </w:r>
      <w:r w:rsidR="005A416F">
        <w:rPr>
          <w:rFonts w:ascii="Georgia" w:hAnsi="Georgia" w:cs="Helvetica"/>
          <w:color w:val="000000" w:themeColor="text1"/>
        </w:rPr>
        <w:t>73 953 52 37</w:t>
      </w:r>
    </w:p>
    <w:p w14:paraId="6AB864A6" w14:textId="77777777" w:rsidR="0065758A" w:rsidRPr="00172233" w:rsidRDefault="0065758A">
      <w:pPr>
        <w:rPr>
          <w:rFonts w:ascii="Georgia" w:hAnsi="Georgia"/>
          <w:b/>
        </w:rPr>
      </w:pPr>
    </w:p>
    <w:p w14:paraId="3EFA1856" w14:textId="77777777" w:rsidR="0065758A" w:rsidRPr="00172233" w:rsidRDefault="0065758A">
      <w:pPr>
        <w:rPr>
          <w:rFonts w:ascii="Georgia" w:hAnsi="Georgia"/>
          <w:b/>
        </w:rPr>
      </w:pPr>
      <w:r w:rsidRPr="00172233">
        <w:rPr>
          <w:rFonts w:ascii="Georgia" w:hAnsi="Georgia"/>
          <w:b/>
        </w:rPr>
        <w:t xml:space="preserve">Om Storytel: </w:t>
      </w:r>
    </w:p>
    <w:p w14:paraId="1B846187" w14:textId="45D82286" w:rsidR="00C17E83" w:rsidRDefault="0065758A" w:rsidP="00D5418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72233">
        <w:rPr>
          <w:rFonts w:ascii="Georgia" w:hAnsi="Georgia" w:cs="Arial"/>
          <w:iCs/>
          <w:color w:val="000000" w:themeColor="text1"/>
        </w:rPr>
        <w:t>Storytel är ljudbokens variant av Spotify, och världens första tjänst för obegränsad läslyssning i mobilen. Sedan tjäns</w:t>
      </w:r>
      <w:r w:rsidR="005A416F">
        <w:rPr>
          <w:rFonts w:ascii="Georgia" w:hAnsi="Georgia" w:cs="Arial"/>
          <w:iCs/>
          <w:color w:val="000000" w:themeColor="text1"/>
        </w:rPr>
        <w:t>ten lanserades 2005 har mer än 3</w:t>
      </w:r>
      <w:r w:rsidRPr="00172233">
        <w:rPr>
          <w:rFonts w:ascii="Georgia" w:hAnsi="Georgia" w:cs="Arial"/>
          <w:iCs/>
          <w:color w:val="000000" w:themeColor="text1"/>
        </w:rPr>
        <w:t xml:space="preserve"> 000 000 ljudböcker lyssnats på genom tjänsten, som fungerar till alla smarta telefoner. Storytel har en offlinefunktion som även gör det möjligt för användarna att lyssna på </w:t>
      </w:r>
      <w:r w:rsidR="00862CF4">
        <w:rPr>
          <w:rFonts w:ascii="Georgia" w:hAnsi="Georgia" w:cs="Arial"/>
          <w:iCs/>
          <w:color w:val="000000" w:themeColor="text1"/>
        </w:rPr>
        <w:t>ljudböcker också när det</w:t>
      </w:r>
      <w:r w:rsidR="005A416F">
        <w:rPr>
          <w:rFonts w:ascii="Georgia" w:hAnsi="Georgia" w:cs="Arial"/>
          <w:iCs/>
          <w:color w:val="000000" w:themeColor="text1"/>
        </w:rPr>
        <w:t xml:space="preserve"> in</w:t>
      </w:r>
      <w:r w:rsidR="00862CF4">
        <w:rPr>
          <w:rFonts w:ascii="Georgia" w:hAnsi="Georgia" w:cs="Arial"/>
          <w:iCs/>
          <w:color w:val="000000" w:themeColor="text1"/>
        </w:rPr>
        <w:t xml:space="preserve">te finns tillgång till mobil </w:t>
      </w:r>
      <w:r w:rsidR="005A416F">
        <w:rPr>
          <w:rFonts w:ascii="Georgia" w:hAnsi="Georgia" w:cs="Arial"/>
          <w:iCs/>
          <w:color w:val="000000" w:themeColor="text1"/>
        </w:rPr>
        <w:t xml:space="preserve">uppkoppling. </w:t>
      </w:r>
    </w:p>
    <w:p w14:paraId="409E3A0E" w14:textId="77777777" w:rsidR="0065758A" w:rsidRPr="00C17E83" w:rsidRDefault="0065758A">
      <w:pPr>
        <w:rPr>
          <w:rFonts w:asciiTheme="majorHAnsi" w:hAnsiTheme="majorHAnsi"/>
        </w:rPr>
      </w:pPr>
    </w:p>
    <w:sectPr w:rsidR="0065758A" w:rsidRPr="00C17E83" w:rsidSect="00AA102C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6C2"/>
    <w:multiLevelType w:val="hybridMultilevel"/>
    <w:tmpl w:val="6192BBDE"/>
    <w:lvl w:ilvl="0" w:tplc="48900D60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D3B"/>
    <w:multiLevelType w:val="hybridMultilevel"/>
    <w:tmpl w:val="E56E4D7E"/>
    <w:lvl w:ilvl="0" w:tplc="FDEE4066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0886"/>
    <w:multiLevelType w:val="hybridMultilevel"/>
    <w:tmpl w:val="F6469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94856"/>
    <w:multiLevelType w:val="hybridMultilevel"/>
    <w:tmpl w:val="FD8C9A9E"/>
    <w:lvl w:ilvl="0" w:tplc="9D20744C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83"/>
    <w:rsid w:val="000515E0"/>
    <w:rsid w:val="00084038"/>
    <w:rsid w:val="00095613"/>
    <w:rsid w:val="000B1A3E"/>
    <w:rsid w:val="000B32CA"/>
    <w:rsid w:val="000B390E"/>
    <w:rsid w:val="000E19D5"/>
    <w:rsid w:val="00102B5B"/>
    <w:rsid w:val="001310DB"/>
    <w:rsid w:val="0014511A"/>
    <w:rsid w:val="00172233"/>
    <w:rsid w:val="00191ED3"/>
    <w:rsid w:val="001A2A8C"/>
    <w:rsid w:val="001A520D"/>
    <w:rsid w:val="001B06D6"/>
    <w:rsid w:val="001B49AB"/>
    <w:rsid w:val="001B5020"/>
    <w:rsid w:val="001E0483"/>
    <w:rsid w:val="001E1F3B"/>
    <w:rsid w:val="001E6B57"/>
    <w:rsid w:val="00217639"/>
    <w:rsid w:val="00223056"/>
    <w:rsid w:val="00225458"/>
    <w:rsid w:val="00241898"/>
    <w:rsid w:val="00271AA3"/>
    <w:rsid w:val="00285D16"/>
    <w:rsid w:val="002B7850"/>
    <w:rsid w:val="003732BD"/>
    <w:rsid w:val="003B07A1"/>
    <w:rsid w:val="003B240D"/>
    <w:rsid w:val="003B476C"/>
    <w:rsid w:val="003D1A13"/>
    <w:rsid w:val="003D356D"/>
    <w:rsid w:val="004050E7"/>
    <w:rsid w:val="00410437"/>
    <w:rsid w:val="004617BB"/>
    <w:rsid w:val="00476E09"/>
    <w:rsid w:val="00547A5C"/>
    <w:rsid w:val="005A416F"/>
    <w:rsid w:val="005B7E38"/>
    <w:rsid w:val="005E0821"/>
    <w:rsid w:val="00625AA3"/>
    <w:rsid w:val="0065758A"/>
    <w:rsid w:val="00681E04"/>
    <w:rsid w:val="006B767D"/>
    <w:rsid w:val="00746F2B"/>
    <w:rsid w:val="007623DF"/>
    <w:rsid w:val="00764EE8"/>
    <w:rsid w:val="007C4FF1"/>
    <w:rsid w:val="007D5B9A"/>
    <w:rsid w:val="008152CC"/>
    <w:rsid w:val="00856DDE"/>
    <w:rsid w:val="00862CF4"/>
    <w:rsid w:val="008C696E"/>
    <w:rsid w:val="00955863"/>
    <w:rsid w:val="00963DD1"/>
    <w:rsid w:val="00996737"/>
    <w:rsid w:val="009A3CA1"/>
    <w:rsid w:val="00A251E2"/>
    <w:rsid w:val="00A26ED5"/>
    <w:rsid w:val="00A3124D"/>
    <w:rsid w:val="00A82399"/>
    <w:rsid w:val="00A906FE"/>
    <w:rsid w:val="00AA06B1"/>
    <w:rsid w:val="00AA102C"/>
    <w:rsid w:val="00AA3900"/>
    <w:rsid w:val="00AF4225"/>
    <w:rsid w:val="00B31626"/>
    <w:rsid w:val="00C17E83"/>
    <w:rsid w:val="00C430F2"/>
    <w:rsid w:val="00C54193"/>
    <w:rsid w:val="00C863DB"/>
    <w:rsid w:val="00CC2C31"/>
    <w:rsid w:val="00CC3961"/>
    <w:rsid w:val="00CD415E"/>
    <w:rsid w:val="00CF40CD"/>
    <w:rsid w:val="00D13A6B"/>
    <w:rsid w:val="00D53823"/>
    <w:rsid w:val="00D54186"/>
    <w:rsid w:val="00DD2699"/>
    <w:rsid w:val="00E9101F"/>
    <w:rsid w:val="00EB656F"/>
    <w:rsid w:val="00EE354C"/>
    <w:rsid w:val="00F10EC4"/>
    <w:rsid w:val="00F34F94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FB8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239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152CC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A102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A10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239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152CC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A102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A10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chart" Target="charts/chart1.xml"/><Relationship Id="rId8" Type="http://schemas.openxmlformats.org/officeDocument/2006/relationships/hyperlink" Target="mailto:kajsa@storyte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ia:Library:Containers:com.apple.mail:Data:Library:Mail%20Downloads:38D7D4F2-F0C4-4BBE-969B-89DC3B97AC3D:SurveySummary_061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sv-SE"/>
              <a:t>När lyssnar du helst på ljudböcker?</a:t>
            </a:r>
          </a:p>
        </c:rich>
      </c:tx>
      <c:layout>
        <c:manualLayout>
          <c:xMode val="edge"/>
          <c:yMode val="edge"/>
          <c:x val="0.339394106787655"/>
          <c:y val="0.0374999237062099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909091357466934"/>
          <c:y val="0.18749961853105"/>
          <c:w val="0.785858973454749"/>
          <c:h val="0.52083227369736"/>
        </c:manualLayout>
      </c:layout>
      <c:barChart>
        <c:barDir val="col"/>
        <c:grouping val="stacked"/>
        <c:varyColors val="0"/>
        <c:ser>
          <c:idx val="0"/>
          <c:order val="0"/>
          <c:tx>
            <c:v>Kvinna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'Question 14'!$A$5:$A$14</c:f>
              <c:strCache>
                <c:ptCount val="10"/>
                <c:pt idx="0">
                  <c:v>När jag motionerar</c:v>
                </c:pt>
                <c:pt idx="1">
                  <c:v>När jag städar</c:v>
                </c:pt>
                <c:pt idx="2">
                  <c:v>När jag solar/vid poolen</c:v>
                </c:pt>
                <c:pt idx="3">
                  <c:v>När jag pysslar i trädgården</c:v>
                </c:pt>
                <c:pt idx="4">
                  <c:v>I bilen</c:v>
                </c:pt>
                <c:pt idx="5">
                  <c:v>Innan jag går och lägger mig</c:v>
                </c:pt>
                <c:pt idx="6">
                  <c:v>När jag vilar</c:v>
                </c:pt>
                <c:pt idx="7">
                  <c:v>När jag vill drömma mig bort</c:v>
                </c:pt>
                <c:pt idx="8">
                  <c:v>För att varva ner</c:v>
                </c:pt>
                <c:pt idx="9">
                  <c:v>Annat, vänligen ange</c:v>
                </c:pt>
              </c:strCache>
            </c:strRef>
          </c:cat>
          <c:val>
            <c:numRef>
              <c:f>'Question 14'!$D$5:$D$14</c:f>
              <c:numCache>
                <c:formatCode>General</c:formatCode>
                <c:ptCount val="10"/>
                <c:pt idx="0">
                  <c:v>664.0</c:v>
                </c:pt>
                <c:pt idx="1">
                  <c:v>494.0</c:v>
                </c:pt>
                <c:pt idx="2">
                  <c:v>425.0</c:v>
                </c:pt>
                <c:pt idx="3">
                  <c:v>448.0</c:v>
                </c:pt>
                <c:pt idx="4">
                  <c:v>515.0</c:v>
                </c:pt>
                <c:pt idx="5">
                  <c:v>433.0</c:v>
                </c:pt>
                <c:pt idx="6">
                  <c:v>410.0</c:v>
                </c:pt>
                <c:pt idx="7">
                  <c:v>162.0</c:v>
                </c:pt>
                <c:pt idx="8">
                  <c:v>464.0</c:v>
                </c:pt>
                <c:pt idx="9">
                  <c:v>839.0</c:v>
                </c:pt>
              </c:numCache>
            </c:numRef>
          </c:val>
        </c:ser>
        <c:ser>
          <c:idx val="1"/>
          <c:order val="1"/>
          <c:tx>
            <c:v>Man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'Question 14'!$A$5:$A$14</c:f>
              <c:strCache>
                <c:ptCount val="10"/>
                <c:pt idx="0">
                  <c:v>När jag motionerar</c:v>
                </c:pt>
                <c:pt idx="1">
                  <c:v>När jag städar</c:v>
                </c:pt>
                <c:pt idx="2">
                  <c:v>När jag solar/vid poolen</c:v>
                </c:pt>
                <c:pt idx="3">
                  <c:v>När jag pysslar i trädgården</c:v>
                </c:pt>
                <c:pt idx="4">
                  <c:v>I bilen</c:v>
                </c:pt>
                <c:pt idx="5">
                  <c:v>Innan jag går och lägger mig</c:v>
                </c:pt>
                <c:pt idx="6">
                  <c:v>När jag vilar</c:v>
                </c:pt>
                <c:pt idx="7">
                  <c:v>När jag vill drömma mig bort</c:v>
                </c:pt>
                <c:pt idx="8">
                  <c:v>För att varva ner</c:v>
                </c:pt>
                <c:pt idx="9">
                  <c:v>Annat, vänligen ange</c:v>
                </c:pt>
              </c:strCache>
            </c:strRef>
          </c:cat>
          <c:val>
            <c:numRef>
              <c:f>'Question 14'!$C$5:$C$14</c:f>
              <c:numCache>
                <c:formatCode>General</c:formatCode>
                <c:ptCount val="10"/>
                <c:pt idx="0">
                  <c:v>125.0</c:v>
                </c:pt>
                <c:pt idx="1">
                  <c:v>37.0</c:v>
                </c:pt>
                <c:pt idx="2">
                  <c:v>66.0</c:v>
                </c:pt>
                <c:pt idx="3">
                  <c:v>79.0</c:v>
                </c:pt>
                <c:pt idx="4">
                  <c:v>325.0</c:v>
                </c:pt>
                <c:pt idx="5">
                  <c:v>119.0</c:v>
                </c:pt>
                <c:pt idx="6">
                  <c:v>131.0</c:v>
                </c:pt>
                <c:pt idx="7">
                  <c:v>52.0</c:v>
                </c:pt>
                <c:pt idx="8">
                  <c:v>94.0</c:v>
                </c:pt>
                <c:pt idx="9">
                  <c:v>171.0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3978952"/>
        <c:axId val="2089495592"/>
      </c:barChart>
      <c:catAx>
        <c:axId val="2133978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sv-SE"/>
          </a:p>
        </c:txPr>
        <c:crossAx val="208949559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089495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sv-SE"/>
          </a:p>
        </c:txPr>
        <c:crossAx val="2133978952"/>
        <c:crossesAt val="1.0"/>
        <c:crossBetween val="between"/>
      </c:valAx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92929733334188"/>
          <c:y val="0.391665869820415"/>
          <c:w val="0.0929293387632865"/>
          <c:h val="0.1124997711186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Microsoft Sans Serif"/>
              <a:ea typeface="Microsoft Sans Serif"/>
              <a:cs typeface="Microsoft Sans Serif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2095</Characters>
  <Application>Microsoft Macintosh Word</Application>
  <DocSecurity>0</DocSecurity>
  <Lines>17</Lines>
  <Paragraphs>4</Paragraphs>
  <ScaleCrop>false</ScaleCrop>
  <Company>Mindmakerspr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Ahlden</dc:creator>
  <cp:keywords/>
  <dc:description/>
  <cp:lastModifiedBy>Maria Fabricius</cp:lastModifiedBy>
  <cp:revision>3</cp:revision>
  <cp:lastPrinted>2015-06-22T11:11:00Z</cp:lastPrinted>
  <dcterms:created xsi:type="dcterms:W3CDTF">2015-06-22T11:11:00Z</dcterms:created>
  <dcterms:modified xsi:type="dcterms:W3CDTF">2015-06-22T11:13:00Z</dcterms:modified>
</cp:coreProperties>
</file>