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AB" w:rsidRDefault="00F636B6" w:rsidP="00036D14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  <w:r w:rsidRPr="00F636B6">
        <w:rPr>
          <w:rFonts w:ascii="Helvetica" w:hAnsi="Helvetica" w:cs="Helvetica"/>
          <w:b/>
          <w:sz w:val="22"/>
          <w:szCs w:val="22"/>
          <w:lang w:val="en-US"/>
        </w:rPr>
        <w:t>Power supply with SIL certification</w:t>
      </w:r>
    </w:p>
    <w:p w:rsidR="00F636B6" w:rsidRPr="00036D14" w:rsidRDefault="00F636B6" w:rsidP="00036D14">
      <w:pPr>
        <w:rPr>
          <w:lang w:val="en-US"/>
        </w:rPr>
      </w:pPr>
    </w:p>
    <w:p w:rsidR="00F636B6" w:rsidRPr="00F6552D" w:rsidRDefault="00F636B6" w:rsidP="00F636B6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F6552D">
        <w:rPr>
          <w:rFonts w:ascii="Helvetica" w:eastAsia="Times New Roman" w:hAnsi="Helvetica" w:cs="Helvetica"/>
          <w:b w:val="0"/>
          <w:kern w:val="28"/>
        </w:rPr>
        <w:t>The new Q</w:t>
      </w:r>
      <w:r w:rsidR="002773CC" w:rsidRPr="00F6552D">
        <w:rPr>
          <w:rFonts w:ascii="Helvetica" w:eastAsia="Times New Roman" w:hAnsi="Helvetica" w:cs="Helvetica"/>
          <w:b w:val="0"/>
          <w:kern w:val="28"/>
        </w:rPr>
        <w:t>uint</w:t>
      </w:r>
      <w:r w:rsidRPr="00F6552D">
        <w:rPr>
          <w:rFonts w:ascii="Helvetica" w:eastAsia="Times New Roman" w:hAnsi="Helvetica" w:cs="Helvetica"/>
          <w:b w:val="0"/>
          <w:kern w:val="28"/>
        </w:rPr>
        <w:t xml:space="preserve"> P</w:t>
      </w:r>
      <w:r w:rsidR="002773CC" w:rsidRPr="00F6552D">
        <w:rPr>
          <w:rFonts w:ascii="Helvetica" w:eastAsia="Times New Roman" w:hAnsi="Helvetica" w:cs="Helvetica"/>
          <w:b w:val="0"/>
          <w:kern w:val="28"/>
        </w:rPr>
        <w:t>ower</w:t>
      </w:r>
      <w:r w:rsidRPr="00F6552D">
        <w:rPr>
          <w:rFonts w:ascii="Helvetica" w:eastAsia="Times New Roman" w:hAnsi="Helvetica" w:cs="Helvetica"/>
          <w:b w:val="0"/>
          <w:kern w:val="28"/>
        </w:rPr>
        <w:t xml:space="preserve"> </w:t>
      </w:r>
      <w:proofErr w:type="spellStart"/>
      <w:r w:rsidRPr="00F6552D">
        <w:rPr>
          <w:rFonts w:ascii="Helvetica" w:eastAsia="Times New Roman" w:hAnsi="Helvetica" w:cs="Helvetica"/>
          <w:b w:val="0"/>
          <w:kern w:val="28"/>
        </w:rPr>
        <w:t>power</w:t>
      </w:r>
      <w:proofErr w:type="spellEnd"/>
      <w:r w:rsidRPr="00F6552D">
        <w:rPr>
          <w:rFonts w:ascii="Helvetica" w:eastAsia="Times New Roman" w:hAnsi="Helvetica" w:cs="Helvetica"/>
          <w:b w:val="0"/>
          <w:kern w:val="28"/>
        </w:rPr>
        <w:t xml:space="preserve"> supply from Phoenix Contact enables you to achieve high operational safety, even for demanding applications.</w:t>
      </w:r>
    </w:p>
    <w:p w:rsidR="00F636B6" w:rsidRPr="00F6552D" w:rsidRDefault="00F636B6" w:rsidP="00F636B6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F636B6" w:rsidRPr="00F6552D" w:rsidRDefault="00F636B6" w:rsidP="00F636B6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F6552D">
        <w:rPr>
          <w:rFonts w:ascii="Helvetica" w:eastAsia="Times New Roman" w:hAnsi="Helvetica" w:cs="Helvetica"/>
          <w:b w:val="0"/>
          <w:kern w:val="28"/>
        </w:rPr>
        <w:t>The Plus version with protective coating and ATEX/</w:t>
      </w:r>
      <w:proofErr w:type="spellStart"/>
      <w:r w:rsidRPr="00F6552D">
        <w:rPr>
          <w:rFonts w:ascii="Helvetica" w:eastAsia="Times New Roman" w:hAnsi="Helvetica" w:cs="Helvetica"/>
          <w:b w:val="0"/>
          <w:kern w:val="28"/>
        </w:rPr>
        <w:t>IECEx</w:t>
      </w:r>
      <w:proofErr w:type="spellEnd"/>
      <w:r w:rsidRPr="00F6552D">
        <w:rPr>
          <w:rFonts w:ascii="Helvetica" w:eastAsia="Times New Roman" w:hAnsi="Helvetica" w:cs="Helvetica"/>
          <w:b w:val="0"/>
          <w:kern w:val="28"/>
        </w:rPr>
        <w:t xml:space="preserve"> approval enables use in potentially explosive areas (zone 2). It has an integrated decoupling MOSFET and double overvoltage protection with SIL 3 certification.</w:t>
      </w:r>
    </w:p>
    <w:p w:rsidR="00F636B6" w:rsidRPr="00F6552D" w:rsidRDefault="00F636B6" w:rsidP="00F636B6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2A697F" w:rsidRPr="00F6552D" w:rsidRDefault="00F636B6" w:rsidP="00F636B6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F6552D">
        <w:rPr>
          <w:rFonts w:ascii="Helvetica" w:eastAsia="Times New Roman" w:hAnsi="Helvetica" w:cs="Helvetica"/>
          <w:b w:val="0"/>
          <w:kern w:val="28"/>
        </w:rPr>
        <w:t xml:space="preserve">The static boost, which provides up to 125% of the nominal current for a sustained period, enables easy system expansion. Heavy loads can also be started easily, thanks to the dynamic boost, which provides up to 150% of the nominal current for five seconds. With a mains failure buffer time of at least 20 </w:t>
      </w:r>
      <w:proofErr w:type="spellStart"/>
      <w:r w:rsidRPr="00F6552D">
        <w:rPr>
          <w:rFonts w:ascii="Helvetica" w:eastAsia="Times New Roman" w:hAnsi="Helvetica" w:cs="Helvetica"/>
          <w:b w:val="0"/>
          <w:kern w:val="28"/>
        </w:rPr>
        <w:t>ms</w:t>
      </w:r>
      <w:proofErr w:type="spellEnd"/>
      <w:r w:rsidRPr="00F6552D">
        <w:rPr>
          <w:rFonts w:ascii="Helvetica" w:eastAsia="Times New Roman" w:hAnsi="Helvetica" w:cs="Helvetica"/>
          <w:b w:val="0"/>
          <w:kern w:val="28"/>
        </w:rPr>
        <w:t xml:space="preserve"> and an integrated gas discharge tube for high electrical noise immunity up to 6 kV, the device has a robust input side. The comprehensive </w:t>
      </w:r>
      <w:r w:rsidR="00F6552D" w:rsidRPr="00F6552D">
        <w:rPr>
          <w:rFonts w:ascii="Helvetica" w:eastAsia="Times New Roman" w:hAnsi="Helvetica" w:cs="Helvetica"/>
          <w:b w:val="0"/>
          <w:kern w:val="28"/>
        </w:rPr>
        <w:t>signalling</w:t>
      </w:r>
      <w:r w:rsidRPr="00F6552D">
        <w:rPr>
          <w:rFonts w:ascii="Helvetica" w:eastAsia="Times New Roman" w:hAnsi="Helvetica" w:cs="Helvetica"/>
          <w:b w:val="0"/>
          <w:kern w:val="28"/>
        </w:rPr>
        <w:t xml:space="preserve"> with </w:t>
      </w:r>
      <w:r w:rsidR="00F6552D" w:rsidRPr="00F6552D">
        <w:rPr>
          <w:rFonts w:ascii="Helvetica" w:eastAsia="Times New Roman" w:hAnsi="Helvetica" w:cs="Helvetica"/>
          <w:b w:val="0"/>
          <w:kern w:val="28"/>
        </w:rPr>
        <w:t>analogue</w:t>
      </w:r>
      <w:r w:rsidRPr="00F6552D">
        <w:rPr>
          <w:rFonts w:ascii="Helvetica" w:eastAsia="Times New Roman" w:hAnsi="Helvetica" w:cs="Helvetica"/>
          <w:b w:val="0"/>
          <w:kern w:val="28"/>
        </w:rPr>
        <w:t>, digital, and relay contacts provides preventive function monitoring. It reports critical operating states before errors occur. Thanks to the wide temperature range from -40°C to +75°C, the Plus version is also suitable for use under extreme environmental conditions.</w:t>
      </w:r>
    </w:p>
    <w:p w:rsidR="00AD62AB" w:rsidRPr="00AD62AB" w:rsidRDefault="00AD62AB" w:rsidP="00AD62AB">
      <w:pPr>
        <w:rPr>
          <w:lang w:val="en-US"/>
        </w:rPr>
      </w:pPr>
    </w:p>
    <w:p w:rsidR="00F6552D" w:rsidRDefault="00F6552D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F6552D" w:rsidRDefault="00F6552D" w:rsidP="00036D14">
      <w:pPr>
        <w:spacing w:line="360" w:lineRule="auto"/>
        <w:rPr>
          <w:rFonts w:ascii="Helvetica" w:hAnsi="Helvetica"/>
          <w:b/>
        </w:rPr>
      </w:pPr>
    </w:p>
    <w:p w:rsidR="00F6552D" w:rsidRDefault="00F6552D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July 2019</w:t>
      </w:r>
    </w:p>
    <w:p w:rsidR="00F6552D" w:rsidRDefault="00F6552D" w:rsidP="00036D14">
      <w:pPr>
        <w:spacing w:line="360" w:lineRule="auto"/>
        <w:rPr>
          <w:rFonts w:ascii="Helvetica" w:hAnsi="Helvetica"/>
          <w:b/>
        </w:rPr>
      </w:pPr>
    </w:p>
    <w:p w:rsidR="00036D14" w:rsidRDefault="00F6552D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CE1C5A">
        <w:rPr>
          <w:rFonts w:ascii="Helvetica" w:hAnsi="Helvetica"/>
          <w:b/>
        </w:rPr>
        <w:t>4</w:t>
      </w:r>
      <w:r w:rsidR="00F636B6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F6552D" w:rsidRDefault="00F6552D" w:rsidP="00036D14">
      <w:pPr>
        <w:spacing w:line="360" w:lineRule="auto"/>
        <w:rPr>
          <w:rFonts w:ascii="Helvetica" w:hAnsi="Helvetica"/>
          <w:lang w:eastAsia="ja-JP"/>
        </w:rPr>
      </w:pP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F6552D" w:rsidRDefault="00F6552D" w:rsidP="00F655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F6552D" w:rsidRDefault="00F6552D" w:rsidP="00F6552D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F6552D" w:rsidRDefault="00F6552D" w:rsidP="00F6552D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F6552D" w:rsidRDefault="00F6552D" w:rsidP="00F6552D">
      <w:pPr>
        <w:rPr>
          <w:rFonts w:ascii="Arial" w:hAnsi="Arial" w:cs="Arial"/>
        </w:rPr>
      </w:pPr>
    </w:p>
    <w:p w:rsidR="00F6552D" w:rsidRDefault="00F6552D" w:rsidP="00F655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F6552D" w:rsidRDefault="00F6552D" w:rsidP="00F6552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  <w:bookmarkStart w:id="1" w:name="_GoBack"/>
      <w:bookmarkEnd w:id="1"/>
    </w:p>
    <w:p w:rsidR="005C67CD" w:rsidRDefault="005C67CD" w:rsidP="00F6552D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30" w:rsidRDefault="00966830">
      <w:r>
        <w:separator/>
      </w:r>
    </w:p>
  </w:endnote>
  <w:endnote w:type="continuationSeparator" w:id="0">
    <w:p w:rsidR="00966830" w:rsidRDefault="0096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2D" w:rsidRDefault="00F6552D" w:rsidP="00F6552D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F6552D" w:rsidRDefault="00F6552D" w:rsidP="00F6552D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F6552D" w:rsidRDefault="00F6552D" w:rsidP="00F6552D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30" w:rsidRDefault="00966830">
      <w:r>
        <w:separator/>
      </w:r>
    </w:p>
  </w:footnote>
  <w:footnote w:type="continuationSeparator" w:id="0">
    <w:p w:rsidR="00966830" w:rsidRDefault="00966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E9425B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0DB24969" wp14:editId="0BB6FD9D">
          <wp:simplePos x="0" y="0"/>
          <wp:positionH relativeFrom="page">
            <wp:posOffset>3843</wp:posOffset>
          </wp:positionH>
          <wp:positionV relativeFrom="paragraph">
            <wp:posOffset>-594517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2FA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773CC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97F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830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3F1"/>
    <w:rsid w:val="00AC76E9"/>
    <w:rsid w:val="00AD5F2E"/>
    <w:rsid w:val="00AD6178"/>
    <w:rsid w:val="00AD62AB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1C5A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462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25B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36B6"/>
    <w:rsid w:val="00F64625"/>
    <w:rsid w:val="00F64C6D"/>
    <w:rsid w:val="00F653B9"/>
    <w:rsid w:val="00F6552D"/>
    <w:rsid w:val="00F665B4"/>
    <w:rsid w:val="00F71084"/>
    <w:rsid w:val="00F717B3"/>
    <w:rsid w:val="00F71AE5"/>
    <w:rsid w:val="00F728C2"/>
    <w:rsid w:val="00F72DA6"/>
    <w:rsid w:val="00F773E0"/>
    <w:rsid w:val="00F81EC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phoenixcontact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E5D9-41FA-4073-BA96-C252EC7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5</cp:revision>
  <cp:lastPrinted>2019-08-12T09:47:00Z</cp:lastPrinted>
  <dcterms:created xsi:type="dcterms:W3CDTF">2019-07-17T08:07:00Z</dcterms:created>
  <dcterms:modified xsi:type="dcterms:W3CDTF">2019-08-12T10:05:00Z</dcterms:modified>
</cp:coreProperties>
</file>