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E1F" w14:textId="06819951" w:rsidR="0080293F" w:rsidRPr="00FB1194" w:rsidRDefault="007530B3" w:rsidP="0080293F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2 Ju</w:t>
      </w:r>
      <w:r w:rsidR="0092547F">
        <w:rPr>
          <w:rFonts w:ascii="Segoe UI" w:hAnsi="Segoe UI" w:cs="Segoe UI"/>
          <w:szCs w:val="22"/>
        </w:rPr>
        <w:t>ly</w:t>
      </w:r>
      <w:bookmarkStart w:id="0" w:name="_GoBack"/>
      <w:bookmarkEnd w:id="0"/>
      <w:r w:rsidR="0049548B">
        <w:rPr>
          <w:rFonts w:ascii="Segoe UI" w:hAnsi="Segoe UI" w:cs="Segoe UI"/>
          <w:szCs w:val="22"/>
        </w:rPr>
        <w:t xml:space="preserve"> 2019</w:t>
      </w:r>
      <w:r w:rsidR="0080293F" w:rsidRPr="00FB1194">
        <w:rPr>
          <w:rFonts w:ascii="Segoe UI" w:hAnsi="Segoe UI" w:cs="Segoe UI"/>
          <w:szCs w:val="22"/>
        </w:rPr>
        <w:t xml:space="preserve"> </w:t>
      </w:r>
      <w:r w:rsidR="0080293F" w:rsidRPr="00FB1194">
        <w:rPr>
          <w:rFonts w:ascii="Segoe UI" w:hAnsi="Segoe UI" w:cs="Segoe UI"/>
          <w:szCs w:val="22"/>
        </w:rPr>
        <w:tab/>
      </w:r>
    </w:p>
    <w:p w14:paraId="6EE9F82C" w14:textId="77777777" w:rsidR="0080293F" w:rsidRPr="0080293F" w:rsidRDefault="0080293F" w:rsidP="0080293F">
      <w:pPr>
        <w:spacing w:line="260" w:lineRule="atLeast"/>
        <w:rPr>
          <w:rFonts w:ascii="Arial" w:hAnsi="Arial" w:cs="Arial"/>
          <w:szCs w:val="22"/>
        </w:rPr>
      </w:pPr>
    </w:p>
    <w:p w14:paraId="20E292D1" w14:textId="50D2DB32" w:rsidR="00C47FEF" w:rsidRDefault="008A1CC5" w:rsidP="0080293F">
      <w:pPr>
        <w:spacing w:line="600" w:lineRule="exact"/>
        <w:rPr>
          <w:rFonts w:ascii="Arial" w:hAnsi="Arial" w:cs="Arial"/>
          <w:sz w:val="54"/>
          <w:szCs w:val="54"/>
        </w:rPr>
      </w:pPr>
      <w:r w:rsidRPr="008A1CC5">
        <w:rPr>
          <w:rFonts w:ascii="Arial" w:hAnsi="Arial" w:cs="Arial"/>
          <w:sz w:val="54"/>
          <w:szCs w:val="54"/>
        </w:rPr>
        <w:t>ChartCo</w:t>
      </w:r>
      <w:r w:rsidR="00A80E1C">
        <w:rPr>
          <w:rFonts w:ascii="Arial" w:hAnsi="Arial" w:cs="Arial"/>
          <w:sz w:val="54"/>
          <w:szCs w:val="54"/>
        </w:rPr>
        <w:t xml:space="preserve">’s </w:t>
      </w:r>
      <w:r w:rsidR="00A80E1C" w:rsidRPr="00A80E1C">
        <w:t xml:space="preserve"> </w:t>
      </w:r>
      <w:r w:rsidR="00A80E1C" w:rsidRPr="00A80E1C">
        <w:rPr>
          <w:rFonts w:ascii="Arial" w:hAnsi="Arial" w:cs="Arial"/>
          <w:sz w:val="54"/>
          <w:szCs w:val="54"/>
        </w:rPr>
        <w:t xml:space="preserve">LogCentral </w:t>
      </w:r>
      <w:r w:rsidR="006D52A4">
        <w:rPr>
          <w:rFonts w:ascii="Arial" w:hAnsi="Arial" w:cs="Arial"/>
          <w:sz w:val="54"/>
          <w:szCs w:val="54"/>
        </w:rPr>
        <w:t>a</w:t>
      </w:r>
      <w:r w:rsidR="006D52A4" w:rsidRPr="00A80E1C">
        <w:rPr>
          <w:rFonts w:ascii="Arial" w:hAnsi="Arial" w:cs="Arial"/>
          <w:sz w:val="54"/>
          <w:szCs w:val="54"/>
        </w:rPr>
        <w:t>pplication</w:t>
      </w:r>
      <w:r w:rsidR="006D52A4" w:rsidRPr="008A1CC5">
        <w:rPr>
          <w:rFonts w:ascii="Arial" w:hAnsi="Arial" w:cs="Arial"/>
          <w:sz w:val="54"/>
          <w:szCs w:val="54"/>
        </w:rPr>
        <w:t xml:space="preserve"> </w:t>
      </w:r>
      <w:r w:rsidR="0021063F">
        <w:rPr>
          <w:rFonts w:ascii="Arial" w:hAnsi="Arial" w:cs="Arial"/>
          <w:sz w:val="54"/>
          <w:szCs w:val="54"/>
        </w:rPr>
        <w:t>r</w:t>
      </w:r>
      <w:r w:rsidRPr="008A1CC5">
        <w:rPr>
          <w:rFonts w:ascii="Arial" w:hAnsi="Arial" w:cs="Arial"/>
          <w:sz w:val="54"/>
          <w:szCs w:val="54"/>
        </w:rPr>
        <w:t>eceives Marshall Island</w:t>
      </w:r>
      <w:r w:rsidR="00A640DC">
        <w:rPr>
          <w:rFonts w:ascii="Arial" w:hAnsi="Arial" w:cs="Arial"/>
          <w:sz w:val="54"/>
          <w:szCs w:val="54"/>
        </w:rPr>
        <w:t>s</w:t>
      </w:r>
      <w:r w:rsidRPr="008A1CC5">
        <w:rPr>
          <w:rFonts w:ascii="Arial" w:hAnsi="Arial" w:cs="Arial"/>
          <w:sz w:val="54"/>
          <w:szCs w:val="54"/>
        </w:rPr>
        <w:t xml:space="preserve"> </w:t>
      </w:r>
      <w:r w:rsidR="006D52A4">
        <w:rPr>
          <w:rFonts w:ascii="Arial" w:hAnsi="Arial" w:cs="Arial"/>
          <w:sz w:val="54"/>
          <w:szCs w:val="54"/>
        </w:rPr>
        <w:t>flag state a</w:t>
      </w:r>
      <w:r w:rsidR="006D52A4" w:rsidRPr="008A1CC5">
        <w:rPr>
          <w:rFonts w:ascii="Arial" w:hAnsi="Arial" w:cs="Arial"/>
          <w:sz w:val="54"/>
          <w:szCs w:val="54"/>
        </w:rPr>
        <w:t>uthorisation</w:t>
      </w:r>
    </w:p>
    <w:p w14:paraId="30CA3AC4" w14:textId="7E0E6117" w:rsidR="008A1CC5" w:rsidRDefault="00652FFF" w:rsidP="001847AB">
      <w:pPr>
        <w:spacing w:line="260" w:lineRule="atLeast"/>
        <w:rPr>
          <w:rFonts w:ascii="Segoe UI" w:hAnsi="Segoe UI" w:cs="Segoe UI"/>
          <w:szCs w:val="22"/>
        </w:rPr>
      </w:pPr>
      <w:r w:rsidRPr="00652FFF">
        <w:rPr>
          <w:rFonts w:ascii="Segoe UI" w:hAnsi="Segoe UI" w:cs="Segoe UI"/>
          <w:sz w:val="28"/>
          <w:szCs w:val="28"/>
        </w:rPr>
        <w:t xml:space="preserve">ChartCo’s innovative digital logbook solution has been recognised by the </w:t>
      </w:r>
      <w:r w:rsidR="00A640DC">
        <w:rPr>
          <w:rFonts w:ascii="Segoe UI" w:hAnsi="Segoe UI" w:cs="Segoe UI"/>
          <w:sz w:val="28"/>
          <w:szCs w:val="28"/>
        </w:rPr>
        <w:t xml:space="preserve">Republic of the </w:t>
      </w:r>
      <w:r w:rsidRPr="00652FFF">
        <w:rPr>
          <w:rFonts w:ascii="Segoe UI" w:hAnsi="Segoe UI" w:cs="Segoe UI"/>
          <w:sz w:val="28"/>
          <w:szCs w:val="28"/>
        </w:rPr>
        <w:t xml:space="preserve">Marshall Islands </w:t>
      </w:r>
      <w:r w:rsidR="00A640DC">
        <w:rPr>
          <w:rFonts w:ascii="Segoe UI" w:hAnsi="Segoe UI" w:cs="Segoe UI"/>
          <w:sz w:val="28"/>
          <w:szCs w:val="28"/>
        </w:rPr>
        <w:t xml:space="preserve">Maritime Administrator </w:t>
      </w:r>
      <w:r w:rsidRPr="00652FFF">
        <w:rPr>
          <w:rFonts w:ascii="Segoe UI" w:hAnsi="Segoe UI" w:cs="Segoe UI"/>
          <w:sz w:val="28"/>
          <w:szCs w:val="28"/>
        </w:rPr>
        <w:t>as a crucial regulation reporting tool</w:t>
      </w:r>
      <w:r w:rsidR="00A640DC">
        <w:rPr>
          <w:rFonts w:ascii="Segoe UI" w:hAnsi="Segoe UI" w:cs="Segoe UI"/>
          <w:sz w:val="28"/>
          <w:szCs w:val="28"/>
        </w:rPr>
        <w:t>.</w:t>
      </w:r>
    </w:p>
    <w:p w14:paraId="1297A4AD" w14:textId="2FE2F641" w:rsidR="008A1CC5" w:rsidRPr="008A1CC5" w:rsidRDefault="00063214" w:rsidP="008A1CC5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ChartCo</w:t>
      </w:r>
      <w:r w:rsidR="005D729C">
        <w:rPr>
          <w:rFonts w:ascii="Segoe UI" w:hAnsi="Segoe UI" w:cs="Segoe UI"/>
          <w:szCs w:val="22"/>
        </w:rPr>
        <w:t>’s</w:t>
      </w:r>
      <w:r>
        <w:rPr>
          <w:rFonts w:ascii="Segoe UI" w:hAnsi="Segoe UI" w:cs="Segoe UI"/>
          <w:szCs w:val="22"/>
        </w:rPr>
        <w:t xml:space="preserve"> </w:t>
      </w:r>
      <w:r w:rsidR="008A1CC5" w:rsidRPr="008A1CC5">
        <w:rPr>
          <w:rFonts w:ascii="Segoe UI" w:hAnsi="Segoe UI" w:cs="Segoe UI"/>
          <w:szCs w:val="22"/>
        </w:rPr>
        <w:t>LogCentral</w:t>
      </w:r>
      <w:r w:rsidR="008A1CC5">
        <w:rPr>
          <w:rFonts w:ascii="Segoe UI" w:hAnsi="Segoe UI" w:cs="Segoe UI"/>
          <w:szCs w:val="22"/>
        </w:rPr>
        <w:t xml:space="preserve">, </w:t>
      </w:r>
      <w:r w:rsidR="008A1CC5" w:rsidRPr="008A1CC5">
        <w:rPr>
          <w:rFonts w:ascii="Segoe UI" w:hAnsi="Segoe UI" w:cs="Segoe UI"/>
          <w:szCs w:val="22"/>
        </w:rPr>
        <w:t xml:space="preserve">the latest, smart, integrated solution </w:t>
      </w:r>
      <w:r w:rsidR="008A1CC5">
        <w:rPr>
          <w:rFonts w:ascii="Segoe UI" w:hAnsi="Segoe UI" w:cs="Segoe UI"/>
          <w:szCs w:val="22"/>
        </w:rPr>
        <w:t xml:space="preserve">soon to </w:t>
      </w:r>
      <w:r w:rsidR="008A1CC5" w:rsidRPr="008A1CC5">
        <w:rPr>
          <w:rFonts w:ascii="Segoe UI" w:hAnsi="Segoe UI" w:cs="Segoe UI"/>
          <w:szCs w:val="22"/>
        </w:rPr>
        <w:t>join the ChartCo OneOcean</w:t>
      </w:r>
    </w:p>
    <w:p w14:paraId="66551B89" w14:textId="4DE33D5C" w:rsidR="008A1CC5" w:rsidRDefault="008A1CC5" w:rsidP="008A1CC5">
      <w:pPr>
        <w:spacing w:line="260" w:lineRule="atLeast"/>
        <w:rPr>
          <w:rFonts w:ascii="Segoe UI" w:hAnsi="Segoe UI" w:cs="Segoe UI"/>
          <w:color w:val="FF0000"/>
          <w:szCs w:val="22"/>
        </w:rPr>
      </w:pPr>
      <w:proofErr w:type="gramStart"/>
      <w:r w:rsidRPr="008A1CC5">
        <w:rPr>
          <w:rFonts w:ascii="Segoe UI" w:hAnsi="Segoe UI" w:cs="Segoe UI"/>
          <w:szCs w:val="22"/>
        </w:rPr>
        <w:t>Platform</w:t>
      </w:r>
      <w:r w:rsidR="006D52A4">
        <w:rPr>
          <w:rFonts w:ascii="Segoe UI" w:hAnsi="Segoe UI" w:cs="Segoe UI"/>
          <w:szCs w:val="22"/>
        </w:rPr>
        <w:t>,</w:t>
      </w:r>
      <w:proofErr w:type="gramEnd"/>
      <w:r>
        <w:rPr>
          <w:rFonts w:ascii="Segoe UI" w:hAnsi="Segoe UI" w:cs="Segoe UI"/>
          <w:szCs w:val="22"/>
        </w:rPr>
        <w:t xml:space="preserve"> has gained authorisation from the Marshall Island</w:t>
      </w:r>
      <w:r w:rsidR="00D07EF1">
        <w:rPr>
          <w:rFonts w:ascii="Segoe UI" w:hAnsi="Segoe UI" w:cs="Segoe UI"/>
          <w:szCs w:val="22"/>
        </w:rPr>
        <w:t>s</w:t>
      </w:r>
      <w:r>
        <w:rPr>
          <w:rFonts w:ascii="Segoe UI" w:hAnsi="Segoe UI" w:cs="Segoe UI"/>
          <w:szCs w:val="22"/>
        </w:rPr>
        <w:t xml:space="preserve">. Having authorised the application on their flagged fleet, they lead the way for ChartCo to obtain recognition from </w:t>
      </w:r>
      <w:r w:rsidR="006C3FD5">
        <w:rPr>
          <w:rFonts w:ascii="Segoe UI" w:hAnsi="Segoe UI" w:cs="Segoe UI"/>
          <w:szCs w:val="22"/>
        </w:rPr>
        <w:t>other</w:t>
      </w:r>
      <w:r>
        <w:rPr>
          <w:rFonts w:ascii="Segoe UI" w:hAnsi="Segoe UI" w:cs="Segoe UI"/>
          <w:szCs w:val="22"/>
        </w:rPr>
        <w:t xml:space="preserve"> key flag states. </w:t>
      </w:r>
    </w:p>
    <w:p w14:paraId="1CB96C1E" w14:textId="77777777" w:rsidR="008A1CC5" w:rsidRDefault="008A1CC5" w:rsidP="008A1CC5">
      <w:pPr>
        <w:spacing w:line="260" w:lineRule="atLeast"/>
        <w:rPr>
          <w:rFonts w:ascii="Segoe UI" w:hAnsi="Segoe UI" w:cs="Segoe UI"/>
          <w:szCs w:val="22"/>
        </w:rPr>
      </w:pPr>
    </w:p>
    <w:p w14:paraId="4193327E" w14:textId="7AFE83FA" w:rsidR="008A1CC5" w:rsidRDefault="008A1CC5" w:rsidP="008A1CC5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The new addition to ChartCo OneOcean will enable crew to</w:t>
      </w:r>
      <w:r w:rsidRPr="008A1CC5">
        <w:rPr>
          <w:rFonts w:ascii="Segoe UI" w:hAnsi="Segoe UI" w:cs="Segoe UI"/>
          <w:szCs w:val="22"/>
        </w:rPr>
        <w:t xml:space="preserve"> rapidly complete logbook entries with</w:t>
      </w:r>
      <w:r>
        <w:rPr>
          <w:rFonts w:ascii="Segoe UI" w:hAnsi="Segoe UI" w:cs="Segoe UI"/>
          <w:szCs w:val="22"/>
        </w:rPr>
        <w:t xml:space="preserve"> </w:t>
      </w:r>
      <w:r w:rsidRPr="008A1CC5">
        <w:rPr>
          <w:rFonts w:ascii="Segoe UI" w:hAnsi="Segoe UI" w:cs="Segoe UI"/>
          <w:szCs w:val="22"/>
        </w:rPr>
        <w:t xml:space="preserve">simplicity and accuracy. </w:t>
      </w:r>
      <w:r>
        <w:rPr>
          <w:rFonts w:ascii="Segoe UI" w:hAnsi="Segoe UI" w:cs="Segoe UI"/>
          <w:szCs w:val="22"/>
        </w:rPr>
        <w:t>O</w:t>
      </w:r>
      <w:r w:rsidRPr="008A1CC5">
        <w:rPr>
          <w:rFonts w:ascii="Segoe UI" w:hAnsi="Segoe UI" w:cs="Segoe UI"/>
          <w:szCs w:val="22"/>
        </w:rPr>
        <w:t>perational and management teams</w:t>
      </w:r>
      <w:r>
        <w:rPr>
          <w:rFonts w:ascii="Segoe UI" w:hAnsi="Segoe UI" w:cs="Segoe UI"/>
          <w:szCs w:val="22"/>
        </w:rPr>
        <w:t xml:space="preserve"> will also </w:t>
      </w:r>
      <w:r w:rsidRPr="008A1CC5">
        <w:rPr>
          <w:rFonts w:ascii="Segoe UI" w:hAnsi="Segoe UI" w:cs="Segoe UI"/>
          <w:szCs w:val="22"/>
        </w:rPr>
        <w:t>benefit from transparency and traceability</w:t>
      </w:r>
      <w:r>
        <w:rPr>
          <w:rFonts w:ascii="Segoe UI" w:hAnsi="Segoe UI" w:cs="Segoe UI"/>
          <w:szCs w:val="22"/>
        </w:rPr>
        <w:t xml:space="preserve"> while </w:t>
      </w:r>
      <w:r w:rsidRPr="008A1CC5">
        <w:rPr>
          <w:rFonts w:ascii="Segoe UI" w:hAnsi="Segoe UI" w:cs="Segoe UI"/>
          <w:szCs w:val="22"/>
        </w:rPr>
        <w:t>having instant access to all logbook</w:t>
      </w:r>
      <w:r>
        <w:rPr>
          <w:rFonts w:ascii="Segoe UI" w:hAnsi="Segoe UI" w:cs="Segoe UI"/>
          <w:szCs w:val="22"/>
        </w:rPr>
        <w:t xml:space="preserve"> </w:t>
      </w:r>
      <w:r w:rsidRPr="008A1CC5">
        <w:rPr>
          <w:rFonts w:ascii="Segoe UI" w:hAnsi="Segoe UI" w:cs="Segoe UI"/>
          <w:szCs w:val="22"/>
        </w:rPr>
        <w:t>entries made across the entire fleet.</w:t>
      </w:r>
    </w:p>
    <w:p w14:paraId="174538A3" w14:textId="559A813B" w:rsidR="008A1CC5" w:rsidRDefault="008A1CC5" w:rsidP="008A1CC5">
      <w:pPr>
        <w:spacing w:line="260" w:lineRule="atLeast"/>
        <w:rPr>
          <w:rFonts w:ascii="Segoe UI" w:hAnsi="Segoe UI" w:cs="Segoe UI"/>
          <w:szCs w:val="22"/>
        </w:rPr>
      </w:pPr>
    </w:p>
    <w:p w14:paraId="25BA34BB" w14:textId="73A593A4" w:rsidR="006C3FD5" w:rsidRDefault="006C3FD5" w:rsidP="008A1CC5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“</w:t>
      </w:r>
      <w:r w:rsidRPr="006C3FD5">
        <w:rPr>
          <w:rFonts w:ascii="Segoe UI" w:hAnsi="Segoe UI" w:cs="Segoe UI"/>
          <w:szCs w:val="22"/>
        </w:rPr>
        <w:t>This application is a highly effective paperless logbook solution for record keeping, monitoring and compliance verification, significantly simplifying life for those onboard and onshor</w:t>
      </w:r>
      <w:r>
        <w:rPr>
          <w:rFonts w:ascii="Segoe UI" w:hAnsi="Segoe UI" w:cs="Segoe UI"/>
          <w:szCs w:val="22"/>
        </w:rPr>
        <w:t>e</w:t>
      </w:r>
      <w:r w:rsidR="006D52A4">
        <w:rPr>
          <w:rFonts w:ascii="Segoe UI" w:hAnsi="Segoe UI" w:cs="Segoe UI"/>
          <w:szCs w:val="22"/>
        </w:rPr>
        <w:t>,</w:t>
      </w:r>
      <w:r>
        <w:rPr>
          <w:rFonts w:ascii="Segoe UI" w:hAnsi="Segoe UI" w:cs="Segoe UI"/>
          <w:szCs w:val="22"/>
        </w:rPr>
        <w:t>”</w:t>
      </w:r>
      <w:r w:rsidRPr="006C3FD5">
        <w:t xml:space="preserve"> </w:t>
      </w:r>
      <w:r w:rsidRPr="006C3FD5">
        <w:rPr>
          <w:rFonts w:ascii="Segoe UI" w:hAnsi="Segoe UI" w:cs="Segoe UI"/>
          <w:szCs w:val="22"/>
        </w:rPr>
        <w:t xml:space="preserve">said </w:t>
      </w:r>
      <w:r>
        <w:rPr>
          <w:rFonts w:ascii="Segoe UI" w:hAnsi="Segoe UI" w:cs="Segoe UI"/>
          <w:szCs w:val="22"/>
        </w:rPr>
        <w:t>T</w:t>
      </w:r>
      <w:r w:rsidRPr="006C3FD5">
        <w:rPr>
          <w:rFonts w:ascii="Segoe UI" w:hAnsi="Segoe UI" w:cs="Segoe UI"/>
          <w:szCs w:val="22"/>
        </w:rPr>
        <w:t xml:space="preserve">ony Brown, </w:t>
      </w:r>
      <w:r>
        <w:rPr>
          <w:rFonts w:ascii="Segoe UI" w:hAnsi="Segoe UI" w:cs="Segoe UI"/>
          <w:szCs w:val="22"/>
        </w:rPr>
        <w:t>H</w:t>
      </w:r>
      <w:r w:rsidRPr="006C3FD5">
        <w:rPr>
          <w:rFonts w:ascii="Segoe UI" w:hAnsi="Segoe UI" w:cs="Segoe UI"/>
          <w:szCs w:val="22"/>
        </w:rPr>
        <w:t>ead of Product Strategy, ChartCo</w:t>
      </w:r>
      <w:r w:rsidR="006D52A4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</w:t>
      </w:r>
    </w:p>
    <w:p w14:paraId="2568BC43" w14:textId="3E0B2A43" w:rsidR="008A1CC5" w:rsidRDefault="008A1CC5" w:rsidP="008A1CC5">
      <w:pPr>
        <w:spacing w:line="260" w:lineRule="atLeast"/>
        <w:rPr>
          <w:rFonts w:ascii="Segoe UI" w:hAnsi="Segoe UI" w:cs="Segoe UI"/>
          <w:szCs w:val="22"/>
        </w:rPr>
      </w:pPr>
    </w:p>
    <w:p w14:paraId="4D611099" w14:textId="0E913563" w:rsidR="008A1CC5" w:rsidRDefault="006C3FD5" w:rsidP="008A1CC5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With new regulations from MARPOL</w:t>
      </w:r>
      <w:r w:rsidR="006D52A4">
        <w:rPr>
          <w:rFonts w:ascii="Segoe UI" w:hAnsi="Segoe UI" w:cs="Segoe UI"/>
          <w:szCs w:val="22"/>
        </w:rPr>
        <w:t>,</w:t>
      </w:r>
      <w:r w:rsidR="007C62AF">
        <w:rPr>
          <w:rFonts w:ascii="Segoe UI" w:hAnsi="Segoe UI" w:cs="Segoe UI"/>
          <w:szCs w:val="22"/>
        </w:rPr>
        <w:t xml:space="preserve"> </w:t>
      </w:r>
      <w:r w:rsidR="006D52A4">
        <w:rPr>
          <w:rFonts w:ascii="Segoe UI" w:hAnsi="Segoe UI" w:cs="Segoe UI"/>
          <w:szCs w:val="22"/>
        </w:rPr>
        <w:t>notwithstanding the</w:t>
      </w:r>
      <w:r w:rsidR="007C62A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EU MRV and IMO DCS</w:t>
      </w:r>
      <w:r w:rsidR="006D52A4">
        <w:rPr>
          <w:rFonts w:ascii="Segoe UI" w:hAnsi="Segoe UI" w:cs="Segoe UI"/>
          <w:szCs w:val="22"/>
        </w:rPr>
        <w:t xml:space="preserve"> regulations</w:t>
      </w:r>
      <w:r>
        <w:rPr>
          <w:rFonts w:ascii="Segoe UI" w:hAnsi="Segoe UI" w:cs="Segoe UI"/>
          <w:szCs w:val="22"/>
        </w:rPr>
        <w:t xml:space="preserve">, more than </w:t>
      </w:r>
      <w:r w:rsidRPr="006C3FD5">
        <w:rPr>
          <w:rFonts w:ascii="Segoe UI" w:hAnsi="Segoe UI" w:cs="Segoe UI"/>
          <w:szCs w:val="22"/>
        </w:rPr>
        <w:t xml:space="preserve">50,000 vessels worldwide </w:t>
      </w:r>
      <w:r>
        <w:rPr>
          <w:rFonts w:ascii="Segoe UI" w:hAnsi="Segoe UI" w:cs="Segoe UI"/>
          <w:szCs w:val="22"/>
        </w:rPr>
        <w:t xml:space="preserve">are </w:t>
      </w:r>
      <w:r w:rsidRPr="006C3FD5">
        <w:rPr>
          <w:rFonts w:ascii="Segoe UI" w:hAnsi="Segoe UI" w:cs="Segoe UI"/>
          <w:szCs w:val="22"/>
        </w:rPr>
        <w:t>required to carry out extensive record-keeping</w:t>
      </w:r>
      <w:r w:rsidR="006D56C1">
        <w:rPr>
          <w:rFonts w:ascii="Segoe UI" w:hAnsi="Segoe UI" w:cs="Segoe UI"/>
          <w:szCs w:val="22"/>
        </w:rPr>
        <w:t xml:space="preserve"> operations</w:t>
      </w:r>
      <w:r>
        <w:rPr>
          <w:rFonts w:ascii="Segoe UI" w:hAnsi="Segoe UI" w:cs="Segoe UI"/>
          <w:szCs w:val="22"/>
        </w:rPr>
        <w:t xml:space="preserve">, facing severe penalties if these processes are executed incorrectly. </w:t>
      </w:r>
    </w:p>
    <w:p w14:paraId="234DF9AC" w14:textId="77777777" w:rsidR="008A1CC5" w:rsidRDefault="008A1CC5" w:rsidP="008A1CC5">
      <w:pPr>
        <w:spacing w:line="260" w:lineRule="atLeast"/>
        <w:rPr>
          <w:rFonts w:ascii="Segoe UI" w:hAnsi="Segoe UI" w:cs="Segoe UI"/>
          <w:color w:val="000000"/>
          <w:szCs w:val="22"/>
          <w:lang w:eastAsia="en-GB"/>
        </w:rPr>
      </w:pPr>
    </w:p>
    <w:p w14:paraId="14ECF4BD" w14:textId="7307B49F" w:rsidR="00652FFF" w:rsidRPr="0071277D" w:rsidRDefault="0071277D" w:rsidP="001847AB">
      <w:pPr>
        <w:spacing w:line="260" w:lineRule="atLeast"/>
        <w:rPr>
          <w:rFonts w:ascii="Segoe UI" w:hAnsi="Segoe UI" w:cs="Segoe UI"/>
          <w:szCs w:val="22"/>
        </w:rPr>
      </w:pPr>
      <w:r w:rsidRPr="0071277D">
        <w:rPr>
          <w:rFonts w:ascii="Segoe UI" w:hAnsi="Segoe UI" w:cs="Segoe UI"/>
          <w:szCs w:val="22"/>
        </w:rPr>
        <w:t>For more information, please visit: www.chartco.com/commercial/one-ocean/logcentral</w:t>
      </w:r>
    </w:p>
    <w:p w14:paraId="6346B57C" w14:textId="77777777"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14:paraId="6EC3DEC9" w14:textId="77777777" w:rsidR="00FB1194" w:rsidRPr="00AF3EBC" w:rsidRDefault="00FB1194" w:rsidP="00FB1194">
      <w:pPr>
        <w:spacing w:before="120" w:line="276" w:lineRule="auto"/>
        <w:ind w:right="969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ENDS</w:t>
      </w:r>
    </w:p>
    <w:p w14:paraId="6B46A78C" w14:textId="754728E2" w:rsidR="00FB1194" w:rsidRDefault="00FB1194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45F86508" w14:textId="0C38CD62" w:rsidR="00F44411" w:rsidRDefault="00F44411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7A2BEC72" w14:textId="021AD0AF" w:rsidR="0071277D" w:rsidRDefault="0071277D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59C47DCC" w14:textId="77777777" w:rsidR="0071277D" w:rsidRDefault="0071277D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07F38984" w14:textId="77777777" w:rsidR="00F44411" w:rsidRPr="00AF3EBC" w:rsidRDefault="00F44411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1096A0AC" w14:textId="77777777" w:rsidR="00FB1194" w:rsidRPr="00AF3EBC" w:rsidRDefault="00FB1194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About ChartC</w:t>
      </w:r>
      <w:r w:rsidRPr="00AF3EBC">
        <w:rPr>
          <w:rFonts w:ascii="Segoe UI" w:hAnsi="Segoe UI" w:cs="Segoe UI"/>
          <w:sz w:val="28"/>
          <w:szCs w:val="28"/>
        </w:rPr>
        <w:t>o</w:t>
      </w:r>
    </w:p>
    <w:p w14:paraId="4EFC720E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ChartCo is a global leader in digital navigation services and voyage compliance.  We provide market-leading solutions that reduce the cost of ship operations, improve situational awareness to owners and crew and assist with the ever-increasing levels of regulatory compliance. </w:t>
      </w:r>
    </w:p>
    <w:p w14:paraId="45B059EE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1976C6F2" w14:textId="77777777" w:rsidR="006328C6" w:rsidRDefault="006328C6" w:rsidP="006328C6">
      <w:pPr>
        <w:spacing w:after="160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In September 2018, ChartCo launched its revolutionary new platform, OneOcean, which fully integrates the entire suite of ChartCo’s navigation, compliance and shoreside monitoring applications – PassageManager, Regs4ships, EnviroManager, Docmap and FleetManager – to provide the highest quality of service in route planning, navigation management, shoreside operations and maritime regulations management. </w:t>
      </w:r>
    </w:p>
    <w:p w14:paraId="7CBAF053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2AA2AC1F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Today we have more than 13,500 vessels purchasing our products and services each year. </w:t>
      </w:r>
    </w:p>
    <w:p w14:paraId="3DB1E06D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6BFB9428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We hold the 2018 SMART4SEA e-Navigation Award in recognition of our accomplishments in facilitating the transition to digital navigation in commercial shipping through our range of software solutions for vessels and shore side operators.</w:t>
      </w:r>
    </w:p>
    <w:p w14:paraId="7ADAD55A" w14:textId="77777777" w:rsidR="00FB1194" w:rsidRPr="00AF3EBC" w:rsidRDefault="00FB1194" w:rsidP="00FB1194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14:paraId="3837CF23" w14:textId="77777777"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7" w:history="1">
        <w:r w:rsidRPr="008A1442">
          <w:rPr>
            <w:rFonts w:ascii="Segoe UI" w:hAnsi="Segoe UI" w:cs="Segoe UI"/>
            <w:szCs w:val="22"/>
          </w:rPr>
          <w:t>chartco.com</w:t>
        </w:r>
      </w:hyperlink>
      <w:r w:rsidRPr="008A1442">
        <w:rPr>
          <w:rFonts w:ascii="Segoe UI" w:hAnsi="Segoe UI" w:cs="Segoe UI"/>
          <w:szCs w:val="22"/>
        </w:rPr>
        <w:br/>
      </w:r>
    </w:p>
    <w:p w14:paraId="50124BDA" w14:textId="77777777" w:rsidR="00FB1194" w:rsidRPr="00AF3EBC" w:rsidRDefault="00FB1194" w:rsidP="00FB1194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 w:rsidRPr="00AF3EBC">
        <w:rPr>
          <w:rFonts w:ascii="Segoe UI" w:eastAsia="Comic Sans MS" w:hAnsi="Segoe UI" w:cs="Segoe UI"/>
          <w:szCs w:val="22"/>
        </w:rPr>
        <w:t xml:space="preserve">For press enquiries please contact: </w:t>
      </w:r>
    </w:p>
    <w:p w14:paraId="68F4D7BD" w14:textId="0B2DED4B" w:rsidR="00FB1194" w:rsidRPr="00AF3EBC" w:rsidRDefault="00652FFF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Linda Hamstig</w:t>
      </w:r>
    </w:p>
    <w:p w14:paraId="14055CEF" w14:textId="7BF501DA" w:rsidR="00FB1194" w:rsidRPr="00AF3EBC" w:rsidRDefault="00652FFF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Marketing Communications Executive</w:t>
      </w:r>
    </w:p>
    <w:p w14:paraId="2CCAE630" w14:textId="0154FD76"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+44 (0)1992 </w:t>
      </w:r>
      <w:r w:rsidR="00652FFF" w:rsidRPr="00AF3EBC">
        <w:rPr>
          <w:rFonts w:ascii="Segoe UI" w:hAnsi="Segoe UI" w:cs="Segoe UI"/>
          <w:szCs w:val="22"/>
        </w:rPr>
        <w:t>8054</w:t>
      </w:r>
      <w:r w:rsidR="00652FFF">
        <w:rPr>
          <w:rFonts w:ascii="Segoe UI" w:hAnsi="Segoe UI" w:cs="Segoe UI"/>
          <w:szCs w:val="22"/>
        </w:rPr>
        <w:t>26</w:t>
      </w:r>
    </w:p>
    <w:p w14:paraId="7EED7D1A" w14:textId="348C55AF" w:rsidR="00FB1194" w:rsidRPr="008A1442" w:rsidRDefault="0092547F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hyperlink r:id="rId8" w:history="1">
        <w:r w:rsidR="00652FFF">
          <w:rPr>
            <w:rFonts w:ascii="Segoe UI" w:hAnsi="Segoe UI" w:cs="Segoe UI"/>
            <w:szCs w:val="22"/>
          </w:rPr>
          <w:t>linda.hamstig</w:t>
        </w:r>
        <w:r w:rsidR="00652FFF" w:rsidRPr="008A1442">
          <w:rPr>
            <w:rFonts w:ascii="Segoe UI" w:hAnsi="Segoe UI" w:cs="Segoe UI"/>
            <w:szCs w:val="22"/>
          </w:rPr>
          <w:t>@chartco.com</w:t>
        </w:r>
      </w:hyperlink>
    </w:p>
    <w:p w14:paraId="77E53B17" w14:textId="77777777"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FB1194" w:rsidRPr="0080293F" w:rsidSect="0080293F">
      <w:headerReference w:type="default" r:id="rId9"/>
      <w:footerReference w:type="default" r:id="rId10"/>
      <w:pgSz w:w="11900" w:h="16840"/>
      <w:pgMar w:top="2523" w:right="1060" w:bottom="2948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A94E" w14:textId="77777777" w:rsidR="00CF37CC" w:rsidRDefault="00CF37CC" w:rsidP="002A32B3">
      <w:r>
        <w:separator/>
      </w:r>
    </w:p>
  </w:endnote>
  <w:endnote w:type="continuationSeparator" w:id="0">
    <w:p w14:paraId="3CBCDC2F" w14:textId="77777777" w:rsidR="00CF37CC" w:rsidRDefault="00CF37CC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28D" w14:textId="77777777" w:rsidR="0080293F" w:rsidRPr="001A1C39" w:rsidRDefault="00A151E5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71828" wp14:editId="61A69E6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C22008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3869" w14:textId="77777777" w:rsidR="00CF37CC" w:rsidRDefault="00CF37CC" w:rsidP="002A32B3">
      <w:r>
        <w:separator/>
      </w:r>
    </w:p>
  </w:footnote>
  <w:footnote w:type="continuationSeparator" w:id="0">
    <w:p w14:paraId="498F4070" w14:textId="77777777" w:rsidR="00CF37CC" w:rsidRDefault="00CF37CC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0369" w14:textId="77777777" w:rsidR="0080293F" w:rsidRDefault="00A151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4930FD" wp14:editId="56E924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5"/>
    <w:rsid w:val="000000A7"/>
    <w:rsid w:val="00007AD0"/>
    <w:rsid w:val="000153CE"/>
    <w:rsid w:val="00021589"/>
    <w:rsid w:val="00037217"/>
    <w:rsid w:val="00056804"/>
    <w:rsid w:val="00063214"/>
    <w:rsid w:val="0008571F"/>
    <w:rsid w:val="000A4DE2"/>
    <w:rsid w:val="000B42BC"/>
    <w:rsid w:val="000B4C91"/>
    <w:rsid w:val="000C5611"/>
    <w:rsid w:val="000F7F86"/>
    <w:rsid w:val="00103DC5"/>
    <w:rsid w:val="001446B2"/>
    <w:rsid w:val="001847AB"/>
    <w:rsid w:val="001A1C39"/>
    <w:rsid w:val="0021063F"/>
    <w:rsid w:val="002114AA"/>
    <w:rsid w:val="002234BF"/>
    <w:rsid w:val="0024544E"/>
    <w:rsid w:val="00290BC6"/>
    <w:rsid w:val="0029799B"/>
    <w:rsid w:val="002A32B3"/>
    <w:rsid w:val="002B4113"/>
    <w:rsid w:val="002B6A15"/>
    <w:rsid w:val="003501C9"/>
    <w:rsid w:val="00360101"/>
    <w:rsid w:val="003805A2"/>
    <w:rsid w:val="00380C2F"/>
    <w:rsid w:val="003820E6"/>
    <w:rsid w:val="003953FB"/>
    <w:rsid w:val="00406928"/>
    <w:rsid w:val="004322E3"/>
    <w:rsid w:val="0049548B"/>
    <w:rsid w:val="004C1B7C"/>
    <w:rsid w:val="004D4E48"/>
    <w:rsid w:val="004E2E07"/>
    <w:rsid w:val="004E7F09"/>
    <w:rsid w:val="004F60BE"/>
    <w:rsid w:val="00510EFE"/>
    <w:rsid w:val="005157D6"/>
    <w:rsid w:val="005641F5"/>
    <w:rsid w:val="00573F19"/>
    <w:rsid w:val="00581196"/>
    <w:rsid w:val="005902D9"/>
    <w:rsid w:val="005D729C"/>
    <w:rsid w:val="006328C6"/>
    <w:rsid w:val="00636A7F"/>
    <w:rsid w:val="00651ED9"/>
    <w:rsid w:val="00652FFF"/>
    <w:rsid w:val="0067606B"/>
    <w:rsid w:val="006A4D53"/>
    <w:rsid w:val="006C3FD5"/>
    <w:rsid w:val="006D52A4"/>
    <w:rsid w:val="006D56C1"/>
    <w:rsid w:val="0071277D"/>
    <w:rsid w:val="00736916"/>
    <w:rsid w:val="0074209B"/>
    <w:rsid w:val="007530B3"/>
    <w:rsid w:val="00773B47"/>
    <w:rsid w:val="007A7CEE"/>
    <w:rsid w:val="007C07A5"/>
    <w:rsid w:val="007C5BA3"/>
    <w:rsid w:val="007C62AF"/>
    <w:rsid w:val="0080293F"/>
    <w:rsid w:val="00814A8E"/>
    <w:rsid w:val="0087658D"/>
    <w:rsid w:val="00897E3E"/>
    <w:rsid w:val="008A1CC5"/>
    <w:rsid w:val="008B7934"/>
    <w:rsid w:val="0092547F"/>
    <w:rsid w:val="0093454A"/>
    <w:rsid w:val="009408C6"/>
    <w:rsid w:val="0094633E"/>
    <w:rsid w:val="009C05D4"/>
    <w:rsid w:val="009D4770"/>
    <w:rsid w:val="00A01F15"/>
    <w:rsid w:val="00A151E5"/>
    <w:rsid w:val="00A34063"/>
    <w:rsid w:val="00A63FD7"/>
    <w:rsid w:val="00A640DC"/>
    <w:rsid w:val="00A6703A"/>
    <w:rsid w:val="00A80E1C"/>
    <w:rsid w:val="00A94B9E"/>
    <w:rsid w:val="00B52687"/>
    <w:rsid w:val="00B837DA"/>
    <w:rsid w:val="00BC33F1"/>
    <w:rsid w:val="00C11374"/>
    <w:rsid w:val="00C22008"/>
    <w:rsid w:val="00C47FEF"/>
    <w:rsid w:val="00C64333"/>
    <w:rsid w:val="00C71C83"/>
    <w:rsid w:val="00CA4367"/>
    <w:rsid w:val="00CC1244"/>
    <w:rsid w:val="00CF05FF"/>
    <w:rsid w:val="00CF2F5E"/>
    <w:rsid w:val="00CF30FD"/>
    <w:rsid w:val="00CF37CC"/>
    <w:rsid w:val="00D07EF1"/>
    <w:rsid w:val="00D2266D"/>
    <w:rsid w:val="00D367BF"/>
    <w:rsid w:val="00D67656"/>
    <w:rsid w:val="00D9320B"/>
    <w:rsid w:val="00DA2699"/>
    <w:rsid w:val="00DC6B10"/>
    <w:rsid w:val="00DE5C05"/>
    <w:rsid w:val="00E04042"/>
    <w:rsid w:val="00E12D09"/>
    <w:rsid w:val="00E3482F"/>
    <w:rsid w:val="00E7669C"/>
    <w:rsid w:val="00E94F45"/>
    <w:rsid w:val="00EE37E4"/>
    <w:rsid w:val="00EE5669"/>
    <w:rsid w:val="00F03998"/>
    <w:rsid w:val="00F05AB5"/>
    <w:rsid w:val="00F15FE9"/>
    <w:rsid w:val="00F33844"/>
    <w:rsid w:val="00F43C4A"/>
    <w:rsid w:val="00F44411"/>
    <w:rsid w:val="00F460F0"/>
    <w:rsid w:val="00F47630"/>
    <w:rsid w:val="00F55BF7"/>
    <w:rsid w:val="00F703EC"/>
    <w:rsid w:val="00F72E15"/>
    <w:rsid w:val="00FB1194"/>
    <w:rsid w:val="00FC2EC7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826405"/>
  <w14:defaultImageDpi w14:val="32767"/>
  <w15:docId w15:val="{3FC4E0FF-3560-4689-8D00-A52CE96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C3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a.bridgman@chart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t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bartlett\AppData\Local\Microsoft\Windows\INetCache\Content.Outlook\3SDIJFHJ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3D9C9-9D3F-4E05-9C1A-AFAB4ECA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2018-FINAL.dot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Jemima Molyneux</cp:lastModifiedBy>
  <cp:revision>4</cp:revision>
  <cp:lastPrinted>2019-04-17T13:27:00Z</cp:lastPrinted>
  <dcterms:created xsi:type="dcterms:W3CDTF">2019-07-02T09:00:00Z</dcterms:created>
  <dcterms:modified xsi:type="dcterms:W3CDTF">2019-07-02T09:03:00Z</dcterms:modified>
</cp:coreProperties>
</file>