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B30C0F" w:rsidRDefault="00756F72">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07BD0083" w:rsidR="00B2165E" w:rsidRPr="00F26975" w:rsidRDefault="00F26975" w:rsidP="00F26975">
      <w:pPr>
        <w:jc w:val="center"/>
        <w:rPr>
          <w:rFonts w:ascii="Arial" w:hAnsi="Arial" w:cs="Arial"/>
          <w:sz w:val="36"/>
          <w:szCs w:val="36"/>
          <w:lang w:val="en-US" w:eastAsia="nb-NO"/>
        </w:rPr>
      </w:pPr>
      <w:r w:rsidRPr="00F26975">
        <w:rPr>
          <w:rFonts w:ascii="Arial" w:hAnsi="Arial" w:cs="Arial"/>
          <w:sz w:val="36"/>
          <w:szCs w:val="36"/>
          <w:lang w:val="en-US" w:eastAsia="nb-NO"/>
        </w:rPr>
        <w:t xml:space="preserve">New KONGSBERG-designed freezer trawler is ready </w:t>
      </w:r>
      <w:r>
        <w:rPr>
          <w:rFonts w:ascii="Arial" w:hAnsi="Arial" w:cs="Arial"/>
          <w:sz w:val="36"/>
          <w:szCs w:val="36"/>
          <w:lang w:val="en-US" w:eastAsia="nb-NO"/>
        </w:rPr>
        <w:br/>
      </w:r>
      <w:r w:rsidRPr="00F26975">
        <w:rPr>
          <w:rFonts w:ascii="Arial" w:hAnsi="Arial" w:cs="Arial"/>
          <w:sz w:val="36"/>
          <w:szCs w:val="36"/>
          <w:lang w:val="en-US" w:eastAsia="nb-NO"/>
        </w:rPr>
        <w:t>to commence service in Arctic fishing grounds</w:t>
      </w:r>
    </w:p>
    <w:p w14:paraId="7EABE4FF" w14:textId="3FB66F6A" w:rsidR="00A057D4" w:rsidRDefault="00F142A4" w:rsidP="00FD7E8E">
      <w:pPr>
        <w:jc w:val="center"/>
        <w:rPr>
          <w:rFonts w:ascii="Arial" w:hAnsi="Arial" w:cs="Arial"/>
          <w:sz w:val="36"/>
          <w:szCs w:val="36"/>
          <w:lang w:val="en-US" w:eastAsia="nb-NO"/>
        </w:rPr>
      </w:pPr>
      <w:r>
        <w:rPr>
          <w:rFonts w:ascii="Arial" w:hAnsi="Arial" w:cs="Arial"/>
          <w:noProof/>
          <w:sz w:val="36"/>
          <w:szCs w:val="36"/>
          <w:lang w:val="en-US" w:eastAsia="nb-NO"/>
        </w:rPr>
        <w:drawing>
          <wp:inline distT="0" distB="0" distL="0" distR="0" wp14:anchorId="6096AE59" wp14:editId="073983A8">
            <wp:extent cx="5730756" cy="2668137"/>
            <wp:effectExtent l="0" t="0" r="3810" b="0"/>
            <wp:docPr id="1" name="Picture 1" descr="A small boat in a large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ivileq_web_05.jpg"/>
                    <pic:cNvPicPr/>
                  </pic:nvPicPr>
                  <pic:blipFill rotWithShape="1">
                    <a:blip r:embed="rId9">
                      <a:extLst>
                        <a:ext uri="{28A0092B-C50C-407E-A947-70E740481C1C}">
                          <a14:useLocalDpi xmlns:a14="http://schemas.microsoft.com/office/drawing/2010/main" val="0"/>
                        </a:ext>
                      </a:extLst>
                    </a:blip>
                    <a:srcRect t="18759" b="11377"/>
                    <a:stretch/>
                  </pic:blipFill>
                  <pic:spPr bwMode="auto">
                    <a:xfrm>
                      <a:off x="0" y="0"/>
                      <a:ext cx="5731510" cy="2668488"/>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00F4A40C" w:rsidR="00B2165E" w:rsidRPr="00AC2972" w:rsidRDefault="00AC2972" w:rsidP="00B2165E">
      <w:pPr>
        <w:jc w:val="center"/>
        <w:rPr>
          <w:rFonts w:ascii="Verdana" w:eastAsia="Times New Roman" w:hAnsi="Verdana"/>
        </w:rPr>
      </w:pPr>
      <w:r w:rsidRPr="00AC2972">
        <w:rPr>
          <w:rFonts w:ascii="Verdana" w:hAnsi="Verdana"/>
          <w:sz w:val="16"/>
          <w:szCs w:val="16"/>
        </w:rPr>
        <w:t xml:space="preserve">The </w:t>
      </w:r>
      <w:r>
        <w:rPr>
          <w:rFonts w:ascii="Verdana" w:hAnsi="Verdana"/>
          <w:sz w:val="16"/>
          <w:szCs w:val="16"/>
        </w:rPr>
        <w:t>KONGSBERG</w:t>
      </w:r>
      <w:r w:rsidRPr="00AC2972">
        <w:rPr>
          <w:rFonts w:ascii="Verdana" w:hAnsi="Verdana"/>
          <w:sz w:val="16"/>
          <w:szCs w:val="16"/>
        </w:rPr>
        <w:t xml:space="preserve">-designed NVC 375 WP freezer trawler </w:t>
      </w:r>
      <w:proofErr w:type="spellStart"/>
      <w:r w:rsidRPr="00AC2972">
        <w:rPr>
          <w:rFonts w:ascii="Verdana" w:hAnsi="Verdana"/>
          <w:i/>
          <w:iCs/>
          <w:sz w:val="16"/>
          <w:szCs w:val="16"/>
        </w:rPr>
        <w:t>Ilivileq</w:t>
      </w:r>
      <w:proofErr w:type="spellEnd"/>
      <w:r w:rsidRPr="00AC2972">
        <w:rPr>
          <w:rFonts w:ascii="Verdana" w:hAnsi="Verdana"/>
          <w:sz w:val="16"/>
          <w:szCs w:val="16"/>
        </w:rPr>
        <w:t xml:space="preserve"> combines </w:t>
      </w:r>
      <w:r>
        <w:rPr>
          <w:rFonts w:ascii="Verdana" w:hAnsi="Verdana"/>
          <w:sz w:val="16"/>
          <w:szCs w:val="16"/>
        </w:rPr>
        <w:t xml:space="preserve">safety, </w:t>
      </w:r>
      <w:proofErr w:type="gramStart"/>
      <w:r>
        <w:rPr>
          <w:rFonts w:ascii="Verdana" w:hAnsi="Verdana"/>
          <w:sz w:val="16"/>
          <w:szCs w:val="16"/>
        </w:rPr>
        <w:t>efficiency</w:t>
      </w:r>
      <w:proofErr w:type="gramEnd"/>
      <w:r>
        <w:rPr>
          <w:rFonts w:ascii="Verdana" w:hAnsi="Verdana"/>
          <w:sz w:val="16"/>
          <w:szCs w:val="16"/>
        </w:rPr>
        <w:t xml:space="preserve"> and sustainability</w:t>
      </w:r>
      <w:r w:rsidRPr="00AC2972">
        <w:rPr>
          <w:rFonts w:ascii="Verdana" w:hAnsi="Verdana"/>
          <w:sz w:val="16"/>
          <w:szCs w:val="16"/>
        </w:rPr>
        <w:t xml:space="preserve"> </w:t>
      </w:r>
      <w:r w:rsidR="00756F72">
        <w:rPr>
          <w:rFonts w:ascii="Verdana" w:eastAsia="Times New Roman" w:hAnsi="Verdana"/>
        </w:rPr>
        <w:pict w14:anchorId="1A484735">
          <v:rect id="_x0000_i1026" style="width:453.6pt;height:1.2pt" o:hralign="center" o:hrstd="t" o:hrnoshade="t" o:hr="t" fillcolor="#e7e6e6" stroked="f"/>
        </w:pict>
      </w:r>
    </w:p>
    <w:p w14:paraId="16E169D2" w14:textId="1FF87ED4" w:rsidR="00F26975" w:rsidRPr="00F26975" w:rsidRDefault="00FD7E8E" w:rsidP="00F26975">
      <w:pPr>
        <w:jc w:val="both"/>
        <w:rPr>
          <w:rFonts w:ascii="Verdana" w:hAnsi="Verdana"/>
          <w:sz w:val="20"/>
          <w:szCs w:val="20"/>
          <w:lang w:val="en-US"/>
        </w:rPr>
      </w:pPr>
      <w:r w:rsidRPr="00FD7E8E">
        <w:rPr>
          <w:rFonts w:ascii="Verdana" w:hAnsi="Verdana"/>
          <w:b/>
          <w:bCs/>
          <w:sz w:val="20"/>
          <w:szCs w:val="20"/>
          <w:lang w:val="en-US"/>
        </w:rPr>
        <w:t xml:space="preserve">Kongsberg, </w:t>
      </w:r>
      <w:r w:rsidRPr="00FC6B3A">
        <w:rPr>
          <w:rFonts w:ascii="Verdana" w:hAnsi="Verdana"/>
          <w:b/>
          <w:bCs/>
          <w:sz w:val="20"/>
          <w:szCs w:val="20"/>
          <w:lang w:val="en-US"/>
        </w:rPr>
        <w:t xml:space="preserve">Norway, </w:t>
      </w:r>
      <w:r w:rsidR="00FC6B3A" w:rsidRPr="00FC6B3A">
        <w:rPr>
          <w:rFonts w:ascii="Verdana" w:hAnsi="Verdana"/>
          <w:b/>
          <w:bCs/>
          <w:sz w:val="20"/>
          <w:szCs w:val="20"/>
          <w:lang w:val="en-US"/>
        </w:rPr>
        <w:t>18</w:t>
      </w:r>
      <w:r w:rsidR="00145FE1" w:rsidRPr="00FC6B3A">
        <w:rPr>
          <w:rFonts w:ascii="Verdana" w:hAnsi="Verdana"/>
          <w:b/>
          <w:bCs/>
          <w:sz w:val="20"/>
          <w:szCs w:val="20"/>
          <w:vertAlign w:val="superscript"/>
          <w:lang w:val="en-US"/>
        </w:rPr>
        <w:t>th</w:t>
      </w:r>
      <w:r w:rsidR="00145FE1" w:rsidRPr="00FC6B3A">
        <w:rPr>
          <w:rFonts w:ascii="Verdana" w:hAnsi="Verdana"/>
          <w:b/>
          <w:bCs/>
          <w:sz w:val="20"/>
          <w:szCs w:val="20"/>
          <w:lang w:val="en-US"/>
        </w:rPr>
        <w:t xml:space="preserve"> </w:t>
      </w:r>
      <w:r w:rsidR="00FD1102" w:rsidRPr="00FC6B3A">
        <w:rPr>
          <w:rFonts w:ascii="Verdana" w:hAnsi="Verdana"/>
          <w:b/>
          <w:bCs/>
          <w:sz w:val="20"/>
          <w:szCs w:val="20"/>
          <w:lang w:val="en-US"/>
        </w:rPr>
        <w:t xml:space="preserve">May </w:t>
      </w:r>
      <w:r w:rsidRPr="00FC6B3A">
        <w:rPr>
          <w:rFonts w:ascii="Verdana" w:hAnsi="Verdana"/>
          <w:b/>
          <w:bCs/>
          <w:sz w:val="20"/>
          <w:szCs w:val="20"/>
          <w:lang w:val="en-US"/>
        </w:rPr>
        <w:t>2020 –</w:t>
      </w:r>
      <w:r w:rsidRPr="00FD7E8E">
        <w:rPr>
          <w:rFonts w:ascii="Verdana" w:hAnsi="Verdana"/>
          <w:sz w:val="20"/>
          <w:szCs w:val="20"/>
          <w:lang w:val="en-US"/>
        </w:rPr>
        <w:t xml:space="preserve"> </w:t>
      </w:r>
      <w:r w:rsidR="00F26975" w:rsidRPr="00F26975">
        <w:rPr>
          <w:rFonts w:ascii="Verdana" w:hAnsi="Verdana"/>
          <w:sz w:val="20"/>
          <w:szCs w:val="20"/>
          <w:lang w:val="en-US"/>
        </w:rPr>
        <w:t xml:space="preserve">The latest vessel of Kongsberg Maritime design to enter service, an 81.80m NVC 375 WP freezer trawler named </w:t>
      </w:r>
      <w:proofErr w:type="spellStart"/>
      <w:r w:rsidR="00F26975" w:rsidRPr="00F26975">
        <w:rPr>
          <w:rFonts w:ascii="Verdana" w:hAnsi="Verdana"/>
          <w:i/>
          <w:iCs/>
          <w:sz w:val="20"/>
          <w:szCs w:val="20"/>
          <w:lang w:val="en-US"/>
        </w:rPr>
        <w:t>Ilivileq</w:t>
      </w:r>
      <w:proofErr w:type="spellEnd"/>
      <w:r w:rsidR="00F26975" w:rsidRPr="00F26975">
        <w:rPr>
          <w:rFonts w:ascii="Verdana" w:hAnsi="Verdana"/>
          <w:sz w:val="20"/>
          <w:szCs w:val="20"/>
          <w:lang w:val="en-US"/>
        </w:rPr>
        <w:t xml:space="preserve">, has just been delivered to its working domain </w:t>
      </w:r>
      <w:r w:rsidR="00235DA1">
        <w:rPr>
          <w:rFonts w:ascii="Verdana" w:hAnsi="Verdana"/>
          <w:sz w:val="20"/>
          <w:szCs w:val="20"/>
          <w:lang w:val="en-US"/>
        </w:rPr>
        <w:t>in Arctic waters</w:t>
      </w:r>
      <w:r w:rsidR="00F26975" w:rsidRPr="00D517AD">
        <w:rPr>
          <w:rFonts w:ascii="Verdana" w:hAnsi="Verdana"/>
          <w:sz w:val="20"/>
          <w:szCs w:val="20"/>
          <w:lang w:val="en-US"/>
        </w:rPr>
        <w:t>.</w:t>
      </w:r>
    </w:p>
    <w:p w14:paraId="60A55A47" w14:textId="598B5136" w:rsidR="00F26975" w:rsidRPr="00F26975" w:rsidRDefault="00F26975" w:rsidP="00F26975">
      <w:pPr>
        <w:jc w:val="both"/>
        <w:rPr>
          <w:rFonts w:ascii="Verdana" w:hAnsi="Verdana"/>
          <w:sz w:val="20"/>
          <w:szCs w:val="20"/>
          <w:lang w:val="en-US"/>
        </w:rPr>
      </w:pPr>
      <w:proofErr w:type="spellStart"/>
      <w:r w:rsidRPr="00F26975">
        <w:rPr>
          <w:rFonts w:ascii="Verdana" w:hAnsi="Verdana"/>
          <w:i/>
          <w:iCs/>
          <w:sz w:val="20"/>
          <w:szCs w:val="20"/>
          <w:lang w:val="en-US"/>
        </w:rPr>
        <w:t>Ilivileq</w:t>
      </w:r>
      <w:proofErr w:type="spellEnd"/>
      <w:r w:rsidRPr="00F26975">
        <w:rPr>
          <w:rFonts w:ascii="Verdana" w:hAnsi="Verdana"/>
          <w:sz w:val="20"/>
          <w:szCs w:val="20"/>
          <w:lang w:val="en-US"/>
        </w:rPr>
        <w:t xml:space="preserve"> typifies the principles upon which the NVC range was conceived, combining an economical and environmentally beneficial foundation of low emissions and fuel-efficient operation with a freeboard of </w:t>
      </w:r>
      <w:r w:rsidRPr="00F142A4">
        <w:rPr>
          <w:rFonts w:ascii="Verdana" w:hAnsi="Verdana"/>
          <w:sz w:val="20"/>
          <w:szCs w:val="20"/>
          <w:lang w:val="en-US"/>
        </w:rPr>
        <w:t>optimal height to ensure crew safety, teamed with modern, responsible fish-handling solutions</w:t>
      </w:r>
      <w:r w:rsidR="00F142A4" w:rsidRPr="00F142A4">
        <w:rPr>
          <w:rFonts w:ascii="Verdana" w:hAnsi="Verdana"/>
          <w:sz w:val="20"/>
          <w:szCs w:val="20"/>
          <w:lang w:val="en-US"/>
        </w:rPr>
        <w:t xml:space="preserve">. </w:t>
      </w:r>
      <w:r w:rsidRPr="00F26975">
        <w:rPr>
          <w:rFonts w:ascii="Verdana" w:hAnsi="Verdana"/>
          <w:sz w:val="20"/>
          <w:szCs w:val="20"/>
          <w:lang w:val="en-US"/>
        </w:rPr>
        <w:t xml:space="preserve">The low-resistance, wave-piercing hull </w:t>
      </w:r>
      <w:proofErr w:type="spellStart"/>
      <w:r w:rsidRPr="00F26975">
        <w:rPr>
          <w:rFonts w:ascii="Verdana" w:hAnsi="Verdana"/>
          <w:sz w:val="20"/>
          <w:szCs w:val="20"/>
          <w:lang w:val="en-US"/>
        </w:rPr>
        <w:t>maximises</w:t>
      </w:r>
      <w:proofErr w:type="spellEnd"/>
      <w:r w:rsidRPr="00F26975">
        <w:rPr>
          <w:rFonts w:ascii="Verdana" w:hAnsi="Verdana"/>
          <w:sz w:val="20"/>
          <w:szCs w:val="20"/>
          <w:lang w:val="en-US"/>
        </w:rPr>
        <w:t xml:space="preserve"> the vessel’s speed, </w:t>
      </w:r>
      <w:proofErr w:type="gramStart"/>
      <w:r w:rsidRPr="00F26975">
        <w:rPr>
          <w:rFonts w:ascii="Verdana" w:hAnsi="Verdana"/>
          <w:sz w:val="20"/>
          <w:szCs w:val="20"/>
          <w:lang w:val="en-US"/>
        </w:rPr>
        <w:t>comfort</w:t>
      </w:r>
      <w:proofErr w:type="gramEnd"/>
      <w:r w:rsidRPr="00F26975">
        <w:rPr>
          <w:rFonts w:ascii="Verdana" w:hAnsi="Verdana"/>
          <w:sz w:val="20"/>
          <w:szCs w:val="20"/>
          <w:lang w:val="en-US"/>
        </w:rPr>
        <w:t xml:space="preserve"> and seakeeping qualities, while </w:t>
      </w:r>
      <w:proofErr w:type="spellStart"/>
      <w:r w:rsidRPr="00F26975">
        <w:rPr>
          <w:rFonts w:ascii="Verdana" w:hAnsi="Verdana"/>
          <w:i/>
          <w:iCs/>
          <w:sz w:val="20"/>
          <w:szCs w:val="20"/>
          <w:lang w:val="en-US"/>
        </w:rPr>
        <w:t>Ilivileq</w:t>
      </w:r>
      <w:r w:rsidRPr="00F26975">
        <w:rPr>
          <w:rFonts w:ascii="Verdana" w:hAnsi="Verdana"/>
          <w:sz w:val="20"/>
          <w:szCs w:val="20"/>
          <w:lang w:val="en-US"/>
        </w:rPr>
        <w:t>’s</w:t>
      </w:r>
      <w:proofErr w:type="spellEnd"/>
      <w:r w:rsidRPr="00F26975">
        <w:rPr>
          <w:rFonts w:ascii="Verdana" w:hAnsi="Verdana"/>
          <w:sz w:val="20"/>
          <w:szCs w:val="20"/>
          <w:lang w:val="en-US"/>
        </w:rPr>
        <w:t xml:space="preserve"> design flexibility will enable its crews to undertake both pelagic and bottom trawling.</w:t>
      </w:r>
      <w:r w:rsidR="00F142A4">
        <w:rPr>
          <w:rFonts w:ascii="Verdana" w:hAnsi="Verdana"/>
          <w:sz w:val="20"/>
          <w:szCs w:val="20"/>
          <w:lang w:val="en-US"/>
        </w:rPr>
        <w:t xml:space="preserve"> These </w:t>
      </w:r>
      <w:r w:rsidR="00AC2972">
        <w:rPr>
          <w:rFonts w:ascii="Verdana" w:hAnsi="Verdana"/>
          <w:sz w:val="20"/>
          <w:szCs w:val="20"/>
          <w:lang w:val="en-US"/>
        </w:rPr>
        <w:t>assets</w:t>
      </w:r>
      <w:r w:rsidR="00F142A4">
        <w:rPr>
          <w:rFonts w:ascii="Verdana" w:hAnsi="Verdana"/>
          <w:sz w:val="20"/>
          <w:szCs w:val="20"/>
          <w:lang w:val="en-US"/>
        </w:rPr>
        <w:t xml:space="preserve"> </w:t>
      </w:r>
      <w:r w:rsidR="00F142A4" w:rsidRPr="00F142A4">
        <w:rPr>
          <w:rFonts w:ascii="Verdana" w:hAnsi="Verdana"/>
          <w:sz w:val="20"/>
          <w:szCs w:val="20"/>
          <w:lang w:val="en-US"/>
        </w:rPr>
        <w:t xml:space="preserve">lead to </w:t>
      </w:r>
      <w:r w:rsidR="00AC2972">
        <w:rPr>
          <w:rFonts w:ascii="Verdana" w:hAnsi="Verdana"/>
          <w:sz w:val="20"/>
          <w:szCs w:val="20"/>
          <w:lang w:val="en-US"/>
        </w:rPr>
        <w:t>outstanding</w:t>
      </w:r>
      <w:r w:rsidR="00F142A4" w:rsidRPr="00F142A4">
        <w:rPr>
          <w:rFonts w:ascii="Verdana" w:hAnsi="Verdana"/>
          <w:sz w:val="20"/>
          <w:szCs w:val="20"/>
          <w:lang w:val="en-US"/>
        </w:rPr>
        <w:t xml:space="preserve"> hourly catch capacity and quality, </w:t>
      </w:r>
      <w:r w:rsidR="00F142A4">
        <w:rPr>
          <w:rFonts w:ascii="Verdana" w:hAnsi="Verdana"/>
          <w:sz w:val="20"/>
          <w:szCs w:val="20"/>
          <w:lang w:val="en-US"/>
        </w:rPr>
        <w:t>allied</w:t>
      </w:r>
      <w:r w:rsidR="00F142A4" w:rsidRPr="00F142A4">
        <w:rPr>
          <w:rFonts w:ascii="Verdana" w:hAnsi="Verdana"/>
          <w:sz w:val="20"/>
          <w:szCs w:val="20"/>
          <w:lang w:val="en-US"/>
        </w:rPr>
        <w:t xml:space="preserve"> with minimal environmental impact.</w:t>
      </w:r>
    </w:p>
    <w:p w14:paraId="42855073" w14:textId="77777777" w:rsidR="00F26975" w:rsidRPr="00F26975" w:rsidRDefault="00F26975" w:rsidP="00F26975">
      <w:pPr>
        <w:jc w:val="both"/>
        <w:rPr>
          <w:rFonts w:ascii="Verdana" w:hAnsi="Verdana"/>
          <w:sz w:val="20"/>
          <w:szCs w:val="20"/>
          <w:lang w:val="en-US"/>
        </w:rPr>
      </w:pPr>
      <w:r w:rsidRPr="00F26975">
        <w:rPr>
          <w:rFonts w:ascii="Verdana" w:hAnsi="Verdana"/>
          <w:sz w:val="20"/>
          <w:szCs w:val="20"/>
          <w:lang w:val="en-US"/>
        </w:rPr>
        <w:t xml:space="preserve">In tandem with the hull, </w:t>
      </w:r>
      <w:proofErr w:type="spellStart"/>
      <w:r w:rsidRPr="00F26975">
        <w:rPr>
          <w:rFonts w:ascii="Verdana" w:hAnsi="Verdana"/>
          <w:i/>
          <w:iCs/>
          <w:sz w:val="20"/>
          <w:szCs w:val="20"/>
          <w:lang w:val="en-US"/>
        </w:rPr>
        <w:t>Ilivileq</w:t>
      </w:r>
      <w:r w:rsidRPr="00F26975">
        <w:rPr>
          <w:rFonts w:ascii="Verdana" w:hAnsi="Verdana"/>
          <w:sz w:val="20"/>
          <w:szCs w:val="20"/>
          <w:lang w:val="en-US"/>
        </w:rPr>
        <w:t>’s</w:t>
      </w:r>
      <w:proofErr w:type="spellEnd"/>
      <w:r w:rsidRPr="00F26975">
        <w:rPr>
          <w:rFonts w:ascii="Verdana" w:hAnsi="Verdana"/>
          <w:sz w:val="20"/>
          <w:szCs w:val="20"/>
          <w:lang w:val="en-US"/>
        </w:rPr>
        <w:t xml:space="preserve"> hybrid propulsion system makes for a substantial reduction in fuel usage and operational noise (both on board and into the water) by allowing crews to engage either mechanical or diesel/electric drive modes. The trawler’s green credentials are further enhanced with the integration of the most cutting-edge nitrogen oxide reduction technology.</w:t>
      </w:r>
    </w:p>
    <w:p w14:paraId="0F6C32E2" w14:textId="77777777" w:rsidR="00F26975" w:rsidRPr="00F26975" w:rsidRDefault="00F26975" w:rsidP="00F26975">
      <w:pPr>
        <w:jc w:val="both"/>
        <w:rPr>
          <w:rFonts w:ascii="Verdana" w:hAnsi="Verdana"/>
          <w:sz w:val="20"/>
          <w:szCs w:val="20"/>
          <w:lang w:val="en-US"/>
        </w:rPr>
      </w:pPr>
      <w:r w:rsidRPr="00F26975">
        <w:rPr>
          <w:rFonts w:ascii="Verdana" w:hAnsi="Verdana"/>
          <w:sz w:val="20"/>
          <w:szCs w:val="20"/>
          <w:lang w:val="en-US"/>
        </w:rPr>
        <w:t xml:space="preserve">Kongsberg Maritime’s corporate emphasis on system integration is reflected in </w:t>
      </w:r>
      <w:proofErr w:type="spellStart"/>
      <w:r w:rsidRPr="00F26975">
        <w:rPr>
          <w:rFonts w:ascii="Verdana" w:hAnsi="Verdana"/>
          <w:i/>
          <w:iCs/>
          <w:sz w:val="20"/>
          <w:szCs w:val="20"/>
          <w:lang w:val="en-US"/>
        </w:rPr>
        <w:t>Ilivileq</w:t>
      </w:r>
      <w:r w:rsidRPr="00F26975">
        <w:rPr>
          <w:rFonts w:ascii="Verdana" w:hAnsi="Verdana"/>
          <w:sz w:val="20"/>
          <w:szCs w:val="20"/>
          <w:lang w:val="en-US"/>
        </w:rPr>
        <w:t>’s</w:t>
      </w:r>
      <w:proofErr w:type="spellEnd"/>
      <w:r w:rsidRPr="00F26975">
        <w:rPr>
          <w:rFonts w:ascii="Verdana" w:hAnsi="Verdana"/>
          <w:sz w:val="20"/>
          <w:szCs w:val="20"/>
          <w:lang w:val="en-US"/>
        </w:rPr>
        <w:t xml:space="preserve"> full complement of system packages. In addition to equipping the vessel with hybrid propulsion and electrical power generation technology, the company has also supplied a </w:t>
      </w:r>
      <w:proofErr w:type="spellStart"/>
      <w:r w:rsidRPr="00F26975">
        <w:rPr>
          <w:rFonts w:ascii="Verdana" w:hAnsi="Verdana"/>
          <w:sz w:val="20"/>
          <w:szCs w:val="20"/>
          <w:lang w:val="en-US"/>
        </w:rPr>
        <w:t>manoeuvring</w:t>
      </w:r>
      <w:proofErr w:type="spellEnd"/>
      <w:r w:rsidRPr="00F26975">
        <w:rPr>
          <w:rFonts w:ascii="Verdana" w:hAnsi="Verdana"/>
          <w:sz w:val="20"/>
          <w:szCs w:val="20"/>
          <w:lang w:val="en-US"/>
        </w:rPr>
        <w:t xml:space="preserve"> system (steering gear, flap rudder, tunnel bow thruster and Helicon X3 remote control); an ACON automation system incorporating modules for energy and power management, pump and valve control, and alarm and monitoring capabilities; plus key items of deck machinery including an electrical winch system.</w:t>
      </w:r>
    </w:p>
    <w:p w14:paraId="7121A941" w14:textId="706FF7CB" w:rsidR="00FF3466" w:rsidRPr="00F26975" w:rsidRDefault="00F26975" w:rsidP="00F26975">
      <w:pPr>
        <w:jc w:val="both"/>
        <w:rPr>
          <w:rFonts w:ascii="Verdana" w:hAnsi="Verdana"/>
          <w:i/>
          <w:iCs/>
          <w:sz w:val="20"/>
          <w:szCs w:val="20"/>
        </w:rPr>
      </w:pPr>
      <w:r w:rsidRPr="00F26975">
        <w:rPr>
          <w:rFonts w:ascii="Verdana" w:hAnsi="Verdana"/>
          <w:i/>
          <w:iCs/>
          <w:sz w:val="20"/>
          <w:szCs w:val="20"/>
          <w:lang w:val="en-US"/>
        </w:rPr>
        <w:lastRenderedPageBreak/>
        <w:t xml:space="preserve">“The delivery of </w:t>
      </w:r>
      <w:proofErr w:type="spellStart"/>
      <w:r w:rsidRPr="00F26975">
        <w:rPr>
          <w:rFonts w:ascii="Verdana" w:hAnsi="Verdana"/>
          <w:i/>
          <w:iCs/>
          <w:sz w:val="20"/>
          <w:szCs w:val="20"/>
          <w:lang w:val="en-US"/>
        </w:rPr>
        <w:t>Ilivileq</w:t>
      </w:r>
      <w:proofErr w:type="spellEnd"/>
      <w:r w:rsidRPr="00F26975">
        <w:rPr>
          <w:rFonts w:ascii="Verdana" w:hAnsi="Verdana"/>
          <w:i/>
          <w:iCs/>
          <w:sz w:val="20"/>
          <w:szCs w:val="20"/>
          <w:lang w:val="en-US"/>
        </w:rPr>
        <w:t xml:space="preserve"> represents yet another successful waypoint in our continuous commitment towards helping crews of all kinds to operate sustainably and conscientiously in the world’s oceans while simultaneously increasing crew safety and boosting productivity,”</w:t>
      </w:r>
      <w:r w:rsidRPr="00F26975">
        <w:rPr>
          <w:rFonts w:ascii="Verdana" w:hAnsi="Verdana"/>
          <w:sz w:val="20"/>
          <w:szCs w:val="20"/>
          <w:lang w:val="en-US"/>
        </w:rPr>
        <w:t xml:space="preserve"> adds </w:t>
      </w:r>
      <w:r w:rsidR="00F142A4" w:rsidRPr="00F142A4">
        <w:rPr>
          <w:rFonts w:ascii="Verdana" w:hAnsi="Verdana"/>
          <w:sz w:val="20"/>
          <w:szCs w:val="20"/>
          <w:lang w:val="en-US"/>
        </w:rPr>
        <w:t xml:space="preserve">Bård </w:t>
      </w:r>
      <w:proofErr w:type="spellStart"/>
      <w:r w:rsidR="00F142A4" w:rsidRPr="00F142A4">
        <w:rPr>
          <w:rFonts w:ascii="Verdana" w:hAnsi="Verdana"/>
          <w:sz w:val="20"/>
          <w:szCs w:val="20"/>
          <w:lang w:val="en-US"/>
        </w:rPr>
        <w:t>Bjørløw</w:t>
      </w:r>
      <w:proofErr w:type="spellEnd"/>
      <w:r w:rsidRPr="00F26975">
        <w:rPr>
          <w:rFonts w:ascii="Verdana" w:hAnsi="Verdana"/>
          <w:sz w:val="20"/>
          <w:szCs w:val="20"/>
          <w:lang w:val="en-US"/>
        </w:rPr>
        <w:t xml:space="preserve">, </w:t>
      </w:r>
      <w:r w:rsidR="00F142A4">
        <w:rPr>
          <w:rFonts w:ascii="Verdana" w:hAnsi="Verdana"/>
          <w:sz w:val="20"/>
          <w:szCs w:val="20"/>
          <w:lang w:val="en-US"/>
        </w:rPr>
        <w:t xml:space="preserve">EVP </w:t>
      </w:r>
      <w:r w:rsidR="00F142A4" w:rsidRPr="00F142A4">
        <w:rPr>
          <w:rFonts w:ascii="Verdana" w:hAnsi="Verdana"/>
          <w:sz w:val="20"/>
          <w:szCs w:val="20"/>
          <w:lang w:val="en-US"/>
        </w:rPr>
        <w:t>Global Sales and Marketing</w:t>
      </w:r>
      <w:r w:rsidRPr="00F26975">
        <w:rPr>
          <w:rFonts w:ascii="Verdana" w:hAnsi="Verdana"/>
          <w:sz w:val="20"/>
          <w:szCs w:val="20"/>
          <w:lang w:val="en-US"/>
        </w:rPr>
        <w:t xml:space="preserve">, Kongsberg Maritime. </w:t>
      </w:r>
      <w:r w:rsidRPr="00F26975">
        <w:rPr>
          <w:rFonts w:ascii="Verdana" w:hAnsi="Verdana"/>
          <w:i/>
          <w:iCs/>
          <w:sz w:val="20"/>
          <w:szCs w:val="20"/>
          <w:lang w:val="en-US"/>
        </w:rPr>
        <w:t xml:space="preserve">“Given the fragility of today’s marine ecosystems and the pressures of commerce, these considerations obviously have to go hand-in-hand if any positive changes are to be made; and it’s highly encouraging to know that our vessel designs and integrated technologies are driving such a constructive evolution in the maritime industries.” </w:t>
      </w:r>
    </w:p>
    <w:p w14:paraId="0B2CA1D5" w14:textId="1514744B" w:rsidR="00145FE1" w:rsidRDefault="00D834D5" w:rsidP="00A057D4">
      <w:pPr>
        <w:jc w:val="both"/>
        <w:rPr>
          <w:rFonts w:ascii="Verdana" w:hAnsi="Verdana"/>
          <w:sz w:val="20"/>
          <w:szCs w:val="20"/>
        </w:rPr>
      </w:pPr>
      <w:r w:rsidRPr="003A766A">
        <w:rPr>
          <w:rFonts w:ascii="Verdana" w:hAnsi="Verdana"/>
          <w:sz w:val="20"/>
          <w:szCs w:val="20"/>
        </w:rPr>
        <w:t>Ends</w:t>
      </w:r>
    </w:p>
    <w:p w14:paraId="4CBE21C2" w14:textId="77777777" w:rsidR="00CF7D95" w:rsidRDefault="00CF7D95" w:rsidP="00A057D4">
      <w:pPr>
        <w:jc w:val="both"/>
        <w:rPr>
          <w:rFonts w:ascii="Verdana" w:hAnsi="Verdana"/>
          <w:sz w:val="20"/>
          <w:szCs w:val="20"/>
        </w:rPr>
      </w:pPr>
    </w:p>
    <w:p w14:paraId="1DE72E87" w14:textId="77777777" w:rsidR="007050E1" w:rsidRDefault="00F07A68" w:rsidP="007050E1">
      <w:pPr>
        <w:spacing w:after="120"/>
        <w:rPr>
          <w:rFonts w:ascii="Verdana" w:hAnsi="Verdana"/>
          <w:b/>
          <w:bCs/>
          <w:sz w:val="20"/>
          <w:szCs w:val="20"/>
        </w:rPr>
        <w:sectPr w:rsidR="007050E1" w:rsidSect="0097190E">
          <w:headerReference w:type="default" r:id="rId10"/>
          <w:footerReference w:type="default" r:id="rId11"/>
          <w:pgSz w:w="11906" w:h="16838"/>
          <w:pgMar w:top="1985" w:right="1440" w:bottom="1440" w:left="1440" w:header="708" w:footer="708" w:gutter="0"/>
          <w:cols w:space="708"/>
          <w:docGrid w:linePitch="360"/>
        </w:sectPr>
      </w:pPr>
      <w:r w:rsidRPr="00145FE1">
        <w:rPr>
          <w:rFonts w:ascii="Verdana" w:hAnsi="Verdana"/>
          <w:b/>
          <w:bCs/>
          <w:sz w:val="20"/>
          <w:szCs w:val="20"/>
        </w:rPr>
        <w:t>For further information, please contact:</w:t>
      </w:r>
    </w:p>
    <w:p w14:paraId="2568BFE5" w14:textId="77777777" w:rsidR="000E27F8" w:rsidRPr="000E27F8" w:rsidRDefault="000E27F8"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 w:val="0"/>
          <w:bCs w:val="0"/>
          <w:sz w:val="20"/>
          <w:szCs w:val="20"/>
          <w:lang w:eastAsia="en-US"/>
        </w:rPr>
        <w:t>Gunvor Hatling Midtbø</w:t>
      </w:r>
      <w:r>
        <w:rPr>
          <w:rFonts w:ascii="Verdana" w:eastAsiaTheme="minorHAnsi" w:hAnsi="Verdana" w:cstheme="minorBidi"/>
          <w:bCs w:val="0"/>
          <w:sz w:val="20"/>
          <w:szCs w:val="20"/>
          <w:lang w:eastAsia="en-US"/>
        </w:rPr>
        <w:t xml:space="preserve">, </w:t>
      </w:r>
      <w:r w:rsidRPr="000E27F8">
        <w:rPr>
          <w:rFonts w:ascii="Verdana" w:eastAsiaTheme="minorHAnsi" w:hAnsi="Verdana" w:cstheme="minorBidi"/>
          <w:b w:val="0"/>
          <w:bCs w:val="0"/>
          <w:sz w:val="20"/>
          <w:szCs w:val="20"/>
          <w:lang w:eastAsia="en-US"/>
        </w:rPr>
        <w:t>VP Communication</w:t>
      </w:r>
    </w:p>
    <w:p w14:paraId="3E966B0A" w14:textId="77777777" w:rsidR="008A3D3D" w:rsidRPr="000E27F8" w:rsidRDefault="008A3D3D"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Cs w:val="0"/>
          <w:sz w:val="20"/>
          <w:szCs w:val="20"/>
          <w:lang w:eastAsia="en-US"/>
        </w:rPr>
        <w:t>Kongsberg Maritime</w:t>
      </w:r>
    </w:p>
    <w:p w14:paraId="2B9536FA" w14:textId="77777777" w:rsidR="008A3D3D" w:rsidRPr="00DC48EB" w:rsidRDefault="000E27F8" w:rsidP="008A3D3D">
      <w:pPr>
        <w:pStyle w:val="BodyText"/>
        <w:rPr>
          <w:rFonts w:ascii="Verdana" w:eastAsiaTheme="minorHAnsi" w:hAnsi="Verdana" w:cstheme="minorBidi"/>
          <w:b w:val="0"/>
          <w:bCs w:val="0"/>
          <w:sz w:val="20"/>
          <w:szCs w:val="20"/>
          <w:lang w:val="en-US" w:eastAsia="en-US"/>
        </w:rPr>
      </w:pPr>
      <w:r w:rsidRPr="00DC48EB">
        <w:rPr>
          <w:rFonts w:ascii="Verdana" w:eastAsiaTheme="minorHAnsi" w:hAnsi="Verdana" w:cstheme="minorBidi"/>
          <w:b w:val="0"/>
          <w:bCs w:val="0"/>
          <w:sz w:val="20"/>
          <w:szCs w:val="20"/>
          <w:lang w:val="en-US" w:eastAsia="en-US"/>
        </w:rPr>
        <w:t>Tel: +47 9921 4209</w:t>
      </w:r>
    </w:p>
    <w:p w14:paraId="166ACE38" w14:textId="7F3930AC" w:rsidR="008A3D3D" w:rsidRDefault="00756F72" w:rsidP="00F07A68">
      <w:pPr>
        <w:pStyle w:val="BodyText"/>
        <w:rPr>
          <w:rFonts w:ascii="Verdana" w:eastAsiaTheme="minorHAnsi" w:hAnsi="Verdana" w:cstheme="minorBidi"/>
          <w:b w:val="0"/>
          <w:bCs w:val="0"/>
          <w:sz w:val="20"/>
          <w:szCs w:val="20"/>
          <w:lang w:val="en-US" w:eastAsia="en-US"/>
        </w:rPr>
      </w:pPr>
      <w:hyperlink r:id="rId12" w:history="1">
        <w:r w:rsidR="00FA6A6C" w:rsidRPr="00BB2DAD">
          <w:rPr>
            <w:rStyle w:val="Hyperlink"/>
            <w:rFonts w:ascii="Verdana" w:eastAsiaTheme="minorHAnsi" w:hAnsi="Verdana" w:cstheme="minorBidi"/>
            <w:b w:val="0"/>
            <w:bCs w:val="0"/>
            <w:sz w:val="20"/>
            <w:szCs w:val="20"/>
            <w:lang w:val="en-US" w:eastAsia="en-US"/>
          </w:rPr>
          <w:t>gunvor.hatling.midtbo@km.kongsberg.com</w:t>
        </w:r>
      </w:hyperlink>
    </w:p>
    <w:p w14:paraId="39FA99E9" w14:textId="3F4E39B8" w:rsidR="00F07A68" w:rsidRPr="00F07A68" w:rsidRDefault="007050E1" w:rsidP="00F07A68">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br w:type="column"/>
      </w:r>
      <w:r w:rsidR="0076311E">
        <w:rPr>
          <w:rFonts w:ascii="Verdana" w:eastAsiaTheme="minorHAnsi" w:hAnsi="Verdana" w:cstheme="minorBidi"/>
          <w:b w:val="0"/>
          <w:bCs w:val="0"/>
          <w:sz w:val="20"/>
          <w:szCs w:val="20"/>
          <w:lang w:val="en-GB" w:eastAsia="en-US"/>
        </w:rPr>
        <w:t>David Pugh</w:t>
      </w:r>
    </w:p>
    <w:p w14:paraId="5DEF451A" w14:textId="77777777" w:rsidR="00F07A68" w:rsidRPr="00F07A68" w:rsidRDefault="00F07A68" w:rsidP="00F07A68">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3F3ADEE5" w14:textId="77777777" w:rsidR="00F07A68" w:rsidRPr="00F07A68" w:rsidRDefault="00F07A68" w:rsidP="00F07A68">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5085D8F9" w14:textId="4A4916D6" w:rsidR="00B30C0F" w:rsidRDefault="00756F72" w:rsidP="00F07A68">
      <w:pPr>
        <w:pStyle w:val="BodyText"/>
        <w:rPr>
          <w:rStyle w:val="Hyperlink"/>
          <w:rFonts w:ascii="Verdana" w:eastAsiaTheme="minorHAnsi" w:hAnsi="Verdana" w:cstheme="minorBidi"/>
          <w:b w:val="0"/>
          <w:bCs w:val="0"/>
          <w:sz w:val="20"/>
          <w:szCs w:val="20"/>
          <w:lang w:val="sv-SE" w:eastAsia="en-US"/>
        </w:rPr>
      </w:pPr>
      <w:hyperlink r:id="rId13" w:history="1">
        <w:r w:rsidR="00FA6A6C" w:rsidRPr="00702BBB">
          <w:rPr>
            <w:rStyle w:val="Hyperlink"/>
            <w:rFonts w:ascii="Verdana" w:eastAsiaTheme="minorHAnsi" w:hAnsi="Verdana" w:cstheme="minorBidi"/>
            <w:b w:val="0"/>
            <w:bCs w:val="0"/>
            <w:sz w:val="20"/>
            <w:szCs w:val="20"/>
            <w:lang w:val="sv-SE" w:eastAsia="en-US"/>
          </w:rPr>
          <w:t>d.pugh@saltwater-stone.com</w:t>
        </w:r>
      </w:hyperlink>
    </w:p>
    <w:p w14:paraId="56344DD6" w14:textId="77777777" w:rsidR="007050E1" w:rsidRDefault="007050E1" w:rsidP="00F07A68">
      <w:pPr>
        <w:pStyle w:val="BodyText"/>
        <w:rPr>
          <w:rFonts w:ascii="Verdana" w:eastAsiaTheme="minorHAnsi" w:hAnsi="Verdana" w:cstheme="minorBidi"/>
          <w:b w:val="0"/>
          <w:bCs w:val="0"/>
          <w:sz w:val="20"/>
          <w:szCs w:val="20"/>
          <w:lang w:val="sv-SE" w:eastAsia="en-US"/>
        </w:rPr>
        <w:sectPr w:rsidR="007050E1"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702BBB" w:rsidRDefault="00145FE1" w:rsidP="00F07A68">
      <w:pPr>
        <w:pStyle w:val="BodyText"/>
        <w:rPr>
          <w:rFonts w:ascii="Verdana" w:eastAsiaTheme="minorHAnsi" w:hAnsi="Verdana" w:cstheme="minorBidi"/>
          <w:b w:val="0"/>
          <w:bCs w:val="0"/>
          <w:sz w:val="20"/>
          <w:szCs w:val="20"/>
          <w:lang w:val="sv-SE" w:eastAsia="en-US"/>
        </w:rPr>
      </w:pPr>
    </w:p>
    <w:p w14:paraId="43668A9A" w14:textId="77777777" w:rsidR="00880BB7" w:rsidRPr="00702BBB" w:rsidRDefault="00880BB7" w:rsidP="00880BB7">
      <w:pPr>
        <w:spacing w:after="60"/>
        <w:rPr>
          <w:rFonts w:ascii="Verdana" w:hAnsi="Verdana"/>
          <w:b/>
          <w:sz w:val="20"/>
          <w:szCs w:val="20"/>
          <w:lang w:val="sv-SE"/>
        </w:rPr>
      </w:pPr>
      <w:r w:rsidRPr="00702BBB">
        <w:rPr>
          <w:rFonts w:ascii="Verdana" w:hAnsi="Verdana"/>
          <w:b/>
          <w:sz w:val="20"/>
          <w:szCs w:val="20"/>
          <w:lang w:val="sv-SE"/>
        </w:rPr>
        <w:t>About Kongsberg Maritime</w:t>
      </w:r>
    </w:p>
    <w:p w14:paraId="4FE016C1" w14:textId="77777777" w:rsidR="00880BB7" w:rsidRDefault="00880BB7" w:rsidP="00880BB7">
      <w:pPr>
        <w:jc w:val="both"/>
        <w:rPr>
          <w:rFonts w:ascii="Verdana" w:hAnsi="Verdana"/>
          <w:sz w:val="16"/>
          <w:szCs w:val="16"/>
        </w:rPr>
      </w:pPr>
      <w:r>
        <w:rPr>
          <w:rFonts w:ascii="Verdana" w:hAnsi="Verdana"/>
          <w:sz w:val="16"/>
          <w:szCs w:val="16"/>
        </w:rPr>
        <w:t xml:space="preserve">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w:t>
      </w:r>
      <w:proofErr w:type="gramStart"/>
      <w:r>
        <w:rPr>
          <w:rFonts w:ascii="Verdana" w:hAnsi="Verdana"/>
          <w:sz w:val="16"/>
          <w:szCs w:val="16"/>
        </w:rPr>
        <w:t>sales</w:t>
      </w:r>
      <w:proofErr w:type="gramEnd"/>
      <w:r>
        <w:rPr>
          <w:rFonts w:ascii="Verdana" w:hAnsi="Verdana"/>
          <w:sz w:val="16"/>
          <w:szCs w:val="16"/>
        </w:rPr>
        <w:t xml:space="preserve"> and service facilities in 34 countries.</w:t>
      </w:r>
    </w:p>
    <w:p w14:paraId="62D5B7AA" w14:textId="77777777" w:rsidR="00880BB7" w:rsidRDefault="00880BB7" w:rsidP="00880BB7">
      <w:pPr>
        <w:jc w:val="both"/>
        <w:rPr>
          <w:rFonts w:ascii="Verdana" w:hAnsi="Verdana"/>
          <w:sz w:val="16"/>
          <w:szCs w:val="16"/>
        </w:rPr>
      </w:pPr>
      <w:r>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Default="00880BB7" w:rsidP="00880BB7">
      <w:pPr>
        <w:jc w:val="both"/>
        <w:rPr>
          <w:rFonts w:ascii="Verdana" w:hAnsi="Verdana"/>
          <w:sz w:val="16"/>
          <w:szCs w:val="16"/>
        </w:rPr>
      </w:pPr>
      <w:r>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Default="00880BB7" w:rsidP="00880BB7">
      <w:pPr>
        <w:jc w:val="both"/>
        <w:rPr>
          <w:rFonts w:ascii="Verdana" w:hAnsi="Verdana"/>
          <w:sz w:val="16"/>
          <w:szCs w:val="16"/>
        </w:rPr>
      </w:pPr>
      <w:r>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Default="00880BB7" w:rsidP="00880BB7">
      <w:pPr>
        <w:jc w:val="both"/>
        <w:rPr>
          <w:rFonts w:ascii="Verdana" w:hAnsi="Verdana"/>
          <w:sz w:val="16"/>
          <w:szCs w:val="16"/>
          <w:lang w:val="nb-NO"/>
        </w:rPr>
      </w:pPr>
      <w:r>
        <w:rPr>
          <w:rFonts w:ascii="Verdana" w:hAnsi="Verdana"/>
          <w:sz w:val="16"/>
          <w:szCs w:val="16"/>
          <w:lang w:val="nb-NO"/>
        </w:rPr>
        <w:t xml:space="preserve">Web: </w:t>
      </w:r>
      <w:hyperlink r:id="rId14" w:history="1">
        <w:r>
          <w:rPr>
            <w:rStyle w:val="Hyperlink"/>
            <w:rFonts w:ascii="Verdana" w:hAnsi="Verdana"/>
            <w:sz w:val="16"/>
            <w:szCs w:val="16"/>
            <w:lang w:val="nb-NO"/>
          </w:rPr>
          <w:t>Kongsberg Gruppen</w:t>
        </w:r>
      </w:hyperlink>
      <w:r>
        <w:rPr>
          <w:rFonts w:ascii="Verdana" w:hAnsi="Verdana"/>
          <w:sz w:val="16"/>
          <w:szCs w:val="16"/>
          <w:lang w:val="nb-NO"/>
        </w:rPr>
        <w:t xml:space="preserve"> | </w:t>
      </w:r>
      <w:hyperlink r:id="rId15" w:history="1">
        <w:r>
          <w:rPr>
            <w:rStyle w:val="Hyperlink"/>
            <w:rFonts w:ascii="Verdana" w:hAnsi="Verdana"/>
            <w:sz w:val="16"/>
            <w:szCs w:val="16"/>
            <w:lang w:val="nb-NO"/>
          </w:rPr>
          <w:t>Kongsberg Maritime</w:t>
        </w:r>
      </w:hyperlink>
    </w:p>
    <w:p w14:paraId="26DD7536" w14:textId="53A31AE1" w:rsidR="00FA6A6C" w:rsidRPr="00333D1D" w:rsidRDefault="00880BB7" w:rsidP="00333D1D">
      <w:pPr>
        <w:jc w:val="both"/>
        <w:rPr>
          <w:rFonts w:ascii="Verdana" w:hAnsi="Verdana"/>
          <w:sz w:val="16"/>
          <w:szCs w:val="16"/>
          <w:lang w:val="nb-NO"/>
        </w:rPr>
      </w:pPr>
      <w:r>
        <w:rPr>
          <w:rFonts w:ascii="Verdana" w:hAnsi="Verdana"/>
          <w:sz w:val="16"/>
          <w:szCs w:val="16"/>
          <w:lang w:val="nb-NO"/>
        </w:rPr>
        <w:t xml:space="preserve">Social media: </w:t>
      </w:r>
      <w:hyperlink r:id="rId16"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17" w:history="1">
        <w:r>
          <w:rPr>
            <w:rStyle w:val="Hyperlink"/>
            <w:rFonts w:ascii="Verdana" w:hAnsi="Verdana"/>
            <w:sz w:val="16"/>
            <w:szCs w:val="16"/>
            <w:lang w:val="nb-NO"/>
          </w:rPr>
          <w:t>Twitter</w:t>
        </w:r>
      </w:hyperlink>
      <w:r>
        <w:rPr>
          <w:rFonts w:ascii="Verdana" w:hAnsi="Verdana"/>
          <w:sz w:val="16"/>
          <w:szCs w:val="16"/>
          <w:lang w:val="nb-NO"/>
        </w:rPr>
        <w:t xml:space="preserve"> | </w:t>
      </w:r>
      <w:hyperlink r:id="rId18" w:history="1">
        <w:r>
          <w:rPr>
            <w:rStyle w:val="Hyperlink"/>
            <w:rFonts w:ascii="Verdana" w:hAnsi="Verdana"/>
            <w:sz w:val="16"/>
            <w:szCs w:val="16"/>
            <w:lang w:val="nb-NO"/>
          </w:rPr>
          <w:t>Facebook</w:t>
        </w:r>
      </w:hyperlink>
    </w:p>
    <w:sectPr w:rsidR="00FA6A6C" w:rsidRPr="00333D1D"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45478" w14:textId="77777777" w:rsidR="00756F72" w:rsidRDefault="00756F72" w:rsidP="00B30C0F">
      <w:pPr>
        <w:spacing w:after="0" w:line="240" w:lineRule="auto"/>
      </w:pPr>
      <w:r>
        <w:separator/>
      </w:r>
    </w:p>
  </w:endnote>
  <w:endnote w:type="continuationSeparator" w:id="0">
    <w:p w14:paraId="0FD86BD4" w14:textId="77777777" w:rsidR="00756F72" w:rsidRDefault="00756F72"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 xml:space="preserve">WORLD CLASS - through people, </w:t>
    </w:r>
    <w:proofErr w:type="gramStart"/>
    <w:r w:rsidRPr="006939CB">
      <w:rPr>
        <w:rFonts w:ascii="Verdana" w:hAnsi="Verdana"/>
        <w:sz w:val="18"/>
        <w:szCs w:val="18"/>
        <w:lang w:val="en-US"/>
      </w:rPr>
      <w:t>technology</w:t>
    </w:r>
    <w:proofErr w:type="gramEnd"/>
    <w:r w:rsidRPr="006939CB">
      <w:rPr>
        <w:rFonts w:ascii="Verdana" w:hAnsi="Verdana"/>
        <w:sz w:val="18"/>
        <w:szCs w:val="18"/>
        <w:lang w:val="en-US"/>
      </w:rPr>
      <w:t xml:space="preserve">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2922B" w14:textId="77777777" w:rsidR="00756F72" w:rsidRDefault="00756F72" w:rsidP="00B30C0F">
      <w:pPr>
        <w:spacing w:after="0" w:line="240" w:lineRule="auto"/>
      </w:pPr>
      <w:r>
        <w:separator/>
      </w:r>
    </w:p>
  </w:footnote>
  <w:footnote w:type="continuationSeparator" w:id="0">
    <w:p w14:paraId="74428BF4" w14:textId="77777777" w:rsidR="00756F72" w:rsidRDefault="00756F72"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07469"/>
    <w:rsid w:val="00011090"/>
    <w:rsid w:val="00011CF1"/>
    <w:rsid w:val="000135F5"/>
    <w:rsid w:val="000147F5"/>
    <w:rsid w:val="00014CA4"/>
    <w:rsid w:val="0001629C"/>
    <w:rsid w:val="000226DD"/>
    <w:rsid w:val="00022BFC"/>
    <w:rsid w:val="00022ECE"/>
    <w:rsid w:val="000249ED"/>
    <w:rsid w:val="000313F9"/>
    <w:rsid w:val="0003327D"/>
    <w:rsid w:val="0003492D"/>
    <w:rsid w:val="00037AF2"/>
    <w:rsid w:val="00037D58"/>
    <w:rsid w:val="00040A5E"/>
    <w:rsid w:val="00044966"/>
    <w:rsid w:val="000517E5"/>
    <w:rsid w:val="00052E56"/>
    <w:rsid w:val="00057E89"/>
    <w:rsid w:val="00060FE1"/>
    <w:rsid w:val="00061705"/>
    <w:rsid w:val="00064420"/>
    <w:rsid w:val="00065A2A"/>
    <w:rsid w:val="000663DC"/>
    <w:rsid w:val="00073C3D"/>
    <w:rsid w:val="000765F0"/>
    <w:rsid w:val="00077BBA"/>
    <w:rsid w:val="00080E7F"/>
    <w:rsid w:val="0008743A"/>
    <w:rsid w:val="000A123D"/>
    <w:rsid w:val="000A353E"/>
    <w:rsid w:val="000A3D1E"/>
    <w:rsid w:val="000A4778"/>
    <w:rsid w:val="000A58E1"/>
    <w:rsid w:val="000A6BC5"/>
    <w:rsid w:val="000B0AE1"/>
    <w:rsid w:val="000B0F0E"/>
    <w:rsid w:val="000C0BC2"/>
    <w:rsid w:val="000C0C11"/>
    <w:rsid w:val="000C1261"/>
    <w:rsid w:val="000C2402"/>
    <w:rsid w:val="000C2EBD"/>
    <w:rsid w:val="000C4AC1"/>
    <w:rsid w:val="000D0CDD"/>
    <w:rsid w:val="000E27F8"/>
    <w:rsid w:val="000E6358"/>
    <w:rsid w:val="000E6ADB"/>
    <w:rsid w:val="000F2A05"/>
    <w:rsid w:val="000F41B3"/>
    <w:rsid w:val="00100D88"/>
    <w:rsid w:val="00102F4D"/>
    <w:rsid w:val="00105587"/>
    <w:rsid w:val="00112041"/>
    <w:rsid w:val="00115F39"/>
    <w:rsid w:val="00117ADB"/>
    <w:rsid w:val="0012132C"/>
    <w:rsid w:val="00121A08"/>
    <w:rsid w:val="00122C50"/>
    <w:rsid w:val="0012682A"/>
    <w:rsid w:val="001275E0"/>
    <w:rsid w:val="00127CEC"/>
    <w:rsid w:val="00134815"/>
    <w:rsid w:val="00134F72"/>
    <w:rsid w:val="00137ACA"/>
    <w:rsid w:val="00141D66"/>
    <w:rsid w:val="00144251"/>
    <w:rsid w:val="00145FE1"/>
    <w:rsid w:val="001460C6"/>
    <w:rsid w:val="00147A7D"/>
    <w:rsid w:val="00147FAA"/>
    <w:rsid w:val="00153F0C"/>
    <w:rsid w:val="00155463"/>
    <w:rsid w:val="00157171"/>
    <w:rsid w:val="001571E2"/>
    <w:rsid w:val="0016003F"/>
    <w:rsid w:val="00160681"/>
    <w:rsid w:val="00161303"/>
    <w:rsid w:val="001661DA"/>
    <w:rsid w:val="001672CE"/>
    <w:rsid w:val="0016780B"/>
    <w:rsid w:val="00167D4A"/>
    <w:rsid w:val="00170E8D"/>
    <w:rsid w:val="001736B6"/>
    <w:rsid w:val="00176E3B"/>
    <w:rsid w:val="00182A37"/>
    <w:rsid w:val="00187970"/>
    <w:rsid w:val="001922CB"/>
    <w:rsid w:val="00192860"/>
    <w:rsid w:val="0019316C"/>
    <w:rsid w:val="00195288"/>
    <w:rsid w:val="00195DC1"/>
    <w:rsid w:val="001A2303"/>
    <w:rsid w:val="001A6C37"/>
    <w:rsid w:val="001B090C"/>
    <w:rsid w:val="001B1FEC"/>
    <w:rsid w:val="001B4232"/>
    <w:rsid w:val="001B49EE"/>
    <w:rsid w:val="001B7271"/>
    <w:rsid w:val="001B7546"/>
    <w:rsid w:val="001C1260"/>
    <w:rsid w:val="001C2E38"/>
    <w:rsid w:val="001C4976"/>
    <w:rsid w:val="001C7826"/>
    <w:rsid w:val="001D0CB5"/>
    <w:rsid w:val="001D461F"/>
    <w:rsid w:val="001D7C60"/>
    <w:rsid w:val="001E20E1"/>
    <w:rsid w:val="001E2C50"/>
    <w:rsid w:val="001E2E5A"/>
    <w:rsid w:val="001E358B"/>
    <w:rsid w:val="001E5052"/>
    <w:rsid w:val="001E761F"/>
    <w:rsid w:val="001F1F34"/>
    <w:rsid w:val="001F20D5"/>
    <w:rsid w:val="001F2BD0"/>
    <w:rsid w:val="001F55FC"/>
    <w:rsid w:val="002007C6"/>
    <w:rsid w:val="00201913"/>
    <w:rsid w:val="002047DA"/>
    <w:rsid w:val="00204D06"/>
    <w:rsid w:val="00205B5A"/>
    <w:rsid w:val="0021131A"/>
    <w:rsid w:val="002147D9"/>
    <w:rsid w:val="0021736D"/>
    <w:rsid w:val="00222C5B"/>
    <w:rsid w:val="002241CB"/>
    <w:rsid w:val="002246E2"/>
    <w:rsid w:val="002255C3"/>
    <w:rsid w:val="00232881"/>
    <w:rsid w:val="002333B8"/>
    <w:rsid w:val="00233FCC"/>
    <w:rsid w:val="00234DBE"/>
    <w:rsid w:val="00235DA1"/>
    <w:rsid w:val="002406CA"/>
    <w:rsid w:val="002454BD"/>
    <w:rsid w:val="002468AD"/>
    <w:rsid w:val="002529F3"/>
    <w:rsid w:val="00253BD1"/>
    <w:rsid w:val="00260B39"/>
    <w:rsid w:val="002623E4"/>
    <w:rsid w:val="0026371F"/>
    <w:rsid w:val="002645D1"/>
    <w:rsid w:val="002665A8"/>
    <w:rsid w:val="00266EFD"/>
    <w:rsid w:val="002703C4"/>
    <w:rsid w:val="00273055"/>
    <w:rsid w:val="00273594"/>
    <w:rsid w:val="00273B66"/>
    <w:rsid w:val="0028154D"/>
    <w:rsid w:val="002823CB"/>
    <w:rsid w:val="002833BF"/>
    <w:rsid w:val="00284FA4"/>
    <w:rsid w:val="00285F0A"/>
    <w:rsid w:val="00293C4A"/>
    <w:rsid w:val="00294B95"/>
    <w:rsid w:val="00295233"/>
    <w:rsid w:val="00295A8B"/>
    <w:rsid w:val="00296F8F"/>
    <w:rsid w:val="002A09E1"/>
    <w:rsid w:val="002A1F76"/>
    <w:rsid w:val="002A359A"/>
    <w:rsid w:val="002A3D7A"/>
    <w:rsid w:val="002B115D"/>
    <w:rsid w:val="002B478C"/>
    <w:rsid w:val="002B4869"/>
    <w:rsid w:val="002C22DA"/>
    <w:rsid w:val="002C2D01"/>
    <w:rsid w:val="002C47F1"/>
    <w:rsid w:val="002D3B08"/>
    <w:rsid w:val="002D4E3D"/>
    <w:rsid w:val="002D5C08"/>
    <w:rsid w:val="002E066D"/>
    <w:rsid w:val="002E38E5"/>
    <w:rsid w:val="002E5155"/>
    <w:rsid w:val="002E59E3"/>
    <w:rsid w:val="002F0695"/>
    <w:rsid w:val="002F2EB0"/>
    <w:rsid w:val="002F3CD1"/>
    <w:rsid w:val="002F47F8"/>
    <w:rsid w:val="00304827"/>
    <w:rsid w:val="003053B1"/>
    <w:rsid w:val="00311DE5"/>
    <w:rsid w:val="00314B5B"/>
    <w:rsid w:val="00320206"/>
    <w:rsid w:val="00320CCB"/>
    <w:rsid w:val="00321255"/>
    <w:rsid w:val="00322DAA"/>
    <w:rsid w:val="00323395"/>
    <w:rsid w:val="00323574"/>
    <w:rsid w:val="00325FEC"/>
    <w:rsid w:val="003278FB"/>
    <w:rsid w:val="003325BD"/>
    <w:rsid w:val="003336DF"/>
    <w:rsid w:val="003339AA"/>
    <w:rsid w:val="00333D1D"/>
    <w:rsid w:val="003358BC"/>
    <w:rsid w:val="00341E36"/>
    <w:rsid w:val="00341FA3"/>
    <w:rsid w:val="00346A72"/>
    <w:rsid w:val="00350311"/>
    <w:rsid w:val="003548E4"/>
    <w:rsid w:val="0035536A"/>
    <w:rsid w:val="0035537A"/>
    <w:rsid w:val="00355A30"/>
    <w:rsid w:val="00355FAA"/>
    <w:rsid w:val="00363627"/>
    <w:rsid w:val="003644FA"/>
    <w:rsid w:val="00364DB3"/>
    <w:rsid w:val="00371984"/>
    <w:rsid w:val="0037349A"/>
    <w:rsid w:val="00375B2D"/>
    <w:rsid w:val="00381B80"/>
    <w:rsid w:val="00383FEC"/>
    <w:rsid w:val="00390D05"/>
    <w:rsid w:val="003913AB"/>
    <w:rsid w:val="00391920"/>
    <w:rsid w:val="00394BAF"/>
    <w:rsid w:val="00397F9A"/>
    <w:rsid w:val="003A0501"/>
    <w:rsid w:val="003A428A"/>
    <w:rsid w:val="003A766A"/>
    <w:rsid w:val="003B1542"/>
    <w:rsid w:val="003B2D4F"/>
    <w:rsid w:val="003B3EDD"/>
    <w:rsid w:val="003B60AC"/>
    <w:rsid w:val="003C2D22"/>
    <w:rsid w:val="003C456F"/>
    <w:rsid w:val="003D06D4"/>
    <w:rsid w:val="003D115C"/>
    <w:rsid w:val="003D1A2B"/>
    <w:rsid w:val="003D318E"/>
    <w:rsid w:val="003D37F7"/>
    <w:rsid w:val="003D6096"/>
    <w:rsid w:val="003D7339"/>
    <w:rsid w:val="003D78B8"/>
    <w:rsid w:val="003E0A9D"/>
    <w:rsid w:val="003E2BD8"/>
    <w:rsid w:val="003E7FCC"/>
    <w:rsid w:val="003F1764"/>
    <w:rsid w:val="003F1FE8"/>
    <w:rsid w:val="003F6605"/>
    <w:rsid w:val="00402089"/>
    <w:rsid w:val="00403C62"/>
    <w:rsid w:val="0040507D"/>
    <w:rsid w:val="00405309"/>
    <w:rsid w:val="00405DB9"/>
    <w:rsid w:val="004061BD"/>
    <w:rsid w:val="0040684C"/>
    <w:rsid w:val="00412178"/>
    <w:rsid w:val="00417843"/>
    <w:rsid w:val="004208D1"/>
    <w:rsid w:val="00421112"/>
    <w:rsid w:val="00423542"/>
    <w:rsid w:val="00424CED"/>
    <w:rsid w:val="00427710"/>
    <w:rsid w:val="004300D2"/>
    <w:rsid w:val="004302AE"/>
    <w:rsid w:val="00431FD1"/>
    <w:rsid w:val="004337D0"/>
    <w:rsid w:val="00435945"/>
    <w:rsid w:val="0043682D"/>
    <w:rsid w:val="0044076C"/>
    <w:rsid w:val="00441468"/>
    <w:rsid w:val="0044275C"/>
    <w:rsid w:val="00442879"/>
    <w:rsid w:val="00442E76"/>
    <w:rsid w:val="00443D57"/>
    <w:rsid w:val="00444EF4"/>
    <w:rsid w:val="004471E8"/>
    <w:rsid w:val="00451A8F"/>
    <w:rsid w:val="00452857"/>
    <w:rsid w:val="00452E43"/>
    <w:rsid w:val="00454019"/>
    <w:rsid w:val="004575BC"/>
    <w:rsid w:val="00462BA1"/>
    <w:rsid w:val="00464D52"/>
    <w:rsid w:val="00467C62"/>
    <w:rsid w:val="004731E5"/>
    <w:rsid w:val="00483053"/>
    <w:rsid w:val="004849B2"/>
    <w:rsid w:val="0048629C"/>
    <w:rsid w:val="00491D03"/>
    <w:rsid w:val="0049314D"/>
    <w:rsid w:val="004976D7"/>
    <w:rsid w:val="004A09E2"/>
    <w:rsid w:val="004A2076"/>
    <w:rsid w:val="004A5D64"/>
    <w:rsid w:val="004A7701"/>
    <w:rsid w:val="004A7DC5"/>
    <w:rsid w:val="004B0F0E"/>
    <w:rsid w:val="004B33D7"/>
    <w:rsid w:val="004B33EE"/>
    <w:rsid w:val="004B4216"/>
    <w:rsid w:val="004B5FA8"/>
    <w:rsid w:val="004B62FD"/>
    <w:rsid w:val="004B7501"/>
    <w:rsid w:val="004C205F"/>
    <w:rsid w:val="004C209E"/>
    <w:rsid w:val="004C28D8"/>
    <w:rsid w:val="004C4A6A"/>
    <w:rsid w:val="004C4ABE"/>
    <w:rsid w:val="004C56FD"/>
    <w:rsid w:val="004C7ED6"/>
    <w:rsid w:val="004D01F3"/>
    <w:rsid w:val="004D0E15"/>
    <w:rsid w:val="004D4196"/>
    <w:rsid w:val="004D538A"/>
    <w:rsid w:val="004D5D62"/>
    <w:rsid w:val="004E2C00"/>
    <w:rsid w:val="004E6604"/>
    <w:rsid w:val="004F093E"/>
    <w:rsid w:val="004F0E28"/>
    <w:rsid w:val="004F1267"/>
    <w:rsid w:val="004F383E"/>
    <w:rsid w:val="004F5E98"/>
    <w:rsid w:val="00510626"/>
    <w:rsid w:val="00511052"/>
    <w:rsid w:val="00514953"/>
    <w:rsid w:val="00514F80"/>
    <w:rsid w:val="0052379A"/>
    <w:rsid w:val="005251D2"/>
    <w:rsid w:val="00525706"/>
    <w:rsid w:val="00525736"/>
    <w:rsid w:val="0052740F"/>
    <w:rsid w:val="00536F28"/>
    <w:rsid w:val="005410C4"/>
    <w:rsid w:val="0054240B"/>
    <w:rsid w:val="00554514"/>
    <w:rsid w:val="00560223"/>
    <w:rsid w:val="005652D2"/>
    <w:rsid w:val="00571B69"/>
    <w:rsid w:val="005767C8"/>
    <w:rsid w:val="0057765F"/>
    <w:rsid w:val="00581198"/>
    <w:rsid w:val="00582D60"/>
    <w:rsid w:val="005831BE"/>
    <w:rsid w:val="005837D7"/>
    <w:rsid w:val="00585B8B"/>
    <w:rsid w:val="00587799"/>
    <w:rsid w:val="00590C9B"/>
    <w:rsid w:val="00591180"/>
    <w:rsid w:val="005916C9"/>
    <w:rsid w:val="00592B7A"/>
    <w:rsid w:val="00594CF8"/>
    <w:rsid w:val="005A1A38"/>
    <w:rsid w:val="005A5779"/>
    <w:rsid w:val="005A5A31"/>
    <w:rsid w:val="005A6CFD"/>
    <w:rsid w:val="005B0367"/>
    <w:rsid w:val="005C030B"/>
    <w:rsid w:val="005C52D9"/>
    <w:rsid w:val="005C5C7A"/>
    <w:rsid w:val="005D0A5F"/>
    <w:rsid w:val="005D3BF2"/>
    <w:rsid w:val="005D5380"/>
    <w:rsid w:val="005D62A9"/>
    <w:rsid w:val="005D62F6"/>
    <w:rsid w:val="005D6C5D"/>
    <w:rsid w:val="005D7717"/>
    <w:rsid w:val="005E19CF"/>
    <w:rsid w:val="005E205B"/>
    <w:rsid w:val="005E59AB"/>
    <w:rsid w:val="005F647A"/>
    <w:rsid w:val="0060011C"/>
    <w:rsid w:val="00601256"/>
    <w:rsid w:val="00601EFA"/>
    <w:rsid w:val="00601F2E"/>
    <w:rsid w:val="00602F27"/>
    <w:rsid w:val="00603ED9"/>
    <w:rsid w:val="00604F29"/>
    <w:rsid w:val="00605E99"/>
    <w:rsid w:val="0061021D"/>
    <w:rsid w:val="0061125B"/>
    <w:rsid w:val="0061224B"/>
    <w:rsid w:val="00613893"/>
    <w:rsid w:val="00614950"/>
    <w:rsid w:val="0061581A"/>
    <w:rsid w:val="00616A70"/>
    <w:rsid w:val="00617CF0"/>
    <w:rsid w:val="00621CA1"/>
    <w:rsid w:val="00623542"/>
    <w:rsid w:val="006251DC"/>
    <w:rsid w:val="006270C2"/>
    <w:rsid w:val="00627C7B"/>
    <w:rsid w:val="00644923"/>
    <w:rsid w:val="00646932"/>
    <w:rsid w:val="00652757"/>
    <w:rsid w:val="00653318"/>
    <w:rsid w:val="0065652B"/>
    <w:rsid w:val="00656A5D"/>
    <w:rsid w:val="0065728E"/>
    <w:rsid w:val="006617C8"/>
    <w:rsid w:val="00662129"/>
    <w:rsid w:val="006629C9"/>
    <w:rsid w:val="00662C94"/>
    <w:rsid w:val="00667CB4"/>
    <w:rsid w:val="006714CB"/>
    <w:rsid w:val="006736CC"/>
    <w:rsid w:val="00675E84"/>
    <w:rsid w:val="006765D8"/>
    <w:rsid w:val="00677181"/>
    <w:rsid w:val="006818BC"/>
    <w:rsid w:val="00682D0A"/>
    <w:rsid w:val="00683C28"/>
    <w:rsid w:val="00685B0C"/>
    <w:rsid w:val="00687C9A"/>
    <w:rsid w:val="00691991"/>
    <w:rsid w:val="00692A26"/>
    <w:rsid w:val="006939CB"/>
    <w:rsid w:val="00696279"/>
    <w:rsid w:val="00696EAD"/>
    <w:rsid w:val="006A0970"/>
    <w:rsid w:val="006B09CE"/>
    <w:rsid w:val="006B181F"/>
    <w:rsid w:val="006B2962"/>
    <w:rsid w:val="006B2AF1"/>
    <w:rsid w:val="006B3755"/>
    <w:rsid w:val="006B45E7"/>
    <w:rsid w:val="006B61CD"/>
    <w:rsid w:val="006B76B5"/>
    <w:rsid w:val="006C4393"/>
    <w:rsid w:val="006C46E1"/>
    <w:rsid w:val="006C6660"/>
    <w:rsid w:val="006C73CF"/>
    <w:rsid w:val="006D2115"/>
    <w:rsid w:val="006D3400"/>
    <w:rsid w:val="006D76B6"/>
    <w:rsid w:val="006F01C7"/>
    <w:rsid w:val="006F396B"/>
    <w:rsid w:val="006F70A7"/>
    <w:rsid w:val="007016B3"/>
    <w:rsid w:val="00701FF9"/>
    <w:rsid w:val="00702BBB"/>
    <w:rsid w:val="007050E1"/>
    <w:rsid w:val="00706CD1"/>
    <w:rsid w:val="00714EB3"/>
    <w:rsid w:val="00716C55"/>
    <w:rsid w:val="00716CF3"/>
    <w:rsid w:val="007213FA"/>
    <w:rsid w:val="00726FF1"/>
    <w:rsid w:val="00730219"/>
    <w:rsid w:val="007307BB"/>
    <w:rsid w:val="00731089"/>
    <w:rsid w:val="00734CCF"/>
    <w:rsid w:val="00735749"/>
    <w:rsid w:val="00743BBF"/>
    <w:rsid w:val="00744199"/>
    <w:rsid w:val="00744228"/>
    <w:rsid w:val="00747246"/>
    <w:rsid w:val="0075165D"/>
    <w:rsid w:val="00751D19"/>
    <w:rsid w:val="00753A38"/>
    <w:rsid w:val="00756F72"/>
    <w:rsid w:val="007608F7"/>
    <w:rsid w:val="0076167F"/>
    <w:rsid w:val="00762B3B"/>
    <w:rsid w:val="0076311E"/>
    <w:rsid w:val="007722C6"/>
    <w:rsid w:val="0077554C"/>
    <w:rsid w:val="00780345"/>
    <w:rsid w:val="0078280C"/>
    <w:rsid w:val="0079395A"/>
    <w:rsid w:val="00795761"/>
    <w:rsid w:val="0079606F"/>
    <w:rsid w:val="007A0108"/>
    <w:rsid w:val="007A16F8"/>
    <w:rsid w:val="007A2B95"/>
    <w:rsid w:val="007A385C"/>
    <w:rsid w:val="007A611E"/>
    <w:rsid w:val="007A6239"/>
    <w:rsid w:val="007A6E4B"/>
    <w:rsid w:val="007A7A33"/>
    <w:rsid w:val="007B7DAA"/>
    <w:rsid w:val="007C0604"/>
    <w:rsid w:val="007C0CB2"/>
    <w:rsid w:val="007C131B"/>
    <w:rsid w:val="007C2AE8"/>
    <w:rsid w:val="007C328B"/>
    <w:rsid w:val="007C4147"/>
    <w:rsid w:val="007C43B3"/>
    <w:rsid w:val="007C68A6"/>
    <w:rsid w:val="007C68F6"/>
    <w:rsid w:val="007D13BA"/>
    <w:rsid w:val="007D17C2"/>
    <w:rsid w:val="007D3204"/>
    <w:rsid w:val="007D558A"/>
    <w:rsid w:val="007D680C"/>
    <w:rsid w:val="007D749A"/>
    <w:rsid w:val="007E3290"/>
    <w:rsid w:val="007E56A4"/>
    <w:rsid w:val="007F0BD3"/>
    <w:rsid w:val="007F6058"/>
    <w:rsid w:val="007F7CAC"/>
    <w:rsid w:val="00810362"/>
    <w:rsid w:val="00811B8C"/>
    <w:rsid w:val="00813AC8"/>
    <w:rsid w:val="00816E6F"/>
    <w:rsid w:val="0082169B"/>
    <w:rsid w:val="00821D7B"/>
    <w:rsid w:val="00822CDF"/>
    <w:rsid w:val="00822E91"/>
    <w:rsid w:val="0082459E"/>
    <w:rsid w:val="0082481D"/>
    <w:rsid w:val="00824A3E"/>
    <w:rsid w:val="00824DEB"/>
    <w:rsid w:val="00824E2A"/>
    <w:rsid w:val="00827493"/>
    <w:rsid w:val="00835456"/>
    <w:rsid w:val="00835E44"/>
    <w:rsid w:val="00836C95"/>
    <w:rsid w:val="00837574"/>
    <w:rsid w:val="008400F0"/>
    <w:rsid w:val="0084013E"/>
    <w:rsid w:val="00840CF5"/>
    <w:rsid w:val="0084313C"/>
    <w:rsid w:val="008462FF"/>
    <w:rsid w:val="008478A2"/>
    <w:rsid w:val="0085007C"/>
    <w:rsid w:val="008525E3"/>
    <w:rsid w:val="008533CB"/>
    <w:rsid w:val="0085594F"/>
    <w:rsid w:val="00855F2C"/>
    <w:rsid w:val="00857555"/>
    <w:rsid w:val="00862C07"/>
    <w:rsid w:val="00865E51"/>
    <w:rsid w:val="008718B7"/>
    <w:rsid w:val="008718F6"/>
    <w:rsid w:val="0087205C"/>
    <w:rsid w:val="00872B7B"/>
    <w:rsid w:val="00874874"/>
    <w:rsid w:val="00875F4A"/>
    <w:rsid w:val="00880BB7"/>
    <w:rsid w:val="008830C4"/>
    <w:rsid w:val="00886F0D"/>
    <w:rsid w:val="008911A2"/>
    <w:rsid w:val="00894BE9"/>
    <w:rsid w:val="008A217E"/>
    <w:rsid w:val="008A3D3D"/>
    <w:rsid w:val="008A4A32"/>
    <w:rsid w:val="008A683C"/>
    <w:rsid w:val="008A71AF"/>
    <w:rsid w:val="008A7CF2"/>
    <w:rsid w:val="008B1CBA"/>
    <w:rsid w:val="008B264A"/>
    <w:rsid w:val="008B4405"/>
    <w:rsid w:val="008B76FB"/>
    <w:rsid w:val="008C04C1"/>
    <w:rsid w:val="008C053C"/>
    <w:rsid w:val="008C21E4"/>
    <w:rsid w:val="008C4CC2"/>
    <w:rsid w:val="008C5402"/>
    <w:rsid w:val="008C6974"/>
    <w:rsid w:val="008C7D37"/>
    <w:rsid w:val="008C7D58"/>
    <w:rsid w:val="008D2AC0"/>
    <w:rsid w:val="008D4AF8"/>
    <w:rsid w:val="008D66CA"/>
    <w:rsid w:val="008D7C04"/>
    <w:rsid w:val="008E1555"/>
    <w:rsid w:val="008E23B7"/>
    <w:rsid w:val="008E3C8F"/>
    <w:rsid w:val="008E42DB"/>
    <w:rsid w:val="008E50AE"/>
    <w:rsid w:val="008E6A2C"/>
    <w:rsid w:val="008E7556"/>
    <w:rsid w:val="008F02A4"/>
    <w:rsid w:val="008F315C"/>
    <w:rsid w:val="00903714"/>
    <w:rsid w:val="00912D8C"/>
    <w:rsid w:val="009139A6"/>
    <w:rsid w:val="00913D40"/>
    <w:rsid w:val="0091463C"/>
    <w:rsid w:val="00915704"/>
    <w:rsid w:val="00916BF7"/>
    <w:rsid w:val="0092354A"/>
    <w:rsid w:val="00923D39"/>
    <w:rsid w:val="00932C73"/>
    <w:rsid w:val="00936ADB"/>
    <w:rsid w:val="009375E4"/>
    <w:rsid w:val="00943209"/>
    <w:rsid w:val="00954343"/>
    <w:rsid w:val="00957DF7"/>
    <w:rsid w:val="00962294"/>
    <w:rsid w:val="00962AED"/>
    <w:rsid w:val="009703E0"/>
    <w:rsid w:val="009708E8"/>
    <w:rsid w:val="0097100F"/>
    <w:rsid w:val="0097190E"/>
    <w:rsid w:val="009729A6"/>
    <w:rsid w:val="00977528"/>
    <w:rsid w:val="009775F7"/>
    <w:rsid w:val="00980347"/>
    <w:rsid w:val="0098386E"/>
    <w:rsid w:val="00983F30"/>
    <w:rsid w:val="00987F01"/>
    <w:rsid w:val="00993369"/>
    <w:rsid w:val="00993AFB"/>
    <w:rsid w:val="00994DAC"/>
    <w:rsid w:val="00995AE7"/>
    <w:rsid w:val="00995BFC"/>
    <w:rsid w:val="009A01A6"/>
    <w:rsid w:val="009A19BB"/>
    <w:rsid w:val="009A1C8A"/>
    <w:rsid w:val="009A2E70"/>
    <w:rsid w:val="009B48D3"/>
    <w:rsid w:val="009B78FA"/>
    <w:rsid w:val="009C30BD"/>
    <w:rsid w:val="009C6AA6"/>
    <w:rsid w:val="009D04DB"/>
    <w:rsid w:val="009D0D08"/>
    <w:rsid w:val="009D10DF"/>
    <w:rsid w:val="009D16FC"/>
    <w:rsid w:val="009D4E4B"/>
    <w:rsid w:val="009E4A2A"/>
    <w:rsid w:val="009F0CB8"/>
    <w:rsid w:val="009F1C92"/>
    <w:rsid w:val="009F3948"/>
    <w:rsid w:val="009F5C31"/>
    <w:rsid w:val="009F63E0"/>
    <w:rsid w:val="009F6832"/>
    <w:rsid w:val="009F6CDD"/>
    <w:rsid w:val="00A04217"/>
    <w:rsid w:val="00A04C04"/>
    <w:rsid w:val="00A057D4"/>
    <w:rsid w:val="00A10722"/>
    <w:rsid w:val="00A16CEC"/>
    <w:rsid w:val="00A22E84"/>
    <w:rsid w:val="00A24E0A"/>
    <w:rsid w:val="00A26BA9"/>
    <w:rsid w:val="00A271AB"/>
    <w:rsid w:val="00A31259"/>
    <w:rsid w:val="00A321C5"/>
    <w:rsid w:val="00A34E91"/>
    <w:rsid w:val="00A36086"/>
    <w:rsid w:val="00A361F0"/>
    <w:rsid w:val="00A37A95"/>
    <w:rsid w:val="00A37C54"/>
    <w:rsid w:val="00A43E4D"/>
    <w:rsid w:val="00A45B24"/>
    <w:rsid w:val="00A478DF"/>
    <w:rsid w:val="00A526DC"/>
    <w:rsid w:val="00A535FA"/>
    <w:rsid w:val="00A54551"/>
    <w:rsid w:val="00A56970"/>
    <w:rsid w:val="00A60B76"/>
    <w:rsid w:val="00A629AF"/>
    <w:rsid w:val="00A65E99"/>
    <w:rsid w:val="00A6619C"/>
    <w:rsid w:val="00A667CD"/>
    <w:rsid w:val="00A71000"/>
    <w:rsid w:val="00A710C5"/>
    <w:rsid w:val="00A71EE4"/>
    <w:rsid w:val="00A745D1"/>
    <w:rsid w:val="00A76A24"/>
    <w:rsid w:val="00A77077"/>
    <w:rsid w:val="00A871AF"/>
    <w:rsid w:val="00A87B03"/>
    <w:rsid w:val="00A87F23"/>
    <w:rsid w:val="00A93839"/>
    <w:rsid w:val="00A94178"/>
    <w:rsid w:val="00AA01B8"/>
    <w:rsid w:val="00AA11DD"/>
    <w:rsid w:val="00AA1C30"/>
    <w:rsid w:val="00AA2256"/>
    <w:rsid w:val="00AA4D70"/>
    <w:rsid w:val="00AA6F23"/>
    <w:rsid w:val="00AB1B3C"/>
    <w:rsid w:val="00AB3754"/>
    <w:rsid w:val="00AB4403"/>
    <w:rsid w:val="00AB4A50"/>
    <w:rsid w:val="00AC2972"/>
    <w:rsid w:val="00AC367B"/>
    <w:rsid w:val="00AD0195"/>
    <w:rsid w:val="00AD437D"/>
    <w:rsid w:val="00AD7670"/>
    <w:rsid w:val="00AD7F72"/>
    <w:rsid w:val="00AE01A4"/>
    <w:rsid w:val="00AE05F9"/>
    <w:rsid w:val="00AE1BCA"/>
    <w:rsid w:val="00AE535E"/>
    <w:rsid w:val="00AE7D66"/>
    <w:rsid w:val="00AF22F9"/>
    <w:rsid w:val="00AF2DB3"/>
    <w:rsid w:val="00AF3682"/>
    <w:rsid w:val="00B043FD"/>
    <w:rsid w:val="00B05A4F"/>
    <w:rsid w:val="00B12A74"/>
    <w:rsid w:val="00B1560A"/>
    <w:rsid w:val="00B168FA"/>
    <w:rsid w:val="00B179E1"/>
    <w:rsid w:val="00B2165E"/>
    <w:rsid w:val="00B2528B"/>
    <w:rsid w:val="00B25467"/>
    <w:rsid w:val="00B259B5"/>
    <w:rsid w:val="00B2792E"/>
    <w:rsid w:val="00B27BA3"/>
    <w:rsid w:val="00B30C0F"/>
    <w:rsid w:val="00B37331"/>
    <w:rsid w:val="00B37D36"/>
    <w:rsid w:val="00B40DDB"/>
    <w:rsid w:val="00B436FE"/>
    <w:rsid w:val="00B43B27"/>
    <w:rsid w:val="00B463D7"/>
    <w:rsid w:val="00B51655"/>
    <w:rsid w:val="00B56CA3"/>
    <w:rsid w:val="00B615DF"/>
    <w:rsid w:val="00B628B5"/>
    <w:rsid w:val="00B705FE"/>
    <w:rsid w:val="00B76EB7"/>
    <w:rsid w:val="00B8102E"/>
    <w:rsid w:val="00B84AE4"/>
    <w:rsid w:val="00B85BA4"/>
    <w:rsid w:val="00B93495"/>
    <w:rsid w:val="00BA36F9"/>
    <w:rsid w:val="00BA4DFD"/>
    <w:rsid w:val="00BA55F3"/>
    <w:rsid w:val="00BA7CEB"/>
    <w:rsid w:val="00BB1D05"/>
    <w:rsid w:val="00BB391E"/>
    <w:rsid w:val="00BB5FF4"/>
    <w:rsid w:val="00BB673C"/>
    <w:rsid w:val="00BB7124"/>
    <w:rsid w:val="00BC36EA"/>
    <w:rsid w:val="00BC57AD"/>
    <w:rsid w:val="00BC7310"/>
    <w:rsid w:val="00BD01F1"/>
    <w:rsid w:val="00BD1674"/>
    <w:rsid w:val="00BD2970"/>
    <w:rsid w:val="00BD546A"/>
    <w:rsid w:val="00BE0276"/>
    <w:rsid w:val="00BE13A0"/>
    <w:rsid w:val="00BE213E"/>
    <w:rsid w:val="00BE3450"/>
    <w:rsid w:val="00BE45C8"/>
    <w:rsid w:val="00BF1B37"/>
    <w:rsid w:val="00C00E96"/>
    <w:rsid w:val="00C07585"/>
    <w:rsid w:val="00C105EB"/>
    <w:rsid w:val="00C10FF4"/>
    <w:rsid w:val="00C146BB"/>
    <w:rsid w:val="00C16763"/>
    <w:rsid w:val="00C17A55"/>
    <w:rsid w:val="00C21615"/>
    <w:rsid w:val="00C21882"/>
    <w:rsid w:val="00C2195C"/>
    <w:rsid w:val="00C24B9F"/>
    <w:rsid w:val="00C30239"/>
    <w:rsid w:val="00C31314"/>
    <w:rsid w:val="00C33348"/>
    <w:rsid w:val="00C419C0"/>
    <w:rsid w:val="00C41A37"/>
    <w:rsid w:val="00C43353"/>
    <w:rsid w:val="00C450F4"/>
    <w:rsid w:val="00C45B33"/>
    <w:rsid w:val="00C47B52"/>
    <w:rsid w:val="00C50AD5"/>
    <w:rsid w:val="00C52E69"/>
    <w:rsid w:val="00C61D63"/>
    <w:rsid w:val="00C633AC"/>
    <w:rsid w:val="00C64AF0"/>
    <w:rsid w:val="00C66724"/>
    <w:rsid w:val="00C7058E"/>
    <w:rsid w:val="00C70D7B"/>
    <w:rsid w:val="00C752DF"/>
    <w:rsid w:val="00C75E52"/>
    <w:rsid w:val="00C82362"/>
    <w:rsid w:val="00C83759"/>
    <w:rsid w:val="00C85CEC"/>
    <w:rsid w:val="00C90447"/>
    <w:rsid w:val="00C90476"/>
    <w:rsid w:val="00C90D06"/>
    <w:rsid w:val="00C94C8B"/>
    <w:rsid w:val="00C969FB"/>
    <w:rsid w:val="00CA0CF1"/>
    <w:rsid w:val="00CB0037"/>
    <w:rsid w:val="00CB6EC5"/>
    <w:rsid w:val="00CB71A1"/>
    <w:rsid w:val="00CB7923"/>
    <w:rsid w:val="00CC0525"/>
    <w:rsid w:val="00CC43B9"/>
    <w:rsid w:val="00CC5E13"/>
    <w:rsid w:val="00CC76E9"/>
    <w:rsid w:val="00CC7A45"/>
    <w:rsid w:val="00CD0CD6"/>
    <w:rsid w:val="00CD280D"/>
    <w:rsid w:val="00CD44E0"/>
    <w:rsid w:val="00CD5DD0"/>
    <w:rsid w:val="00CD6136"/>
    <w:rsid w:val="00CE135F"/>
    <w:rsid w:val="00CE6D5B"/>
    <w:rsid w:val="00CF7D95"/>
    <w:rsid w:val="00D00081"/>
    <w:rsid w:val="00D10D38"/>
    <w:rsid w:val="00D10E9E"/>
    <w:rsid w:val="00D14C3F"/>
    <w:rsid w:val="00D1514A"/>
    <w:rsid w:val="00D15E74"/>
    <w:rsid w:val="00D2036B"/>
    <w:rsid w:val="00D206AE"/>
    <w:rsid w:val="00D209E3"/>
    <w:rsid w:val="00D21AB4"/>
    <w:rsid w:val="00D23366"/>
    <w:rsid w:val="00D23814"/>
    <w:rsid w:val="00D3035A"/>
    <w:rsid w:val="00D3341C"/>
    <w:rsid w:val="00D33BE3"/>
    <w:rsid w:val="00D423CB"/>
    <w:rsid w:val="00D43998"/>
    <w:rsid w:val="00D439E5"/>
    <w:rsid w:val="00D456C6"/>
    <w:rsid w:val="00D517AD"/>
    <w:rsid w:val="00D52A00"/>
    <w:rsid w:val="00D54633"/>
    <w:rsid w:val="00D559FF"/>
    <w:rsid w:val="00D61DEF"/>
    <w:rsid w:val="00D61E84"/>
    <w:rsid w:val="00D65044"/>
    <w:rsid w:val="00D65FDC"/>
    <w:rsid w:val="00D67B26"/>
    <w:rsid w:val="00D72902"/>
    <w:rsid w:val="00D74FA0"/>
    <w:rsid w:val="00D80829"/>
    <w:rsid w:val="00D819B1"/>
    <w:rsid w:val="00D834D5"/>
    <w:rsid w:val="00D83A5B"/>
    <w:rsid w:val="00D85A05"/>
    <w:rsid w:val="00D87574"/>
    <w:rsid w:val="00D90026"/>
    <w:rsid w:val="00D9155E"/>
    <w:rsid w:val="00D95470"/>
    <w:rsid w:val="00DA2192"/>
    <w:rsid w:val="00DA3A5D"/>
    <w:rsid w:val="00DA46D2"/>
    <w:rsid w:val="00DB2449"/>
    <w:rsid w:val="00DB31AB"/>
    <w:rsid w:val="00DC178B"/>
    <w:rsid w:val="00DC27E5"/>
    <w:rsid w:val="00DC3DA5"/>
    <w:rsid w:val="00DC48EB"/>
    <w:rsid w:val="00DD05C1"/>
    <w:rsid w:val="00DD0BC3"/>
    <w:rsid w:val="00DD589F"/>
    <w:rsid w:val="00DE24A1"/>
    <w:rsid w:val="00DE5780"/>
    <w:rsid w:val="00DF4925"/>
    <w:rsid w:val="00E00CCD"/>
    <w:rsid w:val="00E019B8"/>
    <w:rsid w:val="00E01CB1"/>
    <w:rsid w:val="00E01F6E"/>
    <w:rsid w:val="00E02A56"/>
    <w:rsid w:val="00E04FE7"/>
    <w:rsid w:val="00E0686E"/>
    <w:rsid w:val="00E1167A"/>
    <w:rsid w:val="00E12653"/>
    <w:rsid w:val="00E12D22"/>
    <w:rsid w:val="00E14C27"/>
    <w:rsid w:val="00E172C6"/>
    <w:rsid w:val="00E250B8"/>
    <w:rsid w:val="00E26906"/>
    <w:rsid w:val="00E27450"/>
    <w:rsid w:val="00E32691"/>
    <w:rsid w:val="00E33CCB"/>
    <w:rsid w:val="00E3445D"/>
    <w:rsid w:val="00E34BF6"/>
    <w:rsid w:val="00E36FE9"/>
    <w:rsid w:val="00E37149"/>
    <w:rsid w:val="00E44072"/>
    <w:rsid w:val="00E459F5"/>
    <w:rsid w:val="00E46531"/>
    <w:rsid w:val="00E50C76"/>
    <w:rsid w:val="00E56611"/>
    <w:rsid w:val="00E56943"/>
    <w:rsid w:val="00E56A83"/>
    <w:rsid w:val="00E616FB"/>
    <w:rsid w:val="00E62B64"/>
    <w:rsid w:val="00E633FD"/>
    <w:rsid w:val="00E63821"/>
    <w:rsid w:val="00E734F0"/>
    <w:rsid w:val="00E737A5"/>
    <w:rsid w:val="00E745D8"/>
    <w:rsid w:val="00E7627D"/>
    <w:rsid w:val="00E76DD6"/>
    <w:rsid w:val="00E82B73"/>
    <w:rsid w:val="00E82D5E"/>
    <w:rsid w:val="00E844E8"/>
    <w:rsid w:val="00E87E91"/>
    <w:rsid w:val="00EA1089"/>
    <w:rsid w:val="00EA2724"/>
    <w:rsid w:val="00EA2AD5"/>
    <w:rsid w:val="00EA38AA"/>
    <w:rsid w:val="00EA7A74"/>
    <w:rsid w:val="00EB30FA"/>
    <w:rsid w:val="00EB5102"/>
    <w:rsid w:val="00EB638C"/>
    <w:rsid w:val="00EC23D6"/>
    <w:rsid w:val="00EC3AD9"/>
    <w:rsid w:val="00EC4990"/>
    <w:rsid w:val="00EC738C"/>
    <w:rsid w:val="00ED1306"/>
    <w:rsid w:val="00ED4E18"/>
    <w:rsid w:val="00ED51C5"/>
    <w:rsid w:val="00ED5487"/>
    <w:rsid w:val="00ED5B37"/>
    <w:rsid w:val="00ED6F10"/>
    <w:rsid w:val="00EE6E90"/>
    <w:rsid w:val="00EE6E91"/>
    <w:rsid w:val="00EE7CE9"/>
    <w:rsid w:val="00F00A95"/>
    <w:rsid w:val="00F01DBD"/>
    <w:rsid w:val="00F04F3D"/>
    <w:rsid w:val="00F07994"/>
    <w:rsid w:val="00F07A68"/>
    <w:rsid w:val="00F10585"/>
    <w:rsid w:val="00F108AB"/>
    <w:rsid w:val="00F142A4"/>
    <w:rsid w:val="00F22F7A"/>
    <w:rsid w:val="00F24303"/>
    <w:rsid w:val="00F26975"/>
    <w:rsid w:val="00F27C6F"/>
    <w:rsid w:val="00F27EDA"/>
    <w:rsid w:val="00F3299D"/>
    <w:rsid w:val="00F33DD4"/>
    <w:rsid w:val="00F345C2"/>
    <w:rsid w:val="00F434AA"/>
    <w:rsid w:val="00F43784"/>
    <w:rsid w:val="00F455AC"/>
    <w:rsid w:val="00F46B56"/>
    <w:rsid w:val="00F47DEF"/>
    <w:rsid w:val="00F513AB"/>
    <w:rsid w:val="00F53BBE"/>
    <w:rsid w:val="00F54507"/>
    <w:rsid w:val="00F57A76"/>
    <w:rsid w:val="00F60694"/>
    <w:rsid w:val="00F63302"/>
    <w:rsid w:val="00F6394A"/>
    <w:rsid w:val="00F64E18"/>
    <w:rsid w:val="00F65F3B"/>
    <w:rsid w:val="00F7234A"/>
    <w:rsid w:val="00F7318F"/>
    <w:rsid w:val="00F73632"/>
    <w:rsid w:val="00F74C7B"/>
    <w:rsid w:val="00F7561E"/>
    <w:rsid w:val="00F817FC"/>
    <w:rsid w:val="00F87E36"/>
    <w:rsid w:val="00F87EDA"/>
    <w:rsid w:val="00F90782"/>
    <w:rsid w:val="00F95178"/>
    <w:rsid w:val="00F955A2"/>
    <w:rsid w:val="00F95D68"/>
    <w:rsid w:val="00F9641E"/>
    <w:rsid w:val="00FA05F2"/>
    <w:rsid w:val="00FA5F1E"/>
    <w:rsid w:val="00FA5FED"/>
    <w:rsid w:val="00FA63FB"/>
    <w:rsid w:val="00FA6A6C"/>
    <w:rsid w:val="00FA7D55"/>
    <w:rsid w:val="00FB3FFD"/>
    <w:rsid w:val="00FB5113"/>
    <w:rsid w:val="00FB53DC"/>
    <w:rsid w:val="00FB5B5E"/>
    <w:rsid w:val="00FB6040"/>
    <w:rsid w:val="00FC20F3"/>
    <w:rsid w:val="00FC2EC1"/>
    <w:rsid w:val="00FC3348"/>
    <w:rsid w:val="00FC5255"/>
    <w:rsid w:val="00FC5450"/>
    <w:rsid w:val="00FC577B"/>
    <w:rsid w:val="00FC6B3A"/>
    <w:rsid w:val="00FD0CA7"/>
    <w:rsid w:val="00FD0CE7"/>
    <w:rsid w:val="00FD1102"/>
    <w:rsid w:val="00FD2309"/>
    <w:rsid w:val="00FD33E7"/>
    <w:rsid w:val="00FD5700"/>
    <w:rsid w:val="00FD57F8"/>
    <w:rsid w:val="00FD6763"/>
    <w:rsid w:val="00FD7E8E"/>
    <w:rsid w:val="00FE595A"/>
    <w:rsid w:val="00FF209E"/>
    <w:rsid w:val="00FF28BE"/>
    <w:rsid w:val="00FF3466"/>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ugh@saltwater-stone.com" TargetMode="External"/><Relationship Id="rId18" Type="http://schemas.openxmlformats.org/officeDocument/2006/relationships/hyperlink" Target="https://www.facebook.com/KongsbergGruppe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unvor.hatling.midtbo@km.kongsberg.com" TargetMode="External"/><Relationship Id="rId17" Type="http://schemas.openxmlformats.org/officeDocument/2006/relationships/hyperlink" Target="https://twitter.com/kogmaritime?lang=en" TargetMode="External"/><Relationship Id="rId2" Type="http://schemas.openxmlformats.org/officeDocument/2006/relationships/customXml" Target="../customXml/item1.xml"/><Relationship Id="rId16" Type="http://schemas.openxmlformats.org/officeDocument/2006/relationships/hyperlink" Target="https://www.linkedin.com/company/kongsberg-maritime"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km.kongsberg.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kongsbe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5D5B3-2052-4D75-A8C7-0A1BDF6B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4102</Characters>
  <Application>Microsoft Office Word</Application>
  <DocSecurity>0</DocSecurity>
  <Lines>34</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2</cp:revision>
  <cp:lastPrinted>2020-04-14T14:13:00Z</cp:lastPrinted>
  <dcterms:created xsi:type="dcterms:W3CDTF">2020-05-15T11:34:00Z</dcterms:created>
  <dcterms:modified xsi:type="dcterms:W3CDTF">2020-05-15T11:34:00Z</dcterms:modified>
</cp:coreProperties>
</file>