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2" w:rsidRDefault="008E0BE2" w:rsidP="008E0BE2">
      <w:pPr>
        <w:rPr>
          <w:rFonts w:ascii="Arial" w:hAnsi="Arial" w:cs="Arial"/>
        </w:rPr>
      </w:pPr>
    </w:p>
    <w:p w:rsidR="008B62B7" w:rsidRDefault="00DE77E5" w:rsidP="008E0BE2">
      <w:pPr>
        <w:rPr>
          <w:rFonts w:ascii="Arial" w:hAnsi="Arial" w:cs="Arial"/>
        </w:rPr>
      </w:pPr>
      <w:r w:rsidRPr="00DD046D">
        <w:rPr>
          <w:rFonts w:ascii="Arial" w:hAnsi="Arial" w:cs="Arial"/>
        </w:rPr>
        <w:t>Stockholm 2013-05-</w:t>
      </w:r>
      <w:r w:rsidR="003128A8">
        <w:rPr>
          <w:rFonts w:ascii="Arial" w:hAnsi="Arial" w:cs="Arial"/>
        </w:rPr>
        <w:t>03</w:t>
      </w:r>
    </w:p>
    <w:p w:rsidR="008B62B7" w:rsidRDefault="008B62B7" w:rsidP="008B62B7">
      <w:pPr>
        <w:spacing w:after="0"/>
        <w:rPr>
          <w:rFonts w:ascii="Arial" w:hAnsi="Arial" w:cs="Arial"/>
        </w:rPr>
      </w:pPr>
    </w:p>
    <w:p w:rsidR="00DE77E5" w:rsidRDefault="00DE77E5" w:rsidP="00DD046D">
      <w:pPr>
        <w:rPr>
          <w:rFonts w:ascii="Century Gothic" w:hAnsi="Century Gothic"/>
          <w:b/>
          <w:sz w:val="26"/>
          <w:szCs w:val="26"/>
        </w:rPr>
      </w:pPr>
      <w:r w:rsidRPr="00DE77E5">
        <w:rPr>
          <w:rFonts w:ascii="Century Gothic" w:hAnsi="Century Gothic"/>
          <w:b/>
          <w:sz w:val="26"/>
          <w:szCs w:val="26"/>
        </w:rPr>
        <w:t xml:space="preserve">GoToWork </w:t>
      </w:r>
      <w:r w:rsidR="00DD046D">
        <w:rPr>
          <w:rFonts w:ascii="Century Gothic" w:hAnsi="Century Gothic"/>
          <w:b/>
          <w:sz w:val="26"/>
          <w:szCs w:val="26"/>
        </w:rPr>
        <w:t>– nytt konsultföretag som utvecklar arbetssätt, lokaler och fastigheter</w:t>
      </w:r>
    </w:p>
    <w:p w:rsidR="008E0BE2" w:rsidRDefault="00DD046D" w:rsidP="008B62B7">
      <w:pPr>
        <w:rPr>
          <w:rFonts w:ascii="Arial" w:eastAsia="Times New Roman" w:hAnsi="Arial" w:cs="Arial"/>
          <w:i/>
          <w:color w:val="000000"/>
          <w:lang w:eastAsia="sv-SE"/>
        </w:rPr>
      </w:pPr>
      <w:r w:rsidRPr="008E0BE2">
        <w:rPr>
          <w:rFonts w:ascii="Arial" w:eastAsia="Times New Roman" w:hAnsi="Arial" w:cs="Arial"/>
          <w:i/>
          <w:color w:val="000000"/>
          <w:lang w:eastAsia="sv-SE"/>
        </w:rPr>
        <w:t>GoToWork erbjuder framsynta kunder stöd i processen att skapa arbetsätt och arbetsmiljöer som bidrar till kundens framgång i en hållbar värld. Som partner på GoToWork är vi projekt- och förändringsledare. Våra kunder är företag och organisationer i alla branscher och storlekar. Vi verkar i världen, med en geografisk hemvist i Stockholm. Karolina Mölldal, Annika Kjellgren och Karin Ståhl har tillsammans grundat GoToWork som idag startar sin verksamhet.</w:t>
      </w:r>
    </w:p>
    <w:p w:rsidR="00DE77E5" w:rsidRDefault="00DD046D" w:rsidP="008E0BE2">
      <w:pPr>
        <w:rPr>
          <w:rFonts w:ascii="Arial" w:hAnsi="Arial" w:cs="Arial"/>
        </w:rPr>
      </w:pPr>
      <w:r>
        <w:rPr>
          <w:rFonts w:ascii="Arial" w:hAnsi="Arial" w:cs="Arial"/>
        </w:rPr>
        <w:t xml:space="preserve">”Äntligen är vi tillsammans i det egna företaget”, säger Annika Kjellgren, partner och grundare GoToWork. ”Vi har arbetat tillsammans </w:t>
      </w:r>
      <w:r w:rsidR="008B62B7">
        <w:rPr>
          <w:rFonts w:ascii="Arial" w:hAnsi="Arial" w:cs="Arial"/>
        </w:rPr>
        <w:t xml:space="preserve">med att lotsa kunder till smarta och effektiva lösningar för lokaler </w:t>
      </w:r>
      <w:r>
        <w:rPr>
          <w:rFonts w:ascii="Arial" w:hAnsi="Arial" w:cs="Arial"/>
        </w:rPr>
        <w:t xml:space="preserve">sedan tiden på Arcona, där Karin </w:t>
      </w:r>
      <w:r w:rsidR="003128A8">
        <w:rPr>
          <w:rFonts w:ascii="Arial" w:hAnsi="Arial" w:cs="Arial"/>
        </w:rPr>
        <w:t>startade upp</w:t>
      </w:r>
      <w:r>
        <w:rPr>
          <w:rFonts w:ascii="Arial" w:hAnsi="Arial" w:cs="Arial"/>
        </w:rPr>
        <w:t xml:space="preserve"> Arcona Office med fokus på kommersiella hyresgäster”, fortsätter Annika. Efter det gick alla tre vidare till Struktur Svenska Kontor och efter Karins tid på Perfect Group i Stockholm förenas de nu som partners i nystartade GoToWork.</w:t>
      </w:r>
    </w:p>
    <w:p w:rsidR="00DD046D" w:rsidRDefault="00DD046D" w:rsidP="008E0BE2">
      <w:pPr>
        <w:rPr>
          <w:rFonts w:ascii="Arial" w:hAnsi="Arial" w:cs="Arial"/>
        </w:rPr>
      </w:pPr>
      <w:r>
        <w:rPr>
          <w:rFonts w:ascii="Arial" w:hAnsi="Arial" w:cs="Arial"/>
        </w:rPr>
        <w:t>Företagets tjänsteportfölj fokuserar på att stötta kunderna i processen genom hela förändringen av arbetssätt och arbetsmiljöer. ”Vi erbjuder en palett som börjar i kundens tidiga skeden med förstudier, workshops och behovsanalyser. Vi kompletterar varandra både som personer och i kompetensområden”, säger Karolina Mölldal, partner och grundare GoToWork.</w:t>
      </w:r>
    </w:p>
    <w:p w:rsidR="00DD046D" w:rsidRDefault="00DD046D" w:rsidP="008E0BE2">
      <w:pPr>
        <w:rPr>
          <w:rFonts w:ascii="Arial" w:hAnsi="Arial" w:cs="Arial"/>
        </w:rPr>
      </w:pPr>
      <w:r>
        <w:rPr>
          <w:rFonts w:ascii="Arial" w:hAnsi="Arial" w:cs="Arial"/>
        </w:rPr>
        <w:t>Med stöd från GoToWork får kunderna hjälp genom hela sitt projekt med projektledning av lokalförändring, bygge, flytt och alla utvecklingsdelar. ”Givetvis ligger vi långt fram med stöd vid införande av aktivitetsbaserat arbete, som är högaktuellt för tillfället. Det industriella konceptet för Lean på kontor och GreenRoom som leder till ett hållbart beteende på kontoret, är vi också mycket stolta över”, avslutar Karin Ståhl, partner och grundare GoToWork.</w:t>
      </w:r>
    </w:p>
    <w:p w:rsidR="00DE77E5" w:rsidRDefault="00DD046D" w:rsidP="008E0BE2">
      <w:pPr>
        <w:pBdr>
          <w:bottom w:val="single" w:sz="6" w:space="1" w:color="auto"/>
        </w:pBdr>
        <w:rPr>
          <w:rFonts w:ascii="Arial" w:eastAsia="Times New Roman" w:hAnsi="Arial" w:cs="Arial"/>
          <w:i/>
          <w:color w:val="000000"/>
          <w:lang w:eastAsia="sv-SE"/>
        </w:rPr>
      </w:pPr>
      <w:r w:rsidRPr="003128A8">
        <w:rPr>
          <w:rFonts w:ascii="Arial" w:eastAsia="Times New Roman" w:hAnsi="Arial" w:cs="Arial"/>
          <w:i/>
          <w:color w:val="000000"/>
          <w:lang w:eastAsia="sv-SE"/>
        </w:rPr>
        <w:t>För mer information kontakta:</w:t>
      </w:r>
      <w:r w:rsidRPr="003128A8">
        <w:rPr>
          <w:rFonts w:ascii="Arial" w:eastAsia="Times New Roman" w:hAnsi="Arial" w:cs="Arial"/>
          <w:i/>
          <w:color w:val="000000"/>
          <w:lang w:eastAsia="sv-SE"/>
        </w:rPr>
        <w:br/>
        <w:t xml:space="preserve">Karolina Mölldal, Partner, GoToWork, e-post </w:t>
      </w:r>
      <w:hyperlink r:id="rId7" w:history="1">
        <w:r w:rsidRPr="003128A8">
          <w:rPr>
            <w:rStyle w:val="Hyperlnk"/>
            <w:rFonts w:ascii="Arial" w:eastAsia="Times New Roman" w:hAnsi="Arial" w:cs="Arial"/>
            <w:i/>
            <w:lang w:eastAsia="sv-SE"/>
          </w:rPr>
          <w:t>karolina.molldal@gtw.nu</w:t>
        </w:r>
      </w:hyperlink>
      <w:r w:rsidRPr="003128A8">
        <w:rPr>
          <w:rFonts w:ascii="Arial" w:eastAsia="Times New Roman" w:hAnsi="Arial" w:cs="Arial"/>
          <w:i/>
          <w:color w:val="000000"/>
          <w:lang w:eastAsia="sv-SE"/>
        </w:rPr>
        <w:t xml:space="preserve"> tel 070-296 88 90</w:t>
      </w:r>
    </w:p>
    <w:p w:rsidR="007060E4" w:rsidRDefault="007060E4" w:rsidP="008E0BE2">
      <w:pPr>
        <w:pBdr>
          <w:bottom w:val="single" w:sz="6" w:space="1" w:color="auto"/>
        </w:pBdr>
        <w:rPr>
          <w:rFonts w:ascii="Arial" w:eastAsia="Times New Roman" w:hAnsi="Arial" w:cs="Arial"/>
          <w:i/>
          <w:color w:val="000000"/>
          <w:lang w:eastAsia="sv-SE"/>
        </w:rPr>
      </w:pPr>
    </w:p>
    <w:p w:rsidR="007060E4" w:rsidRPr="00DE77E5" w:rsidRDefault="007060E4" w:rsidP="007060E4">
      <w:pPr>
        <w:pStyle w:val="Normalwebb"/>
        <w:shd w:val="clear" w:color="auto" w:fill="FFFFFF"/>
        <w:spacing w:line="270" w:lineRule="atLeast"/>
        <w:rPr>
          <w:rFonts w:ascii="Century Gothic" w:hAnsi="Century Gothic" w:cs="Helvetica"/>
          <w:color w:val="555555"/>
          <w:sz w:val="20"/>
          <w:szCs w:val="20"/>
        </w:rPr>
      </w:pPr>
      <w:r w:rsidRPr="00DE77E5">
        <w:rPr>
          <w:rStyle w:val="Stark"/>
          <w:rFonts w:ascii="Century Gothic" w:hAnsi="Century Gothic" w:cs="Helvetica"/>
          <w:color w:val="555555"/>
          <w:sz w:val="20"/>
          <w:szCs w:val="20"/>
        </w:rPr>
        <w:t>GoToWork</w:t>
      </w:r>
      <w:r w:rsidRPr="00DE77E5">
        <w:rPr>
          <w:rFonts w:ascii="Century Gothic" w:hAnsi="Century Gothic" w:cs="Helvetica"/>
          <w:color w:val="555555"/>
          <w:sz w:val="20"/>
          <w:szCs w:val="20"/>
        </w:rPr>
        <w:t xml:space="preserve"> genomför tillsammans med våra kunder projekt och processer som utveck</w:t>
      </w:r>
      <w:bookmarkStart w:id="0" w:name="_GoBack"/>
      <w:bookmarkEnd w:id="0"/>
      <w:r w:rsidRPr="00DE77E5">
        <w:rPr>
          <w:rFonts w:ascii="Century Gothic" w:hAnsi="Century Gothic" w:cs="Helvetica"/>
          <w:color w:val="555555"/>
          <w:sz w:val="20"/>
          <w:szCs w:val="20"/>
        </w:rPr>
        <w:t xml:space="preserve">lar arbetssätt och arbetsmiljöer. Genom systematiska metoder och ett genuint hantverk inom process- och projektledning guidar vi våra kunder till ett </w:t>
      </w:r>
      <w:r w:rsidRPr="00DE77E5">
        <w:rPr>
          <w:rStyle w:val="Stark"/>
          <w:rFonts w:ascii="Century Gothic" w:hAnsi="Century Gothic" w:cs="Helvetica"/>
          <w:color w:val="555555"/>
          <w:sz w:val="20"/>
          <w:szCs w:val="20"/>
        </w:rPr>
        <w:t>unikt koncept</w:t>
      </w:r>
      <w:r w:rsidRPr="00DE77E5">
        <w:rPr>
          <w:rFonts w:ascii="Century Gothic" w:hAnsi="Century Gothic" w:cs="Helvetica"/>
          <w:color w:val="555555"/>
          <w:sz w:val="20"/>
          <w:szCs w:val="20"/>
        </w:rPr>
        <w:t xml:space="preserve">, genom de </w:t>
      </w:r>
      <w:r w:rsidRPr="00DE77E5">
        <w:rPr>
          <w:rStyle w:val="Stark"/>
          <w:rFonts w:ascii="Century Gothic" w:hAnsi="Century Gothic" w:cs="Helvetica"/>
          <w:color w:val="555555"/>
          <w:sz w:val="20"/>
          <w:szCs w:val="20"/>
        </w:rPr>
        <w:t>fyra flöden</w:t>
      </w:r>
      <w:r w:rsidRPr="00DE77E5">
        <w:rPr>
          <w:rFonts w:ascii="Century Gothic" w:hAnsi="Century Gothic" w:cs="Helvetica"/>
          <w:color w:val="555555"/>
          <w:sz w:val="20"/>
          <w:szCs w:val="20"/>
        </w:rPr>
        <w:t xml:space="preserve"> som krävs för att nå framgång i en hållbar värld; Beteenden, Digital miljö, Fysisk miljö och Service.</w:t>
      </w:r>
    </w:p>
    <w:p w:rsidR="007060E4" w:rsidRDefault="007060E4" w:rsidP="007060E4">
      <w:pPr>
        <w:pStyle w:val="Normalwebb"/>
        <w:pBdr>
          <w:bottom w:val="single" w:sz="6" w:space="1" w:color="auto"/>
        </w:pBdr>
        <w:shd w:val="clear" w:color="auto" w:fill="FFFFFF"/>
        <w:spacing w:line="270" w:lineRule="atLeast"/>
        <w:rPr>
          <w:rFonts w:ascii="Century Gothic" w:hAnsi="Century Gothic" w:cs="Helvetica"/>
          <w:color w:val="555555"/>
          <w:sz w:val="20"/>
          <w:szCs w:val="20"/>
        </w:rPr>
      </w:pPr>
      <w:r w:rsidRPr="00DE77E5">
        <w:rPr>
          <w:rFonts w:ascii="Century Gothic" w:hAnsi="Century Gothic" w:cs="Helvetica"/>
          <w:color w:val="555555"/>
          <w:sz w:val="20"/>
          <w:szCs w:val="20"/>
        </w:rPr>
        <w:t xml:space="preserve">Våra leveranser erbjuds som </w:t>
      </w:r>
      <w:r w:rsidRPr="00DE77E5">
        <w:rPr>
          <w:rStyle w:val="Stark"/>
          <w:rFonts w:ascii="Century Gothic" w:hAnsi="Century Gothic" w:cs="Helvetica"/>
          <w:color w:val="555555"/>
          <w:sz w:val="20"/>
          <w:szCs w:val="20"/>
        </w:rPr>
        <w:t>helhet eller i delar</w:t>
      </w:r>
      <w:r w:rsidRPr="00DE77E5">
        <w:rPr>
          <w:rFonts w:ascii="Century Gothic" w:hAnsi="Century Gothic" w:cs="Helvetica"/>
          <w:color w:val="555555"/>
          <w:sz w:val="20"/>
          <w:szCs w:val="20"/>
        </w:rPr>
        <w:t xml:space="preserve"> och omfattar </w:t>
      </w:r>
      <w:r w:rsidRPr="00DE77E5">
        <w:rPr>
          <w:rStyle w:val="Stark"/>
          <w:rFonts w:ascii="Century Gothic" w:hAnsi="Century Gothic" w:cs="Helvetica"/>
          <w:color w:val="555555"/>
          <w:sz w:val="20"/>
          <w:szCs w:val="20"/>
        </w:rPr>
        <w:t>alla skeden genom en förändring</w:t>
      </w:r>
      <w:r w:rsidRPr="00DE77E5">
        <w:rPr>
          <w:rFonts w:ascii="Century Gothic" w:hAnsi="Century Gothic" w:cs="Helvetica"/>
          <w:color w:val="555555"/>
          <w:sz w:val="20"/>
          <w:szCs w:val="20"/>
        </w:rPr>
        <w:t xml:space="preserve"> av lokalen och/eller arbetssätt. Från behov, förstudier och workshops. Via projektledning, ombudsfrågor och gestaltning. Till logistik och upphandling, samt implementering av arbetssätt och service.</w:t>
      </w:r>
      <w:r>
        <w:rPr>
          <w:rFonts w:ascii="Century Gothic" w:hAnsi="Century Gothic" w:cs="Helvetica"/>
          <w:color w:val="555555"/>
          <w:sz w:val="20"/>
          <w:szCs w:val="20"/>
        </w:rPr>
        <w:br/>
      </w:r>
    </w:p>
    <w:sectPr w:rsidR="007060E4" w:rsidSect="007060E4">
      <w:headerReference w:type="default" r:id="rId8"/>
      <w:footerReference w:type="default" r:id="rId9"/>
      <w:pgSz w:w="11906" w:h="16838"/>
      <w:pgMar w:top="1134"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95" w:rsidRDefault="00780095" w:rsidP="00DE77E5">
      <w:pPr>
        <w:spacing w:after="0" w:line="240" w:lineRule="auto"/>
      </w:pPr>
      <w:r>
        <w:separator/>
      </w:r>
    </w:p>
  </w:endnote>
  <w:endnote w:type="continuationSeparator" w:id="0">
    <w:p w:rsidR="00780095" w:rsidRDefault="00780095" w:rsidP="00DE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B7" w:rsidRPr="008B62B7" w:rsidRDefault="008B62B7" w:rsidP="008B62B7">
    <w:pPr>
      <w:spacing w:after="0"/>
      <w:jc w:val="center"/>
      <w:rPr>
        <w:rStyle w:val="highlight"/>
        <w:b/>
      </w:rPr>
    </w:pPr>
  </w:p>
  <w:p w:rsidR="00C85599" w:rsidRPr="008B62B7" w:rsidRDefault="00C85599" w:rsidP="008B62B7">
    <w:pPr>
      <w:jc w:val="center"/>
      <w:rPr>
        <w:rFonts w:ascii="Century Gothic" w:hAnsi="Century Gothic"/>
      </w:rPr>
    </w:pPr>
    <w:r w:rsidRPr="00DE77E5">
      <w:rPr>
        <w:rStyle w:val="highlight"/>
        <w:b/>
        <w:color w:val="FF0000"/>
      </w:rPr>
      <w:t>GoToWork AB</w:t>
    </w:r>
    <w:r>
      <w:t xml:space="preserve"> | Rörstrandsgatan 17 | 113 40 Stockholm | info@gtw.nu |www.gtw.nu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95" w:rsidRDefault="00780095" w:rsidP="00DE77E5">
      <w:pPr>
        <w:spacing w:after="0" w:line="240" w:lineRule="auto"/>
      </w:pPr>
      <w:r>
        <w:separator/>
      </w:r>
    </w:p>
  </w:footnote>
  <w:footnote w:type="continuationSeparator" w:id="0">
    <w:p w:rsidR="00780095" w:rsidRDefault="00780095" w:rsidP="00DE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E5" w:rsidRDefault="008E0BE2" w:rsidP="00DE77E5">
    <w:pPr>
      <w:pStyle w:val="Sidhuvud"/>
      <w:ind w:left="-567"/>
    </w:pPr>
    <w:r>
      <w:t xml:space="preserve">        </w:t>
    </w:r>
    <w:r w:rsidR="00DE77E5">
      <w:rPr>
        <w:noProof/>
        <w:lang w:eastAsia="sv-SE"/>
      </w:rPr>
      <w:drawing>
        <wp:inline distT="0" distB="0" distL="0" distR="0" wp14:anchorId="112D56F3" wp14:editId="136D70E3">
          <wp:extent cx="1581150" cy="580578"/>
          <wp:effectExtent l="0" t="0" r="0" b="0"/>
          <wp:docPr id="2" name="Bildobjekt 2" descr="C:\Users\Karin Ståhl\Pictures\GTW.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 Ståhl\Pictures\GTW.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684" cy="5807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E5"/>
    <w:rsid w:val="000125EA"/>
    <w:rsid w:val="0001452B"/>
    <w:rsid w:val="00017AFB"/>
    <w:rsid w:val="000230B8"/>
    <w:rsid w:val="00033571"/>
    <w:rsid w:val="000467B9"/>
    <w:rsid w:val="00047A12"/>
    <w:rsid w:val="000558B5"/>
    <w:rsid w:val="00073C25"/>
    <w:rsid w:val="00086F04"/>
    <w:rsid w:val="00092CAC"/>
    <w:rsid w:val="00096115"/>
    <w:rsid w:val="000A4389"/>
    <w:rsid w:val="000E494C"/>
    <w:rsid w:val="000E558F"/>
    <w:rsid w:val="000F2934"/>
    <w:rsid w:val="0010111A"/>
    <w:rsid w:val="00111825"/>
    <w:rsid w:val="00114D4C"/>
    <w:rsid w:val="0012737B"/>
    <w:rsid w:val="00166448"/>
    <w:rsid w:val="00176A4B"/>
    <w:rsid w:val="00190365"/>
    <w:rsid w:val="001A7D29"/>
    <w:rsid w:val="001D61E0"/>
    <w:rsid w:val="001E5315"/>
    <w:rsid w:val="00222110"/>
    <w:rsid w:val="0024714E"/>
    <w:rsid w:val="00267AEF"/>
    <w:rsid w:val="002755FD"/>
    <w:rsid w:val="00277EB8"/>
    <w:rsid w:val="00286A21"/>
    <w:rsid w:val="002A064A"/>
    <w:rsid w:val="002A76B4"/>
    <w:rsid w:val="002C5963"/>
    <w:rsid w:val="002C758F"/>
    <w:rsid w:val="002D5398"/>
    <w:rsid w:val="002D6193"/>
    <w:rsid w:val="002F1903"/>
    <w:rsid w:val="003128A8"/>
    <w:rsid w:val="003133EA"/>
    <w:rsid w:val="00342D50"/>
    <w:rsid w:val="00362F92"/>
    <w:rsid w:val="00365DD2"/>
    <w:rsid w:val="00376889"/>
    <w:rsid w:val="003B0D2A"/>
    <w:rsid w:val="003D0B10"/>
    <w:rsid w:val="003D658F"/>
    <w:rsid w:val="004148EC"/>
    <w:rsid w:val="004268B6"/>
    <w:rsid w:val="004433D2"/>
    <w:rsid w:val="00444776"/>
    <w:rsid w:val="00460FF0"/>
    <w:rsid w:val="004637EC"/>
    <w:rsid w:val="004A22B5"/>
    <w:rsid w:val="004C1F00"/>
    <w:rsid w:val="00500F6A"/>
    <w:rsid w:val="0053138D"/>
    <w:rsid w:val="00532F46"/>
    <w:rsid w:val="005437F6"/>
    <w:rsid w:val="00555A39"/>
    <w:rsid w:val="005666CF"/>
    <w:rsid w:val="00570895"/>
    <w:rsid w:val="00585D3D"/>
    <w:rsid w:val="00593B6E"/>
    <w:rsid w:val="00597B87"/>
    <w:rsid w:val="005A781F"/>
    <w:rsid w:val="005C4377"/>
    <w:rsid w:val="005E3D3D"/>
    <w:rsid w:val="005E76C6"/>
    <w:rsid w:val="005F549C"/>
    <w:rsid w:val="005F76B7"/>
    <w:rsid w:val="00601A80"/>
    <w:rsid w:val="00621DB1"/>
    <w:rsid w:val="006252F3"/>
    <w:rsid w:val="006325F1"/>
    <w:rsid w:val="00640036"/>
    <w:rsid w:val="00643371"/>
    <w:rsid w:val="00643980"/>
    <w:rsid w:val="0066202E"/>
    <w:rsid w:val="006829E4"/>
    <w:rsid w:val="006852F4"/>
    <w:rsid w:val="0068645E"/>
    <w:rsid w:val="006A4E08"/>
    <w:rsid w:val="006A76E7"/>
    <w:rsid w:val="006B4F44"/>
    <w:rsid w:val="006B7A8A"/>
    <w:rsid w:val="006C6EFB"/>
    <w:rsid w:val="006F5004"/>
    <w:rsid w:val="006F69D6"/>
    <w:rsid w:val="00700301"/>
    <w:rsid w:val="007060E4"/>
    <w:rsid w:val="00706FBD"/>
    <w:rsid w:val="007117B4"/>
    <w:rsid w:val="007133D3"/>
    <w:rsid w:val="007264D3"/>
    <w:rsid w:val="00732C18"/>
    <w:rsid w:val="007543F9"/>
    <w:rsid w:val="00763162"/>
    <w:rsid w:val="00773453"/>
    <w:rsid w:val="00780095"/>
    <w:rsid w:val="00784E82"/>
    <w:rsid w:val="007A06A1"/>
    <w:rsid w:val="007C22AB"/>
    <w:rsid w:val="007D37F4"/>
    <w:rsid w:val="007D49E5"/>
    <w:rsid w:val="007D4D65"/>
    <w:rsid w:val="007E3100"/>
    <w:rsid w:val="007E3817"/>
    <w:rsid w:val="007F3085"/>
    <w:rsid w:val="007F58A3"/>
    <w:rsid w:val="007F59D0"/>
    <w:rsid w:val="00811E22"/>
    <w:rsid w:val="008144E4"/>
    <w:rsid w:val="008201FC"/>
    <w:rsid w:val="00826F4E"/>
    <w:rsid w:val="008332E0"/>
    <w:rsid w:val="008475A4"/>
    <w:rsid w:val="00847CD7"/>
    <w:rsid w:val="00880D10"/>
    <w:rsid w:val="00886C4E"/>
    <w:rsid w:val="008B497C"/>
    <w:rsid w:val="008B62B7"/>
    <w:rsid w:val="008C7E53"/>
    <w:rsid w:val="008E0BE2"/>
    <w:rsid w:val="008E3BA8"/>
    <w:rsid w:val="008E4409"/>
    <w:rsid w:val="008F51F1"/>
    <w:rsid w:val="00906286"/>
    <w:rsid w:val="0093285B"/>
    <w:rsid w:val="00932EC3"/>
    <w:rsid w:val="009417C6"/>
    <w:rsid w:val="0096372A"/>
    <w:rsid w:val="00972AA8"/>
    <w:rsid w:val="0097351B"/>
    <w:rsid w:val="009748A2"/>
    <w:rsid w:val="00981BF5"/>
    <w:rsid w:val="00983D2B"/>
    <w:rsid w:val="009855F9"/>
    <w:rsid w:val="009863E1"/>
    <w:rsid w:val="0099167F"/>
    <w:rsid w:val="009935A8"/>
    <w:rsid w:val="009E4324"/>
    <w:rsid w:val="009F035E"/>
    <w:rsid w:val="009F52E4"/>
    <w:rsid w:val="00A05698"/>
    <w:rsid w:val="00A1294E"/>
    <w:rsid w:val="00A1741B"/>
    <w:rsid w:val="00A234C9"/>
    <w:rsid w:val="00A43097"/>
    <w:rsid w:val="00A4683E"/>
    <w:rsid w:val="00A61E86"/>
    <w:rsid w:val="00A63E5C"/>
    <w:rsid w:val="00A802E3"/>
    <w:rsid w:val="00A91640"/>
    <w:rsid w:val="00AA21CC"/>
    <w:rsid w:val="00AB3F11"/>
    <w:rsid w:val="00AE6A11"/>
    <w:rsid w:val="00AF2430"/>
    <w:rsid w:val="00B13A4E"/>
    <w:rsid w:val="00B13DB8"/>
    <w:rsid w:val="00B23463"/>
    <w:rsid w:val="00B2399C"/>
    <w:rsid w:val="00B2565D"/>
    <w:rsid w:val="00B3638C"/>
    <w:rsid w:val="00B37752"/>
    <w:rsid w:val="00B471B2"/>
    <w:rsid w:val="00B529F8"/>
    <w:rsid w:val="00B85F86"/>
    <w:rsid w:val="00B876AE"/>
    <w:rsid w:val="00B9145B"/>
    <w:rsid w:val="00B95C94"/>
    <w:rsid w:val="00BA1AF5"/>
    <w:rsid w:val="00BA7E48"/>
    <w:rsid w:val="00BD5968"/>
    <w:rsid w:val="00BF3FBD"/>
    <w:rsid w:val="00C05760"/>
    <w:rsid w:val="00C238A0"/>
    <w:rsid w:val="00C276D6"/>
    <w:rsid w:val="00C37330"/>
    <w:rsid w:val="00C44AFF"/>
    <w:rsid w:val="00C44D02"/>
    <w:rsid w:val="00C4524A"/>
    <w:rsid w:val="00C541F3"/>
    <w:rsid w:val="00C561EE"/>
    <w:rsid w:val="00C66380"/>
    <w:rsid w:val="00C66CBD"/>
    <w:rsid w:val="00C752A8"/>
    <w:rsid w:val="00C7780E"/>
    <w:rsid w:val="00C81B0E"/>
    <w:rsid w:val="00C85599"/>
    <w:rsid w:val="00CB1AFB"/>
    <w:rsid w:val="00CC4F71"/>
    <w:rsid w:val="00CE61BA"/>
    <w:rsid w:val="00D32288"/>
    <w:rsid w:val="00D44FE7"/>
    <w:rsid w:val="00D51455"/>
    <w:rsid w:val="00D631BA"/>
    <w:rsid w:val="00D870F3"/>
    <w:rsid w:val="00D92D55"/>
    <w:rsid w:val="00DA15FB"/>
    <w:rsid w:val="00DA19DA"/>
    <w:rsid w:val="00DD046D"/>
    <w:rsid w:val="00DD4906"/>
    <w:rsid w:val="00DD4E88"/>
    <w:rsid w:val="00DD672A"/>
    <w:rsid w:val="00DE77E5"/>
    <w:rsid w:val="00DF2275"/>
    <w:rsid w:val="00DF2D31"/>
    <w:rsid w:val="00DF2FE8"/>
    <w:rsid w:val="00DF51B9"/>
    <w:rsid w:val="00E058E4"/>
    <w:rsid w:val="00E14152"/>
    <w:rsid w:val="00E34658"/>
    <w:rsid w:val="00E6111D"/>
    <w:rsid w:val="00E729FF"/>
    <w:rsid w:val="00E75B2C"/>
    <w:rsid w:val="00E765DC"/>
    <w:rsid w:val="00EA262E"/>
    <w:rsid w:val="00EB4AA4"/>
    <w:rsid w:val="00ED2E90"/>
    <w:rsid w:val="00ED5D21"/>
    <w:rsid w:val="00EE1091"/>
    <w:rsid w:val="00F06200"/>
    <w:rsid w:val="00F279FB"/>
    <w:rsid w:val="00F32AF4"/>
    <w:rsid w:val="00F41BC8"/>
    <w:rsid w:val="00F45BB4"/>
    <w:rsid w:val="00F617E1"/>
    <w:rsid w:val="00F71216"/>
    <w:rsid w:val="00F740A5"/>
    <w:rsid w:val="00F92287"/>
    <w:rsid w:val="00F9603B"/>
    <w:rsid w:val="00FA55B2"/>
    <w:rsid w:val="00FB0EE9"/>
    <w:rsid w:val="00FB165F"/>
    <w:rsid w:val="00FB70FC"/>
    <w:rsid w:val="00FD5267"/>
    <w:rsid w:val="00FD7A71"/>
    <w:rsid w:val="00FE7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E77E5"/>
    <w:rPr>
      <w:b/>
      <w:bCs/>
    </w:rPr>
  </w:style>
  <w:style w:type="paragraph" w:styleId="Normalwebb">
    <w:name w:val="Normal (Web)"/>
    <w:basedOn w:val="Normal"/>
    <w:uiPriority w:val="99"/>
    <w:unhideWhenUsed/>
    <w:rsid w:val="00DE77E5"/>
    <w:pPr>
      <w:spacing w:after="135"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E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77E5"/>
  </w:style>
  <w:style w:type="paragraph" w:styleId="Sidfot">
    <w:name w:val="footer"/>
    <w:basedOn w:val="Normal"/>
    <w:link w:val="SidfotChar"/>
    <w:uiPriority w:val="99"/>
    <w:unhideWhenUsed/>
    <w:rsid w:val="00DE77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77E5"/>
  </w:style>
  <w:style w:type="paragraph" w:styleId="Ballongtext">
    <w:name w:val="Balloon Text"/>
    <w:basedOn w:val="Normal"/>
    <w:link w:val="BallongtextChar"/>
    <w:uiPriority w:val="99"/>
    <w:semiHidden/>
    <w:unhideWhenUsed/>
    <w:rsid w:val="00DE77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7E5"/>
    <w:rPr>
      <w:rFonts w:ascii="Tahoma" w:hAnsi="Tahoma" w:cs="Tahoma"/>
      <w:sz w:val="16"/>
      <w:szCs w:val="16"/>
    </w:rPr>
  </w:style>
  <w:style w:type="character" w:customStyle="1" w:styleId="highlight">
    <w:name w:val="highlight"/>
    <w:basedOn w:val="Standardstycketeckensnitt"/>
    <w:rsid w:val="00DE77E5"/>
  </w:style>
  <w:style w:type="character" w:styleId="Starkreferens">
    <w:name w:val="Intense Reference"/>
    <w:basedOn w:val="Standardstycketeckensnitt"/>
    <w:uiPriority w:val="32"/>
    <w:qFormat/>
    <w:rsid w:val="00DE77E5"/>
    <w:rPr>
      <w:b/>
      <w:bCs/>
      <w:smallCaps/>
      <w:color w:val="C0504D" w:themeColor="accent2"/>
      <w:spacing w:val="5"/>
      <w:u w:val="single"/>
    </w:rPr>
  </w:style>
  <w:style w:type="character" w:styleId="Hyperlnk">
    <w:name w:val="Hyperlink"/>
    <w:basedOn w:val="Standardstycketeckensnitt"/>
    <w:uiPriority w:val="99"/>
    <w:unhideWhenUsed/>
    <w:rsid w:val="00DD0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E77E5"/>
    <w:rPr>
      <w:b/>
      <w:bCs/>
    </w:rPr>
  </w:style>
  <w:style w:type="paragraph" w:styleId="Normalwebb">
    <w:name w:val="Normal (Web)"/>
    <w:basedOn w:val="Normal"/>
    <w:uiPriority w:val="99"/>
    <w:unhideWhenUsed/>
    <w:rsid w:val="00DE77E5"/>
    <w:pPr>
      <w:spacing w:after="135"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E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77E5"/>
  </w:style>
  <w:style w:type="paragraph" w:styleId="Sidfot">
    <w:name w:val="footer"/>
    <w:basedOn w:val="Normal"/>
    <w:link w:val="SidfotChar"/>
    <w:uiPriority w:val="99"/>
    <w:unhideWhenUsed/>
    <w:rsid w:val="00DE77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77E5"/>
  </w:style>
  <w:style w:type="paragraph" w:styleId="Ballongtext">
    <w:name w:val="Balloon Text"/>
    <w:basedOn w:val="Normal"/>
    <w:link w:val="BallongtextChar"/>
    <w:uiPriority w:val="99"/>
    <w:semiHidden/>
    <w:unhideWhenUsed/>
    <w:rsid w:val="00DE77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7E5"/>
    <w:rPr>
      <w:rFonts w:ascii="Tahoma" w:hAnsi="Tahoma" w:cs="Tahoma"/>
      <w:sz w:val="16"/>
      <w:szCs w:val="16"/>
    </w:rPr>
  </w:style>
  <w:style w:type="character" w:customStyle="1" w:styleId="highlight">
    <w:name w:val="highlight"/>
    <w:basedOn w:val="Standardstycketeckensnitt"/>
    <w:rsid w:val="00DE77E5"/>
  </w:style>
  <w:style w:type="character" w:styleId="Starkreferens">
    <w:name w:val="Intense Reference"/>
    <w:basedOn w:val="Standardstycketeckensnitt"/>
    <w:uiPriority w:val="32"/>
    <w:qFormat/>
    <w:rsid w:val="00DE77E5"/>
    <w:rPr>
      <w:b/>
      <w:bCs/>
      <w:smallCaps/>
      <w:color w:val="C0504D" w:themeColor="accent2"/>
      <w:spacing w:val="5"/>
      <w:u w:val="single"/>
    </w:rPr>
  </w:style>
  <w:style w:type="character" w:styleId="Hyperlnk">
    <w:name w:val="Hyperlink"/>
    <w:basedOn w:val="Standardstycketeckensnitt"/>
    <w:uiPriority w:val="99"/>
    <w:unhideWhenUsed/>
    <w:rsid w:val="00DD0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38130">
      <w:bodyDiv w:val="1"/>
      <w:marLeft w:val="0"/>
      <w:marRight w:val="0"/>
      <w:marTop w:val="0"/>
      <w:marBottom w:val="0"/>
      <w:divBdr>
        <w:top w:val="none" w:sz="0" w:space="0" w:color="auto"/>
        <w:left w:val="none" w:sz="0" w:space="0" w:color="auto"/>
        <w:bottom w:val="none" w:sz="0" w:space="0" w:color="auto"/>
        <w:right w:val="none" w:sz="0" w:space="0" w:color="auto"/>
      </w:divBdr>
    </w:div>
    <w:div w:id="1195265170">
      <w:bodyDiv w:val="1"/>
      <w:marLeft w:val="0"/>
      <w:marRight w:val="0"/>
      <w:marTop w:val="0"/>
      <w:marBottom w:val="0"/>
      <w:divBdr>
        <w:top w:val="none" w:sz="0" w:space="0" w:color="auto"/>
        <w:left w:val="none" w:sz="0" w:space="0" w:color="auto"/>
        <w:bottom w:val="none" w:sz="0" w:space="0" w:color="auto"/>
        <w:right w:val="none" w:sz="0" w:space="0" w:color="auto"/>
      </w:divBdr>
      <w:divsChild>
        <w:div w:id="542327237">
          <w:marLeft w:val="0"/>
          <w:marRight w:val="0"/>
          <w:marTop w:val="0"/>
          <w:marBottom w:val="0"/>
          <w:divBdr>
            <w:top w:val="none" w:sz="0" w:space="0" w:color="auto"/>
            <w:left w:val="none" w:sz="0" w:space="0" w:color="auto"/>
            <w:bottom w:val="none" w:sz="0" w:space="0" w:color="auto"/>
            <w:right w:val="none" w:sz="0" w:space="0" w:color="auto"/>
          </w:divBdr>
          <w:divsChild>
            <w:div w:id="1346201781">
              <w:marLeft w:val="0"/>
              <w:marRight w:val="0"/>
              <w:marTop w:val="0"/>
              <w:marBottom w:val="0"/>
              <w:divBdr>
                <w:top w:val="none" w:sz="0" w:space="0" w:color="auto"/>
                <w:left w:val="none" w:sz="0" w:space="0" w:color="auto"/>
                <w:bottom w:val="none" w:sz="0" w:space="0" w:color="auto"/>
                <w:right w:val="none" w:sz="0" w:space="0" w:color="auto"/>
              </w:divBdr>
              <w:divsChild>
                <w:div w:id="763889363">
                  <w:marLeft w:val="-300"/>
                  <w:marRight w:val="0"/>
                  <w:marTop w:val="0"/>
                  <w:marBottom w:val="0"/>
                  <w:divBdr>
                    <w:top w:val="none" w:sz="0" w:space="0" w:color="auto"/>
                    <w:left w:val="none" w:sz="0" w:space="0" w:color="auto"/>
                    <w:bottom w:val="none" w:sz="0" w:space="0" w:color="auto"/>
                    <w:right w:val="none" w:sz="0" w:space="0" w:color="auto"/>
                  </w:divBdr>
                  <w:divsChild>
                    <w:div w:id="2018266882">
                      <w:marLeft w:val="0"/>
                      <w:marRight w:val="0"/>
                      <w:marTop w:val="0"/>
                      <w:marBottom w:val="0"/>
                      <w:divBdr>
                        <w:top w:val="none" w:sz="0" w:space="0" w:color="auto"/>
                        <w:left w:val="none" w:sz="0" w:space="0" w:color="auto"/>
                        <w:bottom w:val="none" w:sz="0" w:space="0" w:color="auto"/>
                        <w:right w:val="none" w:sz="0" w:space="0" w:color="auto"/>
                      </w:divBdr>
                      <w:divsChild>
                        <w:div w:id="888301011">
                          <w:marLeft w:val="-300"/>
                          <w:marRight w:val="0"/>
                          <w:marTop w:val="0"/>
                          <w:marBottom w:val="0"/>
                          <w:divBdr>
                            <w:top w:val="none" w:sz="0" w:space="0" w:color="auto"/>
                            <w:left w:val="none" w:sz="0" w:space="0" w:color="auto"/>
                            <w:bottom w:val="none" w:sz="0" w:space="0" w:color="auto"/>
                            <w:right w:val="none" w:sz="0" w:space="0" w:color="auto"/>
                          </w:divBdr>
                          <w:divsChild>
                            <w:div w:id="87195285">
                              <w:marLeft w:val="0"/>
                              <w:marRight w:val="0"/>
                              <w:marTop w:val="0"/>
                              <w:marBottom w:val="0"/>
                              <w:divBdr>
                                <w:top w:val="none" w:sz="0" w:space="0" w:color="auto"/>
                                <w:left w:val="none" w:sz="0" w:space="0" w:color="auto"/>
                                <w:bottom w:val="none" w:sz="0" w:space="0" w:color="auto"/>
                                <w:right w:val="none" w:sz="0" w:space="0" w:color="auto"/>
                              </w:divBdr>
                              <w:divsChild>
                                <w:div w:id="81529276">
                                  <w:marLeft w:val="0"/>
                                  <w:marRight w:val="0"/>
                                  <w:marTop w:val="0"/>
                                  <w:marBottom w:val="135"/>
                                  <w:divBdr>
                                    <w:top w:val="none" w:sz="0" w:space="0" w:color="auto"/>
                                    <w:left w:val="none" w:sz="0" w:space="0" w:color="auto"/>
                                    <w:bottom w:val="none" w:sz="0" w:space="0" w:color="auto"/>
                                    <w:right w:val="none" w:sz="0" w:space="0" w:color="auto"/>
                                  </w:divBdr>
                                  <w:divsChild>
                                    <w:div w:id="668951252">
                                      <w:marLeft w:val="0"/>
                                      <w:marRight w:val="0"/>
                                      <w:marTop w:val="0"/>
                                      <w:marBottom w:val="0"/>
                                      <w:divBdr>
                                        <w:top w:val="single" w:sz="6" w:space="0" w:color="DDDDDD"/>
                                        <w:left w:val="single" w:sz="6" w:space="0" w:color="DDDDDD"/>
                                        <w:bottom w:val="single" w:sz="6" w:space="0" w:color="DDDDDD"/>
                                        <w:right w:val="single" w:sz="6" w:space="0" w:color="DDDDDD"/>
                                      </w:divBdr>
                                      <w:divsChild>
                                        <w:div w:id="17122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olina.molldal@gtw.n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Ståhl</dc:creator>
  <cp:lastModifiedBy>Karin Ståhl</cp:lastModifiedBy>
  <cp:revision>5</cp:revision>
  <cp:lastPrinted>2013-05-02T20:04:00Z</cp:lastPrinted>
  <dcterms:created xsi:type="dcterms:W3CDTF">2013-05-02T18:49:00Z</dcterms:created>
  <dcterms:modified xsi:type="dcterms:W3CDTF">2013-05-02T20:04:00Z</dcterms:modified>
</cp:coreProperties>
</file>