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337DA4">
      <w:pPr>
        <w:spacing w:line="276" w:lineRule="auto"/>
        <w:jc w:val="right"/>
        <w:rPr>
          <w:rFonts w:ascii="Arial" w:hAnsi="Arial" w:cs="Arial"/>
          <w:color w:val="000000" w:themeColor="text1"/>
          <w:szCs w:val="22"/>
        </w:rPr>
      </w:pPr>
    </w:p>
    <w:p w:rsidR="00824261" w:rsidRPr="001F009F" w:rsidRDefault="00B224C9" w:rsidP="00337DA4">
      <w:pPr>
        <w:spacing w:line="276" w:lineRule="auto"/>
        <w:jc w:val="right"/>
        <w:rPr>
          <w:rFonts w:ascii="Arial" w:hAnsi="Arial" w:cs="Arial"/>
          <w:color w:val="000000" w:themeColor="text1"/>
          <w:szCs w:val="22"/>
        </w:rPr>
      </w:pPr>
      <w:r>
        <w:rPr>
          <w:rFonts w:ascii="Arial" w:hAnsi="Arial" w:cs="Arial"/>
          <w:color w:val="000000" w:themeColor="text1"/>
          <w:szCs w:val="22"/>
        </w:rPr>
        <w:t>1</w:t>
      </w:r>
      <w:r w:rsidR="00B219D6">
        <w:rPr>
          <w:rFonts w:ascii="Arial" w:hAnsi="Arial" w:cs="Arial"/>
          <w:color w:val="000000" w:themeColor="text1"/>
          <w:szCs w:val="22"/>
        </w:rPr>
        <w:t xml:space="preserve">. </w:t>
      </w:r>
      <w:r w:rsidR="00994891">
        <w:rPr>
          <w:rFonts w:ascii="Arial" w:hAnsi="Arial" w:cs="Arial"/>
          <w:color w:val="000000" w:themeColor="text1"/>
          <w:szCs w:val="22"/>
        </w:rPr>
        <w:t>august</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E54417" w:rsidRDefault="009E5692" w:rsidP="00E54417">
      <w:pPr>
        <w:tabs>
          <w:tab w:val="left" w:pos="1304"/>
          <w:tab w:val="left" w:pos="2608"/>
          <w:tab w:val="left" w:pos="3912"/>
          <w:tab w:val="left" w:pos="5216"/>
          <w:tab w:val="left" w:pos="6520"/>
          <w:tab w:val="left" w:pos="7824"/>
          <w:tab w:val="left" w:pos="9128"/>
        </w:tabs>
        <w:spacing w:line="276" w:lineRule="auto"/>
        <w:rPr>
          <w:rFonts w:ascii="Arial" w:hAnsi="Arial" w:cs="Arial"/>
          <w:b/>
          <w:sz w:val="34"/>
          <w:szCs w:val="34"/>
        </w:rPr>
      </w:pPr>
      <w:r w:rsidRPr="00A2117A">
        <w:rPr>
          <w:rFonts w:ascii="Arial" w:hAnsi="Arial" w:cs="Arial"/>
          <w:b/>
          <w:sz w:val="34"/>
          <w:szCs w:val="34"/>
        </w:rPr>
        <w:br/>
      </w:r>
      <w:r w:rsidR="004527EA" w:rsidRPr="004527EA">
        <w:rPr>
          <w:rFonts w:ascii="Arial" w:hAnsi="Arial" w:cs="Arial"/>
          <w:b/>
          <w:bCs/>
          <w:sz w:val="34"/>
          <w:szCs w:val="34"/>
        </w:rPr>
        <w:t>Brd. Dahl nomineret til Årets læreplads</w:t>
      </w:r>
    </w:p>
    <w:p w:rsidR="004527EA" w:rsidRPr="002974F6" w:rsidRDefault="004527EA" w:rsidP="004527EA">
      <w:pPr>
        <w:spacing w:line="276" w:lineRule="auto"/>
        <w:rPr>
          <w:rFonts w:ascii="Arial" w:hAnsi="Arial" w:cs="Arial"/>
          <w:b/>
          <w:bCs/>
          <w:color w:val="000000" w:themeColor="text1"/>
          <w:szCs w:val="22"/>
        </w:rPr>
      </w:pPr>
      <w:r>
        <w:rPr>
          <w:rFonts w:ascii="Arial" w:hAnsi="Arial" w:cs="Arial"/>
          <w:b/>
          <w:bCs/>
          <w:i/>
          <w:iCs/>
          <w:color w:val="000000" w:themeColor="text1"/>
          <w:szCs w:val="22"/>
        </w:rPr>
        <w:br/>
      </w:r>
      <w:r w:rsidRPr="002974F6">
        <w:rPr>
          <w:rFonts w:ascii="Arial" w:hAnsi="Arial" w:cs="Arial"/>
          <w:b/>
          <w:bCs/>
          <w:color w:val="000000" w:themeColor="text1"/>
          <w:szCs w:val="22"/>
        </w:rPr>
        <w:t xml:space="preserve">Et enstemmigt dommerpanel på </w:t>
      </w:r>
      <w:proofErr w:type="spellStart"/>
      <w:r w:rsidRPr="002974F6">
        <w:rPr>
          <w:rFonts w:ascii="Arial" w:hAnsi="Arial" w:cs="Arial"/>
          <w:b/>
          <w:bCs/>
          <w:color w:val="000000" w:themeColor="text1"/>
          <w:szCs w:val="22"/>
        </w:rPr>
        <w:t>Tradium</w:t>
      </w:r>
      <w:proofErr w:type="spellEnd"/>
      <w:r w:rsidRPr="002974F6">
        <w:rPr>
          <w:rFonts w:ascii="Arial" w:hAnsi="Arial" w:cs="Arial"/>
          <w:b/>
          <w:bCs/>
          <w:color w:val="000000" w:themeColor="text1"/>
          <w:szCs w:val="22"/>
        </w:rPr>
        <w:t xml:space="preserve"> har peget på Brødrene Dahls centrallager i Randers som skolens kandidat til Årets lærerplads 2019.</w:t>
      </w:r>
    </w:p>
    <w:p w:rsidR="004527EA" w:rsidRPr="004527EA" w:rsidRDefault="004527EA" w:rsidP="004527EA">
      <w:pPr>
        <w:spacing w:line="276" w:lineRule="auto"/>
        <w:rPr>
          <w:rFonts w:ascii="Arial" w:hAnsi="Arial" w:cs="Arial"/>
          <w:b/>
          <w:bCs/>
          <w:color w:val="000000" w:themeColor="text1"/>
          <w:szCs w:val="22"/>
        </w:rPr>
      </w:pPr>
    </w:p>
    <w:p w:rsidR="004527EA" w:rsidRPr="004527EA" w:rsidRDefault="004527EA" w:rsidP="004527EA">
      <w:pPr>
        <w:spacing w:line="276" w:lineRule="auto"/>
        <w:rPr>
          <w:rFonts w:ascii="Arial" w:hAnsi="Arial" w:cs="Arial"/>
          <w:color w:val="000000" w:themeColor="text1"/>
          <w:szCs w:val="22"/>
        </w:rPr>
      </w:pPr>
      <w:r w:rsidRPr="004527EA">
        <w:rPr>
          <w:rFonts w:ascii="Arial" w:hAnsi="Arial" w:cs="Arial"/>
          <w:color w:val="000000" w:themeColor="text1"/>
          <w:szCs w:val="22"/>
        </w:rPr>
        <w:t xml:space="preserve">I 2017 viste data fra HR-systemet hos Brødrene Dahl på </w:t>
      </w:r>
      <w:proofErr w:type="spellStart"/>
      <w:r w:rsidRPr="004527EA">
        <w:rPr>
          <w:rFonts w:ascii="Arial" w:hAnsi="Arial" w:cs="Arial"/>
          <w:color w:val="000000" w:themeColor="text1"/>
          <w:szCs w:val="22"/>
        </w:rPr>
        <w:t>Alsvej</w:t>
      </w:r>
      <w:proofErr w:type="spellEnd"/>
      <w:r w:rsidRPr="004527EA">
        <w:rPr>
          <w:rFonts w:ascii="Arial" w:hAnsi="Arial" w:cs="Arial"/>
          <w:color w:val="000000" w:themeColor="text1"/>
          <w:szCs w:val="22"/>
        </w:rPr>
        <w:t xml:space="preserve"> i Randers, at over halvdelen af medarbejderne var over 50 år. For ikke at mangle arbejdskraft i en nær fremtid blev ”Projekt generationsskifte” iværksat. </w:t>
      </w:r>
    </w:p>
    <w:p w:rsidR="004527EA" w:rsidRPr="004527EA" w:rsidRDefault="004527EA" w:rsidP="004527EA">
      <w:pPr>
        <w:spacing w:line="276" w:lineRule="auto"/>
        <w:rPr>
          <w:rFonts w:ascii="Arial" w:hAnsi="Arial" w:cs="Arial"/>
          <w:color w:val="000000" w:themeColor="text1"/>
          <w:szCs w:val="22"/>
        </w:rPr>
      </w:pPr>
      <w:bookmarkStart w:id="0" w:name="_GoBack"/>
      <w:bookmarkEnd w:id="0"/>
    </w:p>
    <w:p w:rsidR="004527EA" w:rsidRPr="004527EA" w:rsidRDefault="004527EA" w:rsidP="004527EA">
      <w:pPr>
        <w:spacing w:line="276" w:lineRule="auto"/>
        <w:rPr>
          <w:rFonts w:ascii="Arial" w:hAnsi="Arial" w:cs="Arial"/>
          <w:color w:val="000000" w:themeColor="text1"/>
          <w:szCs w:val="22"/>
        </w:rPr>
      </w:pPr>
      <w:r w:rsidRPr="004527EA">
        <w:rPr>
          <w:rFonts w:ascii="Arial" w:hAnsi="Arial" w:cs="Arial"/>
          <w:color w:val="000000" w:themeColor="text1"/>
          <w:szCs w:val="22"/>
        </w:rPr>
        <w:t>En af målsætningerne med projektet var at finde 20 elever i løbet af to år. Det lykkedes på kun 18 måneder, og eleverne har det så godt, at to af dem har indstillet Brødrene Dahl til Årets læreplads.</w:t>
      </w:r>
    </w:p>
    <w:p w:rsidR="004527EA" w:rsidRPr="004527EA" w:rsidRDefault="004527EA" w:rsidP="004527EA">
      <w:pPr>
        <w:spacing w:line="276" w:lineRule="auto"/>
        <w:rPr>
          <w:rFonts w:ascii="Arial" w:hAnsi="Arial" w:cs="Arial"/>
          <w:color w:val="000000" w:themeColor="text1"/>
          <w:szCs w:val="22"/>
        </w:rPr>
      </w:pPr>
    </w:p>
    <w:p w:rsidR="004527EA" w:rsidRPr="004527EA" w:rsidRDefault="004527EA" w:rsidP="004527EA">
      <w:pPr>
        <w:spacing w:line="276" w:lineRule="auto"/>
        <w:rPr>
          <w:rFonts w:ascii="Arial" w:hAnsi="Arial" w:cs="Arial"/>
          <w:b/>
          <w:bCs/>
          <w:color w:val="000000" w:themeColor="text1"/>
          <w:szCs w:val="22"/>
        </w:rPr>
      </w:pPr>
      <w:r w:rsidRPr="004527EA">
        <w:rPr>
          <w:rFonts w:ascii="Arial" w:hAnsi="Arial" w:cs="Arial"/>
          <w:b/>
          <w:bCs/>
          <w:color w:val="000000" w:themeColor="text1"/>
          <w:szCs w:val="22"/>
        </w:rPr>
        <w:t xml:space="preserve">Enigt dommerpanel på </w:t>
      </w:r>
      <w:proofErr w:type="spellStart"/>
      <w:r w:rsidRPr="004527EA">
        <w:rPr>
          <w:rFonts w:ascii="Arial" w:hAnsi="Arial" w:cs="Arial"/>
          <w:b/>
          <w:bCs/>
          <w:color w:val="000000" w:themeColor="text1"/>
          <w:szCs w:val="22"/>
        </w:rPr>
        <w:t>Tradium</w:t>
      </w:r>
      <w:proofErr w:type="spellEnd"/>
    </w:p>
    <w:p w:rsidR="004527EA" w:rsidRPr="004527EA" w:rsidRDefault="004527EA" w:rsidP="004527EA">
      <w:pPr>
        <w:spacing w:line="276" w:lineRule="auto"/>
        <w:rPr>
          <w:rFonts w:ascii="Arial" w:hAnsi="Arial" w:cs="Arial"/>
          <w:color w:val="000000" w:themeColor="text1"/>
          <w:szCs w:val="22"/>
        </w:rPr>
      </w:pPr>
      <w:r w:rsidRPr="004527EA">
        <w:rPr>
          <w:rFonts w:ascii="Arial" w:hAnsi="Arial" w:cs="Arial"/>
          <w:color w:val="000000" w:themeColor="text1"/>
          <w:szCs w:val="22"/>
        </w:rPr>
        <w:t xml:space="preserve">Det er et enigt dommerpanel fra </w:t>
      </w:r>
      <w:proofErr w:type="spellStart"/>
      <w:r w:rsidRPr="004527EA">
        <w:rPr>
          <w:rFonts w:ascii="Arial" w:hAnsi="Arial" w:cs="Arial"/>
          <w:color w:val="000000" w:themeColor="text1"/>
          <w:szCs w:val="22"/>
        </w:rPr>
        <w:t>Tradium</w:t>
      </w:r>
      <w:proofErr w:type="spellEnd"/>
      <w:r w:rsidRPr="004527EA">
        <w:rPr>
          <w:rFonts w:ascii="Arial" w:hAnsi="Arial" w:cs="Arial"/>
          <w:color w:val="000000" w:themeColor="text1"/>
          <w:szCs w:val="22"/>
        </w:rPr>
        <w:t>, der har kåret Brødrene Dahl til årets lokale læreplads blandt indstillingerne fra skolens elever. I udvælgelsen lagde dommerpanelet vægt på, at Brødrene Dahl gør et stort arbejde for at tage individuelle hensyn, så alle elever kan få en god lærertid. Samtidigt har de fokus på at eleverne kommer hele vejen rundt i virksomheden og lærer om alt fra IT-systemer til, hvordan man pakker eksportvarer.</w:t>
      </w:r>
    </w:p>
    <w:p w:rsidR="004527EA" w:rsidRPr="004527EA" w:rsidRDefault="004527EA" w:rsidP="004527EA">
      <w:pPr>
        <w:spacing w:line="276" w:lineRule="auto"/>
        <w:rPr>
          <w:rFonts w:ascii="Arial" w:hAnsi="Arial" w:cs="Arial"/>
          <w:color w:val="000000" w:themeColor="text1"/>
          <w:szCs w:val="22"/>
        </w:rPr>
      </w:pPr>
    </w:p>
    <w:p w:rsidR="004527EA" w:rsidRPr="004527EA" w:rsidRDefault="004527EA" w:rsidP="004527EA">
      <w:pPr>
        <w:numPr>
          <w:ilvl w:val="0"/>
          <w:numId w:val="41"/>
        </w:numPr>
        <w:spacing w:line="276" w:lineRule="auto"/>
        <w:rPr>
          <w:rFonts w:ascii="Arial" w:hAnsi="Arial" w:cs="Arial"/>
          <w:color w:val="000000" w:themeColor="text1"/>
          <w:szCs w:val="22"/>
        </w:rPr>
      </w:pPr>
      <w:r w:rsidRPr="004527EA">
        <w:rPr>
          <w:rFonts w:ascii="Arial" w:hAnsi="Arial" w:cs="Arial"/>
          <w:color w:val="000000" w:themeColor="text1"/>
          <w:szCs w:val="22"/>
        </w:rPr>
        <w:t>Der bliver tænkt på, hvad der er bedst for den enkelte. Det varmer mit hjerte at jeg kan se en arbejdsplads, der kan rumme det. Det er helt fantastisk. Og så kan jeg høre på mine skolekammerater, at vi får lov til at prøve meget forskelligt i forhold til mange andre lærepladser,” fortæller Joanna Lihme Krogsgaard, hvis indstilling blev udvalgt af dommerpanelet.</w:t>
      </w:r>
    </w:p>
    <w:p w:rsidR="004527EA" w:rsidRPr="004527EA" w:rsidRDefault="004527EA" w:rsidP="004527EA">
      <w:pPr>
        <w:spacing w:line="276" w:lineRule="auto"/>
        <w:rPr>
          <w:rFonts w:ascii="Arial" w:hAnsi="Arial" w:cs="Arial"/>
          <w:color w:val="000000" w:themeColor="text1"/>
          <w:szCs w:val="22"/>
        </w:rPr>
      </w:pPr>
    </w:p>
    <w:p w:rsidR="004527EA" w:rsidRPr="004527EA" w:rsidRDefault="004527EA" w:rsidP="004527EA">
      <w:pPr>
        <w:spacing w:line="276" w:lineRule="auto"/>
        <w:rPr>
          <w:rFonts w:ascii="Arial" w:hAnsi="Arial" w:cs="Arial"/>
          <w:b/>
          <w:bCs/>
          <w:color w:val="000000" w:themeColor="text1"/>
          <w:szCs w:val="22"/>
        </w:rPr>
      </w:pPr>
      <w:r w:rsidRPr="004527EA">
        <w:rPr>
          <w:rFonts w:ascii="Arial" w:hAnsi="Arial" w:cs="Arial"/>
          <w:b/>
          <w:bCs/>
          <w:color w:val="000000" w:themeColor="text1"/>
          <w:szCs w:val="22"/>
        </w:rPr>
        <w:t>Elever skaber værdi</w:t>
      </w:r>
    </w:p>
    <w:p w:rsidR="004527EA" w:rsidRPr="004527EA" w:rsidRDefault="004527EA" w:rsidP="004527EA">
      <w:pPr>
        <w:spacing w:line="276" w:lineRule="auto"/>
        <w:rPr>
          <w:rFonts w:ascii="Arial" w:hAnsi="Arial" w:cs="Arial"/>
          <w:color w:val="000000" w:themeColor="text1"/>
          <w:szCs w:val="22"/>
        </w:rPr>
      </w:pPr>
      <w:r w:rsidRPr="004527EA">
        <w:rPr>
          <w:rFonts w:ascii="Arial" w:hAnsi="Arial" w:cs="Arial"/>
          <w:color w:val="000000" w:themeColor="text1"/>
          <w:szCs w:val="22"/>
        </w:rPr>
        <w:t xml:space="preserve">Brødrene Dahl lægger vægt på, at de ikke </w:t>
      </w:r>
      <w:r w:rsidR="00853AC6">
        <w:rPr>
          <w:rFonts w:ascii="Arial" w:hAnsi="Arial" w:cs="Arial"/>
          <w:color w:val="000000" w:themeColor="text1"/>
          <w:szCs w:val="22"/>
        </w:rPr>
        <w:t>kun</w:t>
      </w:r>
      <w:r w:rsidRPr="004527EA">
        <w:rPr>
          <w:rFonts w:ascii="Arial" w:hAnsi="Arial" w:cs="Arial"/>
          <w:color w:val="000000" w:themeColor="text1"/>
          <w:szCs w:val="22"/>
        </w:rPr>
        <w:t xml:space="preserve"> skaber lærerpladser for elevernes skyld, men fordi det også giver firmaet værdi. Siden 2017 er otte af firmaets elever blevet udlært, og seks af dem har fået fastansættelse samme sted.  </w:t>
      </w:r>
    </w:p>
    <w:p w:rsidR="004527EA" w:rsidRPr="004527EA" w:rsidRDefault="004527EA" w:rsidP="004527EA">
      <w:pPr>
        <w:spacing w:line="276" w:lineRule="auto"/>
        <w:rPr>
          <w:rFonts w:ascii="Arial" w:hAnsi="Arial" w:cs="Arial"/>
          <w:color w:val="000000" w:themeColor="text1"/>
          <w:szCs w:val="22"/>
        </w:rPr>
      </w:pPr>
    </w:p>
    <w:p w:rsidR="004527EA" w:rsidRPr="004527EA" w:rsidRDefault="004527EA" w:rsidP="004527EA">
      <w:pPr>
        <w:numPr>
          <w:ilvl w:val="0"/>
          <w:numId w:val="40"/>
        </w:numPr>
        <w:spacing w:line="276" w:lineRule="auto"/>
        <w:rPr>
          <w:rFonts w:ascii="Arial" w:hAnsi="Arial" w:cs="Arial"/>
          <w:color w:val="000000" w:themeColor="text1"/>
          <w:szCs w:val="22"/>
        </w:rPr>
      </w:pPr>
      <w:r w:rsidRPr="004527EA">
        <w:rPr>
          <w:rFonts w:ascii="Arial" w:hAnsi="Arial" w:cs="Arial"/>
          <w:color w:val="000000" w:themeColor="text1"/>
          <w:szCs w:val="22"/>
        </w:rPr>
        <w:t xml:space="preserve">Da vi startede vores elevprojekt, var der en lederskepsis. Men lige så snart man har prøvet det, opdager man, hvor meget det giver til arbejdspladsen at have elever, fortæller Magnus </w:t>
      </w:r>
      <w:proofErr w:type="spellStart"/>
      <w:r w:rsidRPr="004527EA">
        <w:rPr>
          <w:rFonts w:ascii="Arial" w:hAnsi="Arial" w:cs="Arial"/>
          <w:color w:val="000000" w:themeColor="text1"/>
          <w:szCs w:val="22"/>
        </w:rPr>
        <w:t>Kristinsson</w:t>
      </w:r>
      <w:proofErr w:type="spellEnd"/>
      <w:r w:rsidRPr="004527EA">
        <w:rPr>
          <w:rFonts w:ascii="Arial" w:hAnsi="Arial" w:cs="Arial"/>
          <w:color w:val="000000" w:themeColor="text1"/>
          <w:szCs w:val="22"/>
        </w:rPr>
        <w:t>, der er logistikchef hos Brødrene Dahl.</w:t>
      </w:r>
    </w:p>
    <w:p w:rsidR="004527EA" w:rsidRPr="004527EA" w:rsidRDefault="004527EA" w:rsidP="004527EA">
      <w:pPr>
        <w:spacing w:line="276" w:lineRule="auto"/>
        <w:rPr>
          <w:rFonts w:ascii="Arial" w:hAnsi="Arial" w:cs="Arial"/>
          <w:color w:val="000000" w:themeColor="text1"/>
          <w:szCs w:val="22"/>
        </w:rPr>
      </w:pPr>
    </w:p>
    <w:p w:rsidR="00826CBE" w:rsidRPr="002974F6" w:rsidRDefault="004527EA" w:rsidP="002974F6">
      <w:pPr>
        <w:spacing w:line="276" w:lineRule="auto"/>
        <w:rPr>
          <w:rFonts w:ascii="Arial" w:hAnsi="Arial" w:cs="Arial"/>
          <w:color w:val="000000" w:themeColor="text1"/>
          <w:szCs w:val="22"/>
        </w:rPr>
      </w:pPr>
      <w:r w:rsidRPr="004527EA">
        <w:rPr>
          <w:rFonts w:ascii="Arial" w:hAnsi="Arial" w:cs="Arial"/>
          <w:color w:val="000000" w:themeColor="text1"/>
          <w:szCs w:val="22"/>
        </w:rPr>
        <w:t xml:space="preserve">Brødrene Dahl nu med i opløbet om at blive Danmarks bedste læreplads. Vinderen bliver kåret i januar 2020 på Børsen i København. </w:t>
      </w:r>
    </w:p>
    <w:p w:rsidR="002974F6" w:rsidRDefault="002974F6"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2974F6" w:rsidRPr="00EE3130" w:rsidRDefault="002974F6" w:rsidP="002974F6">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t xml:space="preserve">Om </w:t>
      </w:r>
      <w:proofErr w:type="spellStart"/>
      <w:r w:rsidRPr="00EE3130">
        <w:rPr>
          <w:rFonts w:ascii="Arial" w:hAnsi="Arial" w:cs="Arial"/>
          <w:b/>
          <w:color w:val="000000" w:themeColor="text1"/>
          <w:szCs w:val="22"/>
        </w:rPr>
        <w:t>Tradium</w:t>
      </w:r>
      <w:proofErr w:type="spellEnd"/>
    </w:p>
    <w:p w:rsidR="002974F6" w:rsidRPr="009E5692" w:rsidRDefault="002974F6"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2B39F3">
        <w:rPr>
          <w:rFonts w:ascii="Arial" w:hAnsi="Arial" w:cs="Arial"/>
          <w:color w:val="000000" w:themeColor="text1"/>
          <w:szCs w:val="22"/>
        </w:rPr>
        <w:t xml:space="preserve">Erhvervsskolen </w:t>
      </w:r>
      <w:proofErr w:type="spellStart"/>
      <w:r w:rsidRPr="002B39F3">
        <w:rPr>
          <w:rFonts w:ascii="Arial" w:hAnsi="Arial" w:cs="Arial"/>
          <w:color w:val="000000" w:themeColor="text1"/>
          <w:szCs w:val="22"/>
        </w:rPr>
        <w:t>Tradium</w:t>
      </w:r>
      <w:proofErr w:type="spellEnd"/>
      <w:r w:rsidRPr="002B39F3">
        <w:rPr>
          <w:rFonts w:ascii="Arial" w:hAnsi="Arial" w:cs="Arial"/>
          <w:color w:val="000000" w:themeColor="text1"/>
          <w:szCs w:val="22"/>
        </w:rPr>
        <w:t xml:space="preserve"> er et uddannelsesmæssigt kraftcenter, som udbyder en lang række ungdoms-, voksen- og efteruddannelser inden for det merkantile og tekniske område: hhx, htx, </w:t>
      </w:r>
      <w:proofErr w:type="spellStart"/>
      <w:r w:rsidRPr="002B39F3">
        <w:rPr>
          <w:rFonts w:ascii="Arial" w:hAnsi="Arial" w:cs="Arial"/>
          <w:color w:val="000000" w:themeColor="text1"/>
          <w:szCs w:val="22"/>
        </w:rPr>
        <w:t>eux</w:t>
      </w:r>
      <w:proofErr w:type="spellEnd"/>
      <w:r w:rsidRPr="002B39F3">
        <w:rPr>
          <w:rFonts w:ascii="Arial" w:hAnsi="Arial" w:cs="Arial"/>
          <w:color w:val="000000" w:themeColor="text1"/>
          <w:szCs w:val="22"/>
        </w:rPr>
        <w:t xml:space="preserve">, eud og AMU. Skolen beskæftiger ca. 460 medarbejdere og underviser 2.900 årselever på syv adresser i Randers, Hobro og Pederstrup. </w:t>
      </w:r>
      <w:proofErr w:type="spellStart"/>
      <w:r w:rsidRPr="002B39F3">
        <w:rPr>
          <w:rFonts w:ascii="Arial" w:hAnsi="Arial" w:cs="Arial"/>
          <w:color w:val="000000" w:themeColor="text1"/>
          <w:szCs w:val="22"/>
        </w:rPr>
        <w:t>Tradium</w:t>
      </w:r>
      <w:proofErr w:type="spellEnd"/>
      <w:r w:rsidRPr="002B39F3">
        <w:rPr>
          <w:rFonts w:ascii="Arial" w:hAnsi="Arial" w:cs="Arial"/>
          <w:color w:val="000000" w:themeColor="text1"/>
          <w:szCs w:val="22"/>
        </w:rPr>
        <w:t xml:space="preserve"> har en vision om at være en internationalt orienteret og stærk partner for erhvervslivet samt en udviklende og attraktiv arbejdsplads med professionelle medarbejdere.</w:t>
      </w:r>
      <w:r>
        <w:rPr>
          <w:rFonts w:ascii="Arial" w:hAnsi="Arial" w:cs="Arial"/>
          <w:color w:val="000000" w:themeColor="text1"/>
          <w:szCs w:val="22"/>
        </w:rPr>
        <w:t xml:space="preserve"> </w:t>
      </w:r>
      <w:r w:rsidRPr="002B39F3">
        <w:rPr>
          <w:rFonts w:ascii="Arial" w:hAnsi="Arial" w:cs="Arial"/>
          <w:color w:val="000000" w:themeColor="text1"/>
          <w:szCs w:val="22"/>
        </w:rPr>
        <w:t>Læs mere på tradium.dk</w:t>
      </w:r>
    </w:p>
    <w:sectPr w:rsidR="002974F6" w:rsidRPr="009E5692" w:rsidSect="00585FDE">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8BC" w:rsidRDefault="00CC68BC">
      <w:r>
        <w:separator/>
      </w:r>
    </w:p>
  </w:endnote>
  <w:endnote w:type="continuationSeparator" w:id="0">
    <w:p w:rsidR="00CC68BC" w:rsidRDefault="00C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8BC" w:rsidRDefault="00CC68BC">
      <w:r>
        <w:separator/>
      </w:r>
    </w:p>
  </w:footnote>
  <w:footnote w:type="continuationSeparator" w:id="0">
    <w:p w:rsidR="00CC68BC" w:rsidRDefault="00CC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3" name="Billede 3"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4" name="Billede 4"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C5443"/>
    <w:multiLevelType w:val="hybridMultilevel"/>
    <w:tmpl w:val="0EA2E14C"/>
    <w:lvl w:ilvl="0" w:tplc="4C4A0444">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2840C2"/>
    <w:multiLevelType w:val="hybridMultilevel"/>
    <w:tmpl w:val="5B264CBE"/>
    <w:lvl w:ilvl="0" w:tplc="CE8A07D2">
      <w:start w:val="1"/>
      <w:numFmt w:val="bullet"/>
      <w:lvlText w:val="-"/>
      <w:lvlJc w:val="left"/>
      <w:pPr>
        <w:ind w:left="440" w:hanging="360"/>
      </w:pPr>
      <w:rPr>
        <w:rFonts w:ascii="Verdana" w:eastAsiaTheme="minorHAnsi" w:hAnsi="Verdana" w:cstheme="minorBidi" w:hint="default"/>
      </w:rPr>
    </w:lvl>
    <w:lvl w:ilvl="1" w:tplc="04060003" w:tentative="1">
      <w:start w:val="1"/>
      <w:numFmt w:val="bullet"/>
      <w:lvlText w:val="o"/>
      <w:lvlJc w:val="left"/>
      <w:pPr>
        <w:ind w:left="1160" w:hanging="360"/>
      </w:pPr>
      <w:rPr>
        <w:rFonts w:ascii="Courier New" w:hAnsi="Courier New" w:cs="Courier New" w:hint="default"/>
      </w:rPr>
    </w:lvl>
    <w:lvl w:ilvl="2" w:tplc="04060005" w:tentative="1">
      <w:start w:val="1"/>
      <w:numFmt w:val="bullet"/>
      <w:lvlText w:val=""/>
      <w:lvlJc w:val="left"/>
      <w:pPr>
        <w:ind w:left="1880" w:hanging="360"/>
      </w:pPr>
      <w:rPr>
        <w:rFonts w:ascii="Wingdings" w:hAnsi="Wingdings" w:hint="default"/>
      </w:rPr>
    </w:lvl>
    <w:lvl w:ilvl="3" w:tplc="04060001" w:tentative="1">
      <w:start w:val="1"/>
      <w:numFmt w:val="bullet"/>
      <w:lvlText w:val=""/>
      <w:lvlJc w:val="left"/>
      <w:pPr>
        <w:ind w:left="2600" w:hanging="360"/>
      </w:pPr>
      <w:rPr>
        <w:rFonts w:ascii="Symbol" w:hAnsi="Symbol" w:hint="default"/>
      </w:rPr>
    </w:lvl>
    <w:lvl w:ilvl="4" w:tplc="04060003" w:tentative="1">
      <w:start w:val="1"/>
      <w:numFmt w:val="bullet"/>
      <w:lvlText w:val="o"/>
      <w:lvlJc w:val="left"/>
      <w:pPr>
        <w:ind w:left="3320" w:hanging="360"/>
      </w:pPr>
      <w:rPr>
        <w:rFonts w:ascii="Courier New" w:hAnsi="Courier New" w:cs="Courier New" w:hint="default"/>
      </w:rPr>
    </w:lvl>
    <w:lvl w:ilvl="5" w:tplc="04060005" w:tentative="1">
      <w:start w:val="1"/>
      <w:numFmt w:val="bullet"/>
      <w:lvlText w:val=""/>
      <w:lvlJc w:val="left"/>
      <w:pPr>
        <w:ind w:left="4040" w:hanging="360"/>
      </w:pPr>
      <w:rPr>
        <w:rFonts w:ascii="Wingdings" w:hAnsi="Wingdings" w:hint="default"/>
      </w:rPr>
    </w:lvl>
    <w:lvl w:ilvl="6" w:tplc="04060001" w:tentative="1">
      <w:start w:val="1"/>
      <w:numFmt w:val="bullet"/>
      <w:lvlText w:val=""/>
      <w:lvlJc w:val="left"/>
      <w:pPr>
        <w:ind w:left="4760" w:hanging="360"/>
      </w:pPr>
      <w:rPr>
        <w:rFonts w:ascii="Symbol" w:hAnsi="Symbol" w:hint="default"/>
      </w:rPr>
    </w:lvl>
    <w:lvl w:ilvl="7" w:tplc="04060003" w:tentative="1">
      <w:start w:val="1"/>
      <w:numFmt w:val="bullet"/>
      <w:lvlText w:val="o"/>
      <w:lvlJc w:val="left"/>
      <w:pPr>
        <w:ind w:left="5480" w:hanging="360"/>
      </w:pPr>
      <w:rPr>
        <w:rFonts w:ascii="Courier New" w:hAnsi="Courier New" w:cs="Courier New" w:hint="default"/>
      </w:rPr>
    </w:lvl>
    <w:lvl w:ilvl="8" w:tplc="04060005" w:tentative="1">
      <w:start w:val="1"/>
      <w:numFmt w:val="bullet"/>
      <w:lvlText w:val=""/>
      <w:lvlJc w:val="left"/>
      <w:pPr>
        <w:ind w:left="6200" w:hanging="360"/>
      </w:pPr>
      <w:rPr>
        <w:rFonts w:ascii="Wingdings" w:hAnsi="Wingdings" w:hint="default"/>
      </w:rPr>
    </w:lvl>
  </w:abstractNum>
  <w:abstractNum w:abstractNumId="4"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11"/>
  </w:num>
  <w:num w:numId="4">
    <w:abstractNumId w:val="16"/>
  </w:num>
  <w:num w:numId="5">
    <w:abstractNumId w:val="33"/>
  </w:num>
  <w:num w:numId="6">
    <w:abstractNumId w:val="2"/>
  </w:num>
  <w:num w:numId="7">
    <w:abstractNumId w:val="25"/>
  </w:num>
  <w:num w:numId="8">
    <w:abstractNumId w:val="24"/>
  </w:num>
  <w:num w:numId="9">
    <w:abstractNumId w:val="9"/>
  </w:num>
  <w:num w:numId="10">
    <w:abstractNumId w:val="5"/>
  </w:num>
  <w:num w:numId="11">
    <w:abstractNumId w:val="18"/>
  </w:num>
  <w:num w:numId="12">
    <w:abstractNumId w:val="28"/>
  </w:num>
  <w:num w:numId="13">
    <w:abstractNumId w:val="19"/>
  </w:num>
  <w:num w:numId="14">
    <w:abstractNumId w:val="13"/>
  </w:num>
  <w:num w:numId="15">
    <w:abstractNumId w:val="19"/>
  </w:num>
  <w:num w:numId="16">
    <w:abstractNumId w:val="12"/>
  </w:num>
  <w:num w:numId="17">
    <w:abstractNumId w:val="21"/>
  </w:num>
  <w:num w:numId="18">
    <w:abstractNumId w:val="15"/>
  </w:num>
  <w:num w:numId="19">
    <w:abstractNumId w:val="10"/>
  </w:num>
  <w:num w:numId="20">
    <w:abstractNumId w:val="29"/>
  </w:num>
  <w:num w:numId="21">
    <w:abstractNumId w:val="6"/>
  </w:num>
  <w:num w:numId="22">
    <w:abstractNumId w:val="2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7"/>
  </w:num>
  <w:num w:numId="28">
    <w:abstractNumId w:val="23"/>
  </w:num>
  <w:num w:numId="29">
    <w:abstractNumId w:val="22"/>
  </w:num>
  <w:num w:numId="30">
    <w:abstractNumId w:val="34"/>
  </w:num>
  <w:num w:numId="31">
    <w:abstractNumId w:val="39"/>
  </w:num>
  <w:num w:numId="32">
    <w:abstractNumId w:val="14"/>
  </w:num>
  <w:num w:numId="33">
    <w:abstractNumId w:val="36"/>
  </w:num>
  <w:num w:numId="34">
    <w:abstractNumId w:val="4"/>
  </w:num>
  <w:num w:numId="35">
    <w:abstractNumId w:val="38"/>
  </w:num>
  <w:num w:numId="36">
    <w:abstractNumId w:val="17"/>
  </w:num>
  <w:num w:numId="37">
    <w:abstractNumId w:val="27"/>
  </w:num>
  <w:num w:numId="38">
    <w:abstractNumId w:val="20"/>
  </w:num>
  <w:num w:numId="39">
    <w:abstractNumId w:val="35"/>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502"/>
    <w:rsid w:val="00027173"/>
    <w:rsid w:val="000278C3"/>
    <w:rsid w:val="00030577"/>
    <w:rsid w:val="00031929"/>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05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12D2"/>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974F6"/>
    <w:rsid w:val="002A0A28"/>
    <w:rsid w:val="002A0BC9"/>
    <w:rsid w:val="002A0CFD"/>
    <w:rsid w:val="002A53AD"/>
    <w:rsid w:val="002A72F5"/>
    <w:rsid w:val="002B0D41"/>
    <w:rsid w:val="002B39F3"/>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7DA4"/>
    <w:rsid w:val="00340E9C"/>
    <w:rsid w:val="0034205F"/>
    <w:rsid w:val="0034207B"/>
    <w:rsid w:val="00344F81"/>
    <w:rsid w:val="00350EC9"/>
    <w:rsid w:val="00353F59"/>
    <w:rsid w:val="00354988"/>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2D5A"/>
    <w:rsid w:val="0044690D"/>
    <w:rsid w:val="00447EA0"/>
    <w:rsid w:val="004527EA"/>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13A7"/>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6E13"/>
    <w:rsid w:val="005B7296"/>
    <w:rsid w:val="005C1DBE"/>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C0B35"/>
    <w:rsid w:val="006C12CC"/>
    <w:rsid w:val="006C299F"/>
    <w:rsid w:val="006C4DE2"/>
    <w:rsid w:val="006C55A4"/>
    <w:rsid w:val="006C673A"/>
    <w:rsid w:val="006C71A3"/>
    <w:rsid w:val="006C77F6"/>
    <w:rsid w:val="006D1DCF"/>
    <w:rsid w:val="006D24C5"/>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0CCF"/>
    <w:rsid w:val="007926A7"/>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B3C"/>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2DB4"/>
    <w:rsid w:val="00843745"/>
    <w:rsid w:val="00845CA8"/>
    <w:rsid w:val="008465B1"/>
    <w:rsid w:val="00847A9C"/>
    <w:rsid w:val="00851D64"/>
    <w:rsid w:val="00853AC6"/>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30BC"/>
    <w:rsid w:val="0089367F"/>
    <w:rsid w:val="00897020"/>
    <w:rsid w:val="008A0634"/>
    <w:rsid w:val="008A1795"/>
    <w:rsid w:val="008A420C"/>
    <w:rsid w:val="008A657E"/>
    <w:rsid w:val="008A6DF4"/>
    <w:rsid w:val="008A773D"/>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6569"/>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C68BC"/>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102C"/>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CC5"/>
    <w:rsid w:val="00E660CA"/>
    <w:rsid w:val="00E6669C"/>
    <w:rsid w:val="00E70440"/>
    <w:rsid w:val="00E70CAC"/>
    <w:rsid w:val="00E71A05"/>
    <w:rsid w:val="00E735FA"/>
    <w:rsid w:val="00E73F41"/>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F04E0"/>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DFD1-1290-1842-9F9C-2A6DFF72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2227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5</cp:revision>
  <cp:lastPrinted>2018-09-25T09:23:00Z</cp:lastPrinted>
  <dcterms:created xsi:type="dcterms:W3CDTF">2019-11-22T11:49:00Z</dcterms:created>
  <dcterms:modified xsi:type="dcterms:W3CDTF">2019-11-22T14:20:00Z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