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013" w:rsidRPr="00733AEB" w:rsidRDefault="00247013" w:rsidP="00247013">
      <w:r>
        <w:t>Almedalen 2012-07-03</w:t>
      </w:r>
    </w:p>
    <w:p w:rsidR="00247013" w:rsidRPr="00733AEB" w:rsidRDefault="00247013" w:rsidP="00247013"/>
    <w:p w:rsidR="00247013" w:rsidRDefault="00247013" w:rsidP="00247013">
      <w:pPr>
        <w:pStyle w:val="Rubrik1"/>
      </w:pPr>
      <w:r>
        <w:t>Ny rapport granskar om svensk exportpolitik tar hänsyn till mänskliga rättigheter</w:t>
      </w:r>
    </w:p>
    <w:p w:rsidR="00247013" w:rsidRPr="00226DF9" w:rsidRDefault="00247013" w:rsidP="00247013">
      <w:pPr>
        <w:spacing w:before="100" w:beforeAutospacing="1" w:after="100" w:afterAutospacing="1"/>
        <w:rPr>
          <w:rFonts w:cs="Arial"/>
          <w:szCs w:val="21"/>
        </w:rPr>
      </w:pPr>
      <w:r w:rsidRPr="00226DF9">
        <w:rPr>
          <w:rFonts w:cs="Arial"/>
          <w:b/>
          <w:bCs/>
          <w:szCs w:val="21"/>
        </w:rPr>
        <w:t xml:space="preserve">Regeringen behöver göra mer för att säkerställa att svensk exportpolitik inte bidrar till kränkningar av mänskliga rättigheter. Det visar en ny rapport som </w:t>
      </w:r>
      <w:proofErr w:type="spellStart"/>
      <w:r>
        <w:rPr>
          <w:rFonts w:cs="Arial"/>
          <w:b/>
          <w:bCs/>
          <w:szCs w:val="21"/>
        </w:rPr>
        <w:t>Diakonia</w:t>
      </w:r>
      <w:proofErr w:type="spellEnd"/>
      <w:r>
        <w:rPr>
          <w:rFonts w:cs="Arial"/>
          <w:b/>
          <w:bCs/>
          <w:szCs w:val="21"/>
        </w:rPr>
        <w:t xml:space="preserve"> och svenska Amnesty </w:t>
      </w:r>
      <w:r w:rsidRPr="00226DF9">
        <w:rPr>
          <w:rFonts w:cs="Arial"/>
          <w:b/>
          <w:bCs/>
          <w:szCs w:val="21"/>
        </w:rPr>
        <w:t>presenteras idag</w:t>
      </w:r>
      <w:r>
        <w:rPr>
          <w:rFonts w:cs="Arial"/>
          <w:b/>
          <w:bCs/>
          <w:szCs w:val="21"/>
        </w:rPr>
        <w:t>, tisdag, i Almedalen</w:t>
      </w:r>
      <w:r w:rsidRPr="00226DF9">
        <w:rPr>
          <w:rFonts w:cs="Arial"/>
          <w:b/>
          <w:bCs/>
          <w:szCs w:val="21"/>
        </w:rPr>
        <w:t>.</w:t>
      </w:r>
      <w:r w:rsidRPr="00226DF9">
        <w:rPr>
          <w:rFonts w:cs="Arial"/>
          <w:szCs w:val="21"/>
        </w:rPr>
        <w:br/>
      </w:r>
      <w:proofErr w:type="gramStart"/>
      <w:r w:rsidRPr="00226DF9">
        <w:rPr>
          <w:rFonts w:cs="Arial"/>
          <w:b/>
          <w:bCs/>
          <w:szCs w:val="21"/>
        </w:rPr>
        <w:t>-</w:t>
      </w:r>
      <w:proofErr w:type="gramEnd"/>
      <w:r w:rsidRPr="00226DF9">
        <w:rPr>
          <w:rFonts w:cs="Arial"/>
          <w:b/>
          <w:bCs/>
          <w:szCs w:val="21"/>
        </w:rPr>
        <w:t xml:space="preserve"> När den svenska staten backar upp affärer i miljardklassen med regimer och företag i länder som Syrien och Iran måste man säkerställa att det inte sker på bekostnad av mänskliga rättigheter, säger Bo Forsberg, Diakonias generalsekreterare. </w:t>
      </w:r>
    </w:p>
    <w:p w:rsidR="00247013" w:rsidRPr="00226DF9" w:rsidRDefault="00247013" w:rsidP="00247013">
      <w:pPr>
        <w:spacing w:before="100" w:beforeAutospacing="1" w:after="100" w:afterAutospacing="1"/>
        <w:rPr>
          <w:rFonts w:cs="Arial"/>
          <w:szCs w:val="21"/>
        </w:rPr>
      </w:pPr>
      <w:r w:rsidRPr="00226DF9">
        <w:rPr>
          <w:rFonts w:cs="Arial"/>
          <w:szCs w:val="21"/>
        </w:rPr>
        <w:t xml:space="preserve">I december 2003 beslutade en enig riksdag om en svensk Politik för Global Utveckling (PGU). Beslutet innebar att alla politikområden, inklusive handel, ska främja mänskliga rättigheter. I februari 2011 presenterade </w:t>
      </w:r>
      <w:proofErr w:type="spellStart"/>
      <w:r w:rsidRPr="00226DF9">
        <w:rPr>
          <w:rFonts w:cs="Arial"/>
          <w:szCs w:val="21"/>
        </w:rPr>
        <w:t>Diakonia</w:t>
      </w:r>
      <w:proofErr w:type="spellEnd"/>
      <w:r w:rsidRPr="00226DF9">
        <w:rPr>
          <w:rFonts w:cs="Arial"/>
          <w:szCs w:val="21"/>
        </w:rPr>
        <w:t xml:space="preserve"> och Amnesty en rapport som granskade i vilken utsträckning de svenska exportorganen Svensk Exportkredit (SEK) och Exportkreditnämnden (EKN) säkerställer att svenska affärer med utlandet inte underminerar mänskliga rättigheter. De statliga organen ansvarar gemensamt för hur hundratals miljarder statliga kronor används. Rapporten visade på klara brister i uppföljningen av hur affärerna påverkar respekten för mänskliga rättigheter. </w:t>
      </w:r>
    </w:p>
    <w:p w:rsidR="00247013" w:rsidRPr="00226DF9" w:rsidRDefault="00247013" w:rsidP="00247013">
      <w:pPr>
        <w:spacing w:before="100" w:beforeAutospacing="1" w:after="100" w:afterAutospacing="1"/>
        <w:rPr>
          <w:rFonts w:cs="Arial"/>
          <w:szCs w:val="21"/>
        </w:rPr>
      </w:pPr>
      <w:r w:rsidRPr="00226DF9">
        <w:rPr>
          <w:rFonts w:cs="Arial"/>
          <w:szCs w:val="21"/>
        </w:rPr>
        <w:t xml:space="preserve">I ”Export till priset av mänskliga rättigheter - uppföljning juli 2012” följer </w:t>
      </w:r>
      <w:proofErr w:type="spellStart"/>
      <w:r w:rsidRPr="00226DF9">
        <w:rPr>
          <w:rFonts w:cs="Arial"/>
          <w:szCs w:val="21"/>
        </w:rPr>
        <w:t>Diakonia</w:t>
      </w:r>
      <w:proofErr w:type="spellEnd"/>
      <w:r w:rsidRPr="00226DF9">
        <w:rPr>
          <w:rFonts w:cs="Arial"/>
          <w:szCs w:val="21"/>
        </w:rPr>
        <w:t xml:space="preserve"> och Amnesty upp om statens styrning av exportfrämjandet och i de statliga exportkreditorganen SEK och EKN förbättrats sedan den tidigare granskningen. </w:t>
      </w:r>
    </w:p>
    <w:p w:rsidR="00247013" w:rsidRPr="00226DF9" w:rsidRDefault="00247013" w:rsidP="00247013">
      <w:pPr>
        <w:spacing w:before="100" w:beforeAutospacing="1" w:after="100" w:afterAutospacing="1"/>
        <w:rPr>
          <w:rFonts w:cs="Arial"/>
          <w:szCs w:val="21"/>
        </w:rPr>
      </w:pPr>
      <w:r w:rsidRPr="00226DF9">
        <w:rPr>
          <w:rFonts w:cs="Arial"/>
          <w:szCs w:val="21"/>
        </w:rPr>
        <w:t>Trots att institutionerna har som uppdrag att ta ”hänsyn till” eller ”beakta” mänskliga rättigheter går det inte att granska hur organen gjort bedömningar kring mänskliga rättigheter i olika affärer. Rapporten innehåller</w:t>
      </w:r>
      <w:r>
        <w:rPr>
          <w:rFonts w:cs="Arial"/>
          <w:szCs w:val="21"/>
        </w:rPr>
        <w:t xml:space="preserve"> också</w:t>
      </w:r>
      <w:r w:rsidRPr="00226DF9">
        <w:rPr>
          <w:rFonts w:cs="Arial"/>
          <w:szCs w:val="21"/>
        </w:rPr>
        <w:t xml:space="preserve"> en sammanställning som visar att summorna som går till affärer med länder som har omfattande och grova brott mot mänskliga rättigheter ökat från 3,4 miljarder 2001 till 24 miljarder 2011.</w:t>
      </w:r>
      <w:r>
        <w:rPr>
          <w:rFonts w:cs="Arial"/>
          <w:szCs w:val="21"/>
        </w:rPr>
        <w:t xml:space="preserve"> </w:t>
      </w:r>
      <w:r w:rsidRPr="00226DF9">
        <w:rPr>
          <w:rFonts w:cs="Arial"/>
          <w:szCs w:val="21"/>
        </w:rPr>
        <w:t>Lån och exportkrediter har även getts till försäljning av telekomutrustning eller annan export med stora risker för att de kan bidra till brott mot mänskliga rättigheter. </w:t>
      </w:r>
    </w:p>
    <w:p w:rsidR="00247013" w:rsidRPr="00226DF9" w:rsidRDefault="00247013" w:rsidP="00247013">
      <w:pPr>
        <w:spacing w:before="100" w:beforeAutospacing="1" w:after="100" w:afterAutospacing="1"/>
        <w:rPr>
          <w:rFonts w:cs="Arial"/>
          <w:szCs w:val="21"/>
        </w:rPr>
      </w:pPr>
      <w:proofErr w:type="gramStart"/>
      <w:r w:rsidRPr="009C1033">
        <w:rPr>
          <w:rFonts w:cs="Arial"/>
          <w:szCs w:val="21"/>
        </w:rPr>
        <w:t>-</w:t>
      </w:r>
      <w:proofErr w:type="gramEnd"/>
      <w:r w:rsidRPr="009C1033">
        <w:rPr>
          <w:rFonts w:cs="Arial"/>
          <w:szCs w:val="21"/>
        </w:rPr>
        <w:t> Svenska staten har åtagit sig att respektera mänskliga rättigheter - om</w:t>
      </w:r>
      <w:r w:rsidRPr="00226DF9">
        <w:rPr>
          <w:rFonts w:cs="Arial"/>
          <w:szCs w:val="21"/>
        </w:rPr>
        <w:t xml:space="preserve"> man då väljer att ge stöd till kommersiell verksamhet måste det vara på villkor att verksamheten sker med respekt för mänskliga rättigheter, säger Lise Bergh, generalsekreterare på svenska Amnesty. </w:t>
      </w:r>
    </w:p>
    <w:p w:rsidR="00247013" w:rsidRPr="00F031B1" w:rsidRDefault="00247013" w:rsidP="00247013">
      <w:pPr>
        <w:spacing w:before="100" w:beforeAutospacing="1" w:after="100" w:afterAutospacing="1"/>
        <w:rPr>
          <w:rFonts w:cs="Arial"/>
          <w:szCs w:val="21"/>
        </w:rPr>
      </w:pPr>
      <w:r w:rsidRPr="00F031B1">
        <w:rPr>
          <w:rFonts w:cs="Arial"/>
          <w:szCs w:val="21"/>
        </w:rPr>
        <w:lastRenderedPageBreak/>
        <w:t>Rapporten ger en rad konkreta förslag till förbättringar:</w:t>
      </w:r>
    </w:p>
    <w:p w:rsidR="00247013" w:rsidRPr="00F031B1" w:rsidRDefault="00247013" w:rsidP="00247013">
      <w:pPr>
        <w:pStyle w:val="Liststycke"/>
        <w:numPr>
          <w:ilvl w:val="0"/>
          <w:numId w:val="3"/>
        </w:numPr>
        <w:spacing w:before="100" w:beforeAutospacing="1" w:after="100" w:afterAutospacing="1"/>
        <w:rPr>
          <w:rFonts w:ascii="Arial" w:hAnsi="Arial" w:cs="Arial"/>
          <w:sz w:val="21"/>
          <w:szCs w:val="21"/>
        </w:rPr>
      </w:pPr>
      <w:r w:rsidRPr="00F031B1">
        <w:rPr>
          <w:rFonts w:ascii="Arial" w:hAnsi="Arial" w:cs="Arial"/>
          <w:sz w:val="21"/>
          <w:szCs w:val="21"/>
        </w:rPr>
        <w:t>Regeringens instruktioner måste bli tydligare. Uppdrag och ägardirektiv till de statliga organen måste tydlig ange att Sveriges internationella skyldigheter på människorättsområdet också gäller EKN och SEK. </w:t>
      </w:r>
    </w:p>
    <w:p w:rsidR="00247013" w:rsidRPr="00F031B1" w:rsidRDefault="00247013" w:rsidP="00247013">
      <w:pPr>
        <w:pStyle w:val="Liststycke"/>
        <w:numPr>
          <w:ilvl w:val="0"/>
          <w:numId w:val="3"/>
        </w:numPr>
        <w:spacing w:before="100" w:beforeAutospacing="1" w:after="100" w:afterAutospacing="1"/>
        <w:rPr>
          <w:rFonts w:ascii="Arial" w:hAnsi="Arial" w:cs="Arial"/>
          <w:sz w:val="21"/>
          <w:szCs w:val="21"/>
        </w:rPr>
      </w:pPr>
      <w:r w:rsidRPr="00F031B1">
        <w:rPr>
          <w:rFonts w:ascii="Arial" w:hAnsi="Arial" w:cs="Arial"/>
          <w:sz w:val="21"/>
          <w:szCs w:val="21"/>
        </w:rPr>
        <w:t>Organen måste utveckla policys i relation till Politik för global utvecklings perspektiv som gör det möjligt att utvärdera varje enskild affär. De konsekvensanalyser som görs avseende en affärs inverkan på mänskliga rättigheter måste bli offentlig så att man kan se att riktlinjerna följts.</w:t>
      </w:r>
    </w:p>
    <w:p w:rsidR="00247013" w:rsidRPr="00F031B1" w:rsidRDefault="00247013" w:rsidP="00247013">
      <w:pPr>
        <w:pStyle w:val="Liststycke"/>
        <w:numPr>
          <w:ilvl w:val="0"/>
          <w:numId w:val="3"/>
        </w:numPr>
        <w:spacing w:before="100" w:beforeAutospacing="1" w:after="100" w:afterAutospacing="1"/>
        <w:rPr>
          <w:rFonts w:ascii="Arial" w:hAnsi="Arial" w:cs="Arial"/>
          <w:sz w:val="21"/>
          <w:szCs w:val="21"/>
        </w:rPr>
      </w:pPr>
      <w:r w:rsidRPr="00F031B1">
        <w:rPr>
          <w:rFonts w:ascii="Arial" w:hAnsi="Arial" w:cs="Arial"/>
          <w:sz w:val="21"/>
          <w:szCs w:val="21"/>
        </w:rPr>
        <w:t>Insynen i den exportfrämjande verksamheten måste utvidgas radikalt. Regeringen måste se över institutionernas öppenhetsprinciper och vid behov ändra lagstiftningen. Eventuella undantag bör vara snävt dragna och tydligt definierade</w:t>
      </w:r>
    </w:p>
    <w:p w:rsidR="00247013" w:rsidRDefault="00247013" w:rsidP="00247013">
      <w:pPr>
        <w:spacing w:before="100" w:beforeAutospacing="1" w:after="100" w:afterAutospacing="1"/>
        <w:rPr>
          <w:rFonts w:cs="Arial"/>
          <w:szCs w:val="21"/>
        </w:rPr>
      </w:pPr>
      <w:r w:rsidRPr="00226DF9">
        <w:rPr>
          <w:rFonts w:cs="Arial"/>
          <w:szCs w:val="21"/>
        </w:rPr>
        <w:t xml:space="preserve">Först när dessa förbättringar har genomförts är det möjligt att ställa regering och riksdag till svars. Rapporten noterar att de undersökta organen har börjat ta steg i rätt riktning. </w:t>
      </w:r>
      <w:proofErr w:type="gramStart"/>
      <w:r w:rsidRPr="00226DF9">
        <w:rPr>
          <w:rFonts w:cs="Arial"/>
          <w:szCs w:val="21"/>
        </w:rPr>
        <w:t>Nya policy</w:t>
      </w:r>
      <w:r>
        <w:rPr>
          <w:rFonts w:cs="Arial"/>
          <w:szCs w:val="21"/>
        </w:rPr>
        <w:t>s</w:t>
      </w:r>
      <w:proofErr w:type="gramEnd"/>
      <w:r>
        <w:rPr>
          <w:rFonts w:cs="Arial"/>
          <w:szCs w:val="21"/>
        </w:rPr>
        <w:t xml:space="preserve"> och processer har utvecklats och t</w:t>
      </w:r>
      <w:r w:rsidRPr="00226DF9">
        <w:rPr>
          <w:rFonts w:cs="Arial"/>
          <w:szCs w:val="21"/>
        </w:rPr>
        <w:t>ransparensen har ökat</w:t>
      </w:r>
      <w:r>
        <w:rPr>
          <w:rFonts w:cs="Arial"/>
          <w:szCs w:val="21"/>
        </w:rPr>
        <w:t>,</w:t>
      </w:r>
      <w:r w:rsidRPr="00226DF9">
        <w:rPr>
          <w:rFonts w:cs="Arial"/>
          <w:szCs w:val="21"/>
        </w:rPr>
        <w:t xml:space="preserve"> särskilt hos EKN.</w:t>
      </w:r>
    </w:p>
    <w:p w:rsidR="00247013" w:rsidRPr="00FF2F80" w:rsidRDefault="00247013" w:rsidP="00247013">
      <w:pPr>
        <w:spacing w:before="100" w:beforeAutospacing="1" w:after="100" w:afterAutospacing="1"/>
        <w:rPr>
          <w:rFonts w:cs="Arial"/>
          <w:b/>
          <w:szCs w:val="21"/>
        </w:rPr>
      </w:pPr>
      <w:r w:rsidRPr="00FF2F80">
        <w:rPr>
          <w:rFonts w:cs="Arial"/>
          <w:b/>
          <w:szCs w:val="21"/>
        </w:rPr>
        <w:t>Rapporten presenteras på ett seminarium i Alm</w:t>
      </w:r>
      <w:r>
        <w:rPr>
          <w:rFonts w:cs="Arial"/>
          <w:b/>
          <w:szCs w:val="21"/>
        </w:rPr>
        <w:t xml:space="preserve">edalen </w:t>
      </w:r>
      <w:r>
        <w:rPr>
          <w:rFonts w:cs="Arial"/>
          <w:b/>
          <w:szCs w:val="21"/>
        </w:rPr>
        <w:t xml:space="preserve">idag </w:t>
      </w:r>
      <w:r>
        <w:rPr>
          <w:rFonts w:cs="Arial"/>
          <w:b/>
          <w:szCs w:val="21"/>
        </w:rPr>
        <w:t xml:space="preserve">tisdagen den 3 juli </w:t>
      </w:r>
      <w:proofErr w:type="spellStart"/>
      <w:r>
        <w:rPr>
          <w:rFonts w:cs="Arial"/>
          <w:b/>
          <w:szCs w:val="21"/>
        </w:rPr>
        <w:t>kl</w:t>
      </w:r>
      <w:proofErr w:type="spellEnd"/>
      <w:r>
        <w:rPr>
          <w:rFonts w:cs="Arial"/>
          <w:b/>
          <w:szCs w:val="21"/>
        </w:rPr>
        <w:t xml:space="preserve"> 13.00 till 15.00 i </w:t>
      </w:r>
      <w:r w:rsidRPr="00FF2F80">
        <w:rPr>
          <w:rFonts w:cs="Arial"/>
          <w:b/>
          <w:szCs w:val="21"/>
        </w:rPr>
        <w:t>Högskolan på Gotland, Cramérgatan 3, D22</w:t>
      </w:r>
      <w:r>
        <w:rPr>
          <w:rFonts w:cs="Arial"/>
          <w:b/>
          <w:szCs w:val="21"/>
        </w:rPr>
        <w:t>.</w:t>
      </w:r>
    </w:p>
    <w:p w:rsidR="00247013" w:rsidRPr="00BE05DF" w:rsidRDefault="00247013" w:rsidP="00247013">
      <w:pPr>
        <w:spacing w:before="100" w:beforeAutospacing="1" w:after="100" w:afterAutospacing="1"/>
        <w:rPr>
          <w:rFonts w:cs="Arial"/>
          <w:szCs w:val="21"/>
        </w:rPr>
      </w:pPr>
      <w:r w:rsidRPr="00226DF9">
        <w:rPr>
          <w:rFonts w:cs="Arial"/>
          <w:b/>
          <w:bCs/>
          <w:szCs w:val="21"/>
        </w:rPr>
        <w:t>För mer information kontakta:</w:t>
      </w:r>
      <w:r>
        <w:rPr>
          <w:rFonts w:cs="Arial"/>
          <w:szCs w:val="21"/>
        </w:rPr>
        <w:br/>
      </w:r>
      <w:r w:rsidRPr="00BE05DF">
        <w:rPr>
          <w:rFonts w:cs="Arial"/>
          <w:bCs/>
          <w:szCs w:val="21"/>
        </w:rPr>
        <w:t xml:space="preserve">Magnus </w:t>
      </w:r>
      <w:r w:rsidR="008753F2">
        <w:rPr>
          <w:rFonts w:cs="Arial"/>
          <w:bCs/>
          <w:szCs w:val="21"/>
        </w:rPr>
        <w:t>Walan, senior policyrådgivare</w:t>
      </w:r>
      <w:r w:rsidRPr="00BE05DF">
        <w:rPr>
          <w:rFonts w:cs="Arial"/>
          <w:bCs/>
          <w:szCs w:val="21"/>
        </w:rPr>
        <w:t xml:space="preserve"> </w:t>
      </w:r>
      <w:proofErr w:type="spellStart"/>
      <w:r w:rsidRPr="00BE05DF">
        <w:rPr>
          <w:rFonts w:cs="Arial"/>
          <w:bCs/>
          <w:szCs w:val="21"/>
        </w:rPr>
        <w:t>Diakonia</w:t>
      </w:r>
      <w:proofErr w:type="spellEnd"/>
      <w:r w:rsidRPr="00BE05DF">
        <w:rPr>
          <w:rFonts w:cs="Arial"/>
          <w:bCs/>
          <w:szCs w:val="21"/>
        </w:rPr>
        <w:t xml:space="preserve"> 070-853 93 05</w:t>
      </w:r>
      <w:r>
        <w:rPr>
          <w:rFonts w:cs="Arial"/>
          <w:szCs w:val="21"/>
        </w:rPr>
        <w:br/>
      </w:r>
      <w:r w:rsidRPr="00BE05DF">
        <w:rPr>
          <w:rFonts w:cs="Arial"/>
          <w:bCs/>
          <w:szCs w:val="21"/>
        </w:rPr>
        <w:t>Lisa Olsson, pressekreterare svenska Amnesty 070-433</w:t>
      </w:r>
      <w:r>
        <w:rPr>
          <w:rFonts w:cs="Arial"/>
          <w:bCs/>
          <w:szCs w:val="21"/>
        </w:rPr>
        <w:t xml:space="preserve"> </w:t>
      </w:r>
      <w:r w:rsidRPr="00BE05DF">
        <w:rPr>
          <w:rFonts w:cs="Arial"/>
          <w:bCs/>
          <w:szCs w:val="21"/>
        </w:rPr>
        <w:t>09</w:t>
      </w:r>
      <w:r>
        <w:rPr>
          <w:rFonts w:cs="Arial"/>
          <w:bCs/>
          <w:szCs w:val="21"/>
        </w:rPr>
        <w:t xml:space="preserve"> </w:t>
      </w:r>
      <w:r w:rsidRPr="00BE05DF">
        <w:rPr>
          <w:rFonts w:cs="Arial"/>
          <w:bCs/>
          <w:szCs w:val="21"/>
        </w:rPr>
        <w:t>16</w:t>
      </w:r>
      <w:r>
        <w:rPr>
          <w:rFonts w:cs="Arial"/>
          <w:szCs w:val="21"/>
        </w:rPr>
        <w:br/>
      </w:r>
      <w:r w:rsidRPr="00BE05DF">
        <w:rPr>
          <w:rFonts w:cs="Arial"/>
          <w:bCs/>
          <w:szCs w:val="21"/>
        </w:rPr>
        <w:t>Erika Berg</w:t>
      </w:r>
      <w:r w:rsidR="008753F2">
        <w:rPr>
          <w:rFonts w:cs="Arial"/>
          <w:bCs/>
          <w:szCs w:val="21"/>
        </w:rPr>
        <w:t>man, pressekreterare</w:t>
      </w:r>
      <w:bookmarkStart w:id="0" w:name="_GoBack"/>
      <w:bookmarkEnd w:id="0"/>
      <w:r>
        <w:rPr>
          <w:rFonts w:cs="Arial"/>
          <w:bCs/>
          <w:szCs w:val="21"/>
        </w:rPr>
        <w:t xml:space="preserve"> </w:t>
      </w:r>
      <w:proofErr w:type="spellStart"/>
      <w:r w:rsidRPr="00BE05DF">
        <w:rPr>
          <w:rFonts w:cs="Arial"/>
          <w:bCs/>
          <w:szCs w:val="21"/>
        </w:rPr>
        <w:t>Diakonia</w:t>
      </w:r>
      <w:proofErr w:type="spellEnd"/>
      <w:r w:rsidRPr="00BE05DF">
        <w:rPr>
          <w:rFonts w:cs="Arial"/>
          <w:bCs/>
          <w:szCs w:val="21"/>
        </w:rPr>
        <w:t xml:space="preserve"> 073-442 14 84</w:t>
      </w:r>
    </w:p>
    <w:p w:rsidR="00247013" w:rsidRPr="00CD4B39" w:rsidRDefault="00247013" w:rsidP="00247013"/>
    <w:p w:rsidR="00065C5C" w:rsidRPr="00247013" w:rsidRDefault="00065C5C" w:rsidP="00247013"/>
    <w:sectPr w:rsidR="00065C5C" w:rsidRPr="00247013" w:rsidSect="00136764">
      <w:headerReference w:type="first" r:id="rId8"/>
      <w:footerReference w:type="first" r:id="rId9"/>
      <w:pgSz w:w="11907" w:h="16840" w:code="9"/>
      <w:pgMar w:top="2694" w:right="3425" w:bottom="1985" w:left="1707" w:header="709" w:footer="53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8BB" w:rsidRDefault="003648BB">
      <w:r>
        <w:separator/>
      </w:r>
    </w:p>
  </w:endnote>
  <w:endnote w:type="continuationSeparator" w:id="0">
    <w:p w:rsidR="003648BB" w:rsidRDefault="00364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76F" w:rsidRDefault="00A3276F" w:rsidP="00A3276F">
    <w:pPr>
      <w:pStyle w:val="Adress"/>
      <w:framePr w:w="2913" w:h="1667" w:hRule="exact" w:hSpace="181" w:wrap="around" w:vAnchor="page" w:hAnchor="page" w:x="8790" w:y="15031" w:anchorLock="1"/>
      <w:rPr>
        <w:spacing w:val="0"/>
        <w:sz w:val="15"/>
        <w:szCs w:val="15"/>
      </w:rPr>
    </w:pPr>
    <w:r>
      <w:t>ADRESS</w:t>
    </w:r>
    <w:r>
      <w:tab/>
    </w:r>
    <w:r>
      <w:rPr>
        <w:spacing w:val="0"/>
        <w:sz w:val="15"/>
        <w:szCs w:val="15"/>
      </w:rPr>
      <w:t>Box 14038, 167 14 Bromma</w:t>
    </w:r>
  </w:p>
  <w:p w:rsidR="00A3276F" w:rsidRDefault="00A3276F" w:rsidP="00A3276F">
    <w:pPr>
      <w:pStyle w:val="Adress"/>
      <w:framePr w:w="2913" w:h="1667" w:hRule="exact" w:hSpace="181" w:wrap="around" w:vAnchor="page" w:hAnchor="page" w:x="8790" w:y="15031" w:anchorLock="1"/>
      <w:rPr>
        <w:rStyle w:val="Adress2"/>
      </w:rPr>
    </w:pPr>
    <w:r>
      <w:t>BESÖK</w:t>
    </w:r>
    <w:r>
      <w:rPr>
        <w:sz w:val="15"/>
        <w:szCs w:val="15"/>
      </w:rPr>
      <w:tab/>
    </w:r>
    <w:proofErr w:type="spellStart"/>
    <w:r>
      <w:rPr>
        <w:rStyle w:val="Adress2"/>
      </w:rPr>
      <w:t>Gustavslundsv</w:t>
    </w:r>
    <w:proofErr w:type="spellEnd"/>
    <w:r>
      <w:rPr>
        <w:rStyle w:val="Adress2"/>
      </w:rPr>
      <w:t xml:space="preserve"> 18 Alviks Torg</w:t>
    </w:r>
  </w:p>
  <w:p w:rsidR="00A3276F" w:rsidRDefault="00A3276F" w:rsidP="00A3276F">
    <w:pPr>
      <w:pStyle w:val="Adress"/>
      <w:framePr w:w="2913" w:h="1667" w:hRule="exact" w:hSpace="181" w:wrap="around" w:vAnchor="page" w:hAnchor="page" w:x="8790" w:y="15031" w:anchorLock="1"/>
      <w:rPr>
        <w:rStyle w:val="Adress2"/>
      </w:rPr>
    </w:pPr>
    <w:r>
      <w:t>TEL</w:t>
    </w:r>
    <w:r>
      <w:tab/>
    </w:r>
    <w:r>
      <w:rPr>
        <w:rStyle w:val="Adress2"/>
      </w:rPr>
      <w:t>+46 (0)8 453 69 00</w:t>
    </w:r>
  </w:p>
  <w:p w:rsidR="00A3276F" w:rsidRDefault="00A3276F" w:rsidP="00A3276F">
    <w:pPr>
      <w:pStyle w:val="Adress"/>
      <w:framePr w:w="2913" w:h="1667" w:hRule="exact" w:hSpace="181" w:wrap="around" w:vAnchor="page" w:hAnchor="page" w:x="8790" w:y="15031" w:anchorLock="1"/>
      <w:rPr>
        <w:rStyle w:val="Adress2"/>
      </w:rPr>
    </w:pPr>
    <w:r>
      <w:t>FAX</w:t>
    </w:r>
    <w:r>
      <w:rPr>
        <w:rStyle w:val="Adress2"/>
      </w:rPr>
      <w:tab/>
      <w:t>+46 (0)8 453 69 29</w:t>
    </w:r>
  </w:p>
  <w:p w:rsidR="00A3276F" w:rsidRDefault="00A3276F" w:rsidP="00A3276F">
    <w:pPr>
      <w:pStyle w:val="Adress"/>
      <w:framePr w:w="2913" w:h="1667" w:hRule="exact" w:hSpace="181" w:wrap="around" w:vAnchor="page" w:hAnchor="page" w:x="8790" w:y="15031" w:anchorLock="1"/>
      <w:rPr>
        <w:rStyle w:val="Adress2"/>
      </w:rPr>
    </w:pPr>
    <w:r>
      <w:t>PG</w:t>
    </w:r>
    <w:r>
      <w:rPr>
        <w:rStyle w:val="Adress2"/>
      </w:rPr>
      <w:tab/>
      <w:t>90 33 04-4</w:t>
    </w:r>
  </w:p>
  <w:p w:rsidR="00A3276F" w:rsidRDefault="00A3276F" w:rsidP="00A3276F">
    <w:pPr>
      <w:pStyle w:val="Adress"/>
      <w:framePr w:w="2913" w:h="1667" w:hRule="exact" w:hSpace="181" w:wrap="around" w:vAnchor="page" w:hAnchor="page" w:x="8790" w:y="15031" w:anchorLock="1"/>
      <w:rPr>
        <w:rStyle w:val="Adress2"/>
      </w:rPr>
    </w:pPr>
    <w:r>
      <w:rPr>
        <w:rStyle w:val="Adress2"/>
      </w:rPr>
      <w:tab/>
      <w:t>diakonia.se</w:t>
    </w:r>
  </w:p>
  <w:p w:rsidR="001F46F9" w:rsidRPr="00863DE3" w:rsidRDefault="001F46F9" w:rsidP="00795282">
    <w:pPr>
      <w:pStyle w:val="Adress"/>
      <w:framePr w:w="2801" w:h="1667" w:hRule="exact" w:hSpace="181" w:wrap="around" w:vAnchor="page" w:hAnchor="page" w:x="8909" w:y="15021" w:anchorLock="1"/>
      <w:rPr>
        <w:rStyle w:val="Adress2"/>
      </w:rPr>
    </w:pPr>
  </w:p>
  <w:p w:rsidR="00BB6EAD" w:rsidRPr="00887A72" w:rsidRDefault="00745E79" w:rsidP="00745E79">
    <w:pPr>
      <w:pStyle w:val="Sidfot"/>
    </w:pPr>
    <w:r>
      <w:t>Verksamheten granskas av Svensk Insamlingskontroll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8BB" w:rsidRPr="00B71852" w:rsidRDefault="003648BB" w:rsidP="00B71852">
      <w:pPr>
        <w:pStyle w:val="Sidfot"/>
      </w:pPr>
    </w:p>
  </w:footnote>
  <w:footnote w:type="continuationSeparator" w:id="0">
    <w:p w:rsidR="003648BB" w:rsidRDefault="00364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AD" w:rsidRDefault="00E42CBD">
    <w:pPr>
      <w:pStyle w:val="Sidhuvud"/>
    </w:pPr>
    <w:r>
      <w:rPr>
        <w:rFonts w:cs="Arial"/>
        <w:noProof/>
        <w:szCs w:val="21"/>
        <w:lang w:eastAsia="sv-SE"/>
      </w:rPr>
      <w:drawing>
        <wp:inline distT="0" distB="0" distL="0" distR="0" wp14:anchorId="451AA531" wp14:editId="2A402EEE">
          <wp:extent cx="2164080" cy="938784"/>
          <wp:effectExtent l="0" t="0" r="762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logo-2012-lit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4080" cy="938784"/>
                  </a:xfrm>
                  <a:prstGeom prst="rect">
                    <a:avLst/>
                  </a:prstGeom>
                </pic:spPr>
              </pic:pic>
            </a:graphicData>
          </a:graphic>
        </wp:inline>
      </w:drawing>
    </w:r>
    <w:r w:rsidR="00745E79">
      <w:rPr>
        <w:noProof/>
        <w:lang w:eastAsia="sv-SE"/>
      </w:rPr>
      <w:drawing>
        <wp:anchor distT="0" distB="0" distL="114300" distR="114300" simplePos="0" relativeHeight="251656704" behindDoc="1" locked="1" layoutInCell="1" allowOverlap="1" wp14:anchorId="19C79836" wp14:editId="19271202">
          <wp:simplePos x="0" y="0"/>
          <wp:positionH relativeFrom="page">
            <wp:posOffset>0</wp:posOffset>
          </wp:positionH>
          <wp:positionV relativeFrom="page">
            <wp:posOffset>0</wp:posOffset>
          </wp:positionV>
          <wp:extent cx="723265" cy="4262120"/>
          <wp:effectExtent l="19050" t="0" r="635" b="0"/>
          <wp:wrapNone/>
          <wp:docPr id="34" name="Bild 34" descr="Press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ress release"/>
                  <pic:cNvPicPr preferRelativeResize="0">
                    <a:picLocks noChangeAspect="1" noChangeArrowheads="1"/>
                  </pic:cNvPicPr>
                </pic:nvPicPr>
                <pic:blipFill>
                  <a:blip r:embed="rId2"/>
                  <a:srcRect/>
                  <a:stretch>
                    <a:fillRect/>
                  </a:stretch>
                </pic:blipFill>
                <pic:spPr bwMode="auto">
                  <a:xfrm>
                    <a:off x="0" y="0"/>
                    <a:ext cx="723265" cy="4262120"/>
                  </a:xfrm>
                  <a:prstGeom prst="rect">
                    <a:avLst/>
                  </a:prstGeom>
                  <a:noFill/>
                  <a:ln w="9525">
                    <a:noFill/>
                    <a:miter lim="800000"/>
                    <a:headEnd/>
                    <a:tailEnd/>
                  </a:ln>
                </pic:spPr>
              </pic:pic>
            </a:graphicData>
          </a:graphic>
        </wp:anchor>
      </w:drawing>
    </w:r>
    <w:r w:rsidR="00745E79">
      <w:rPr>
        <w:noProof/>
        <w:lang w:eastAsia="sv-SE"/>
      </w:rPr>
      <w:drawing>
        <wp:anchor distT="0" distB="0" distL="114300" distR="114300" simplePos="0" relativeHeight="251658752" behindDoc="1" locked="1" layoutInCell="1" allowOverlap="1" wp14:anchorId="0AEA87A9" wp14:editId="626302F5">
          <wp:simplePos x="0" y="0"/>
          <wp:positionH relativeFrom="page">
            <wp:posOffset>4954270</wp:posOffset>
          </wp:positionH>
          <wp:positionV relativeFrom="page">
            <wp:posOffset>648335</wp:posOffset>
          </wp:positionV>
          <wp:extent cx="2337435" cy="715645"/>
          <wp:effectExtent l="19050" t="0" r="5715" b="0"/>
          <wp:wrapNone/>
          <wp:docPr id="37" name="Bild 37" descr="Diakonia logotyp_SVE_RGB_FÄ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akonia logotyp_SVE_RGB_FÄRG"/>
                  <pic:cNvPicPr preferRelativeResize="0">
                    <a:picLocks noChangeAspect="1" noChangeArrowheads="1"/>
                  </pic:cNvPicPr>
                </pic:nvPicPr>
                <pic:blipFill>
                  <a:blip r:embed="rId3"/>
                  <a:srcRect/>
                  <a:stretch>
                    <a:fillRect/>
                  </a:stretch>
                </pic:blipFill>
                <pic:spPr bwMode="auto">
                  <a:xfrm>
                    <a:off x="0" y="0"/>
                    <a:ext cx="2337435" cy="7156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4E575A"/>
    <w:multiLevelType w:val="hybridMultilevel"/>
    <w:tmpl w:val="B198B9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AF87C80"/>
    <w:multiLevelType w:val="hybridMultilevel"/>
    <w:tmpl w:val="C71AD60E"/>
    <w:lvl w:ilvl="0" w:tplc="7DF23392">
      <w:start w:val="1"/>
      <w:numFmt w:val="decimal"/>
      <w:lvlText w:val="%1."/>
      <w:lvlJc w:val="left"/>
      <w:pPr>
        <w:ind w:left="780" w:hanging="42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8BB"/>
    <w:rsid w:val="00000A37"/>
    <w:rsid w:val="00011920"/>
    <w:rsid w:val="00017758"/>
    <w:rsid w:val="00023290"/>
    <w:rsid w:val="00053D62"/>
    <w:rsid w:val="00062875"/>
    <w:rsid w:val="00064E8E"/>
    <w:rsid w:val="00065C5C"/>
    <w:rsid w:val="000B27BF"/>
    <w:rsid w:val="000F30CE"/>
    <w:rsid w:val="00136764"/>
    <w:rsid w:val="00161E96"/>
    <w:rsid w:val="001712D1"/>
    <w:rsid w:val="001B0B93"/>
    <w:rsid w:val="001F0CA6"/>
    <w:rsid w:val="001F46F9"/>
    <w:rsid w:val="00207DBE"/>
    <w:rsid w:val="002166A2"/>
    <w:rsid w:val="00226DF9"/>
    <w:rsid w:val="00247013"/>
    <w:rsid w:val="00267F60"/>
    <w:rsid w:val="00275F0B"/>
    <w:rsid w:val="002E3B68"/>
    <w:rsid w:val="00340D23"/>
    <w:rsid w:val="003648BB"/>
    <w:rsid w:val="00377D0A"/>
    <w:rsid w:val="003A1909"/>
    <w:rsid w:val="003C6E31"/>
    <w:rsid w:val="00400D0F"/>
    <w:rsid w:val="00424313"/>
    <w:rsid w:val="004529F2"/>
    <w:rsid w:val="0045543C"/>
    <w:rsid w:val="004D3E5A"/>
    <w:rsid w:val="004E38B0"/>
    <w:rsid w:val="004F7B10"/>
    <w:rsid w:val="00510C03"/>
    <w:rsid w:val="00540E7C"/>
    <w:rsid w:val="00580DFB"/>
    <w:rsid w:val="005A3D4A"/>
    <w:rsid w:val="005F17D4"/>
    <w:rsid w:val="00607A01"/>
    <w:rsid w:val="006336E7"/>
    <w:rsid w:val="00650BF0"/>
    <w:rsid w:val="0066598A"/>
    <w:rsid w:val="006737BE"/>
    <w:rsid w:val="00684A34"/>
    <w:rsid w:val="006B12B2"/>
    <w:rsid w:val="006B5448"/>
    <w:rsid w:val="006C7590"/>
    <w:rsid w:val="0072637D"/>
    <w:rsid w:val="00733AEB"/>
    <w:rsid w:val="00741C98"/>
    <w:rsid w:val="00745E79"/>
    <w:rsid w:val="0076634A"/>
    <w:rsid w:val="007816D1"/>
    <w:rsid w:val="00795282"/>
    <w:rsid w:val="007B0231"/>
    <w:rsid w:val="007B5D25"/>
    <w:rsid w:val="007D0B34"/>
    <w:rsid w:val="007D4DED"/>
    <w:rsid w:val="008009E0"/>
    <w:rsid w:val="00866985"/>
    <w:rsid w:val="008753F2"/>
    <w:rsid w:val="00887A72"/>
    <w:rsid w:val="00890A42"/>
    <w:rsid w:val="00892375"/>
    <w:rsid w:val="00894F27"/>
    <w:rsid w:val="008C3BBE"/>
    <w:rsid w:val="00923081"/>
    <w:rsid w:val="00923EC4"/>
    <w:rsid w:val="0092692A"/>
    <w:rsid w:val="009510C0"/>
    <w:rsid w:val="00982334"/>
    <w:rsid w:val="00986396"/>
    <w:rsid w:val="009A5EEB"/>
    <w:rsid w:val="009B7528"/>
    <w:rsid w:val="009C1033"/>
    <w:rsid w:val="009D672A"/>
    <w:rsid w:val="00A260C5"/>
    <w:rsid w:val="00A3276F"/>
    <w:rsid w:val="00A467BE"/>
    <w:rsid w:val="00A95C6F"/>
    <w:rsid w:val="00AD0576"/>
    <w:rsid w:val="00B1519B"/>
    <w:rsid w:val="00B71852"/>
    <w:rsid w:val="00B816A9"/>
    <w:rsid w:val="00B838FD"/>
    <w:rsid w:val="00BB6EAD"/>
    <w:rsid w:val="00BE05DF"/>
    <w:rsid w:val="00BF3F5A"/>
    <w:rsid w:val="00C25ACF"/>
    <w:rsid w:val="00CD4B39"/>
    <w:rsid w:val="00CE4A22"/>
    <w:rsid w:val="00CE78E1"/>
    <w:rsid w:val="00D00532"/>
    <w:rsid w:val="00D35F37"/>
    <w:rsid w:val="00D85D37"/>
    <w:rsid w:val="00D8729D"/>
    <w:rsid w:val="00E16239"/>
    <w:rsid w:val="00E16E46"/>
    <w:rsid w:val="00E42CBD"/>
    <w:rsid w:val="00E45098"/>
    <w:rsid w:val="00E66F23"/>
    <w:rsid w:val="00E7560D"/>
    <w:rsid w:val="00E84497"/>
    <w:rsid w:val="00E920E6"/>
    <w:rsid w:val="00F031B1"/>
    <w:rsid w:val="00F27F95"/>
    <w:rsid w:val="00F76656"/>
    <w:rsid w:val="00F87CD3"/>
    <w:rsid w:val="00FC032C"/>
    <w:rsid w:val="00FC629E"/>
    <w:rsid w:val="00FD234F"/>
    <w:rsid w:val="00FE421D"/>
    <w:rsid w:val="00FF2F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7013"/>
    <w:pPr>
      <w:spacing w:line="260" w:lineRule="atLeast"/>
    </w:pPr>
    <w:rPr>
      <w:rFonts w:ascii="Arial" w:hAnsi="Arial"/>
      <w:sz w:val="21"/>
      <w:szCs w:val="24"/>
      <w:lang w:eastAsia="en-US"/>
    </w:rPr>
  </w:style>
  <w:style w:type="paragraph" w:styleId="Rubrik1">
    <w:name w:val="heading 1"/>
    <w:basedOn w:val="Normal"/>
    <w:next w:val="Normal"/>
    <w:link w:val="Rubrik1Char"/>
    <w:qFormat/>
    <w:rsid w:val="00733AEB"/>
    <w:pPr>
      <w:keepNext/>
      <w:spacing w:line="336" w:lineRule="atLeast"/>
      <w:outlineLvl w:val="0"/>
    </w:pPr>
    <w:rPr>
      <w:rFonts w:cs="Arial"/>
      <w:bCs/>
      <w:kern w:val="32"/>
      <w:sz w:val="28"/>
      <w:szCs w:val="32"/>
    </w:rPr>
  </w:style>
  <w:style w:type="paragraph" w:styleId="Rubrik2">
    <w:name w:val="heading 2"/>
    <w:basedOn w:val="Normal"/>
    <w:next w:val="Normal"/>
    <w:link w:val="Rubrik2Char"/>
    <w:qFormat/>
    <w:rsid w:val="00733AEB"/>
    <w:pPr>
      <w:keepNext/>
      <w:outlineLvl w:val="1"/>
    </w:pPr>
    <w:rPr>
      <w:rFonts w:cs="Arial"/>
      <w:b/>
      <w:bCs/>
      <w:iCs/>
      <w:szCs w:val="28"/>
    </w:rPr>
  </w:style>
  <w:style w:type="paragraph" w:styleId="Rubrik3">
    <w:name w:val="heading 3"/>
    <w:basedOn w:val="Normal"/>
    <w:next w:val="Normal"/>
    <w:qFormat/>
    <w:rsid w:val="006B5448"/>
    <w:pPr>
      <w:keepNext/>
      <w:outlineLvl w:val="2"/>
    </w:pPr>
    <w:rPr>
      <w:rFonts w:cs="Arial"/>
      <w:bCs/>
      <w:i/>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D0B34"/>
    <w:pPr>
      <w:tabs>
        <w:tab w:val="center" w:pos="4703"/>
        <w:tab w:val="right" w:pos="9406"/>
      </w:tabs>
    </w:pPr>
  </w:style>
  <w:style w:type="paragraph" w:styleId="Sidfot">
    <w:name w:val="footer"/>
    <w:basedOn w:val="Normal"/>
    <w:rsid w:val="004D3E5A"/>
    <w:pPr>
      <w:tabs>
        <w:tab w:val="center" w:pos="4703"/>
        <w:tab w:val="right" w:pos="9406"/>
      </w:tabs>
      <w:spacing w:line="180" w:lineRule="atLeast"/>
    </w:pPr>
    <w:rPr>
      <w:sz w:val="15"/>
    </w:rPr>
  </w:style>
  <w:style w:type="paragraph" w:styleId="Dokumentversikt">
    <w:name w:val="Document Map"/>
    <w:basedOn w:val="Normal"/>
    <w:semiHidden/>
    <w:rsid w:val="00CE4A22"/>
    <w:pPr>
      <w:shd w:val="clear" w:color="auto" w:fill="000080"/>
    </w:pPr>
    <w:rPr>
      <w:rFonts w:ascii="Tahoma" w:hAnsi="Tahoma" w:cs="Tahoma"/>
      <w:sz w:val="20"/>
      <w:szCs w:val="20"/>
    </w:rPr>
  </w:style>
  <w:style w:type="paragraph" w:styleId="Fotnotstext">
    <w:name w:val="footnote text"/>
    <w:basedOn w:val="Normal"/>
    <w:semiHidden/>
    <w:rsid w:val="00B71852"/>
    <w:pPr>
      <w:spacing w:line="180" w:lineRule="atLeast"/>
    </w:pPr>
    <w:rPr>
      <w:sz w:val="15"/>
      <w:szCs w:val="20"/>
    </w:rPr>
  </w:style>
  <w:style w:type="character" w:styleId="Fotnotsreferens">
    <w:name w:val="footnote reference"/>
    <w:basedOn w:val="Standardstycketeckensnitt"/>
    <w:semiHidden/>
    <w:rsid w:val="00B71852"/>
    <w:rPr>
      <w:vertAlign w:val="superscript"/>
    </w:rPr>
  </w:style>
  <w:style w:type="paragraph" w:customStyle="1" w:styleId="Ingress">
    <w:name w:val="Ingress"/>
    <w:basedOn w:val="Rubrik2"/>
    <w:link w:val="IngressChar"/>
    <w:rsid w:val="001B0B93"/>
  </w:style>
  <w:style w:type="character" w:customStyle="1" w:styleId="Rubrik2Char">
    <w:name w:val="Rubrik 2 Char"/>
    <w:basedOn w:val="Standardstycketeckensnitt"/>
    <w:link w:val="Rubrik2"/>
    <w:rsid w:val="001B0B93"/>
    <w:rPr>
      <w:rFonts w:ascii="Arial" w:hAnsi="Arial" w:cs="Arial"/>
      <w:b/>
      <w:bCs/>
      <w:iCs/>
      <w:sz w:val="21"/>
      <w:szCs w:val="28"/>
      <w:lang w:val="sv-SE" w:eastAsia="en-US" w:bidi="ar-SA"/>
    </w:rPr>
  </w:style>
  <w:style w:type="character" w:customStyle="1" w:styleId="IngressChar">
    <w:name w:val="Ingress Char"/>
    <w:basedOn w:val="Rubrik2Char"/>
    <w:link w:val="Ingress"/>
    <w:rsid w:val="001B0B93"/>
    <w:rPr>
      <w:rFonts w:ascii="Arial" w:hAnsi="Arial" w:cs="Arial"/>
      <w:b/>
      <w:bCs/>
      <w:iCs/>
      <w:sz w:val="21"/>
      <w:szCs w:val="28"/>
      <w:lang w:val="sv-SE" w:eastAsia="en-US" w:bidi="ar-SA"/>
    </w:rPr>
  </w:style>
  <w:style w:type="paragraph" w:customStyle="1" w:styleId="Adress">
    <w:name w:val="Adress"/>
    <w:basedOn w:val="Normal"/>
    <w:link w:val="AdressChar"/>
    <w:rsid w:val="00E45098"/>
    <w:pPr>
      <w:tabs>
        <w:tab w:val="left" w:pos="840"/>
      </w:tabs>
      <w:spacing w:after="20" w:line="200" w:lineRule="exact"/>
    </w:pPr>
    <w:rPr>
      <w:spacing w:val="20"/>
      <w:sz w:val="11"/>
      <w:szCs w:val="11"/>
    </w:rPr>
  </w:style>
  <w:style w:type="character" w:customStyle="1" w:styleId="AdressChar">
    <w:name w:val="Adress Char"/>
    <w:basedOn w:val="Standardstycketeckensnitt"/>
    <w:link w:val="Adress"/>
    <w:rsid w:val="00E45098"/>
    <w:rPr>
      <w:rFonts w:ascii="Arial" w:hAnsi="Arial"/>
      <w:spacing w:val="20"/>
      <w:sz w:val="11"/>
      <w:szCs w:val="11"/>
      <w:lang w:val="sv-SE" w:eastAsia="en-US" w:bidi="ar-SA"/>
    </w:rPr>
  </w:style>
  <w:style w:type="paragraph" w:customStyle="1" w:styleId="Textruta">
    <w:name w:val="Textruta"/>
    <w:basedOn w:val="Normal"/>
    <w:rsid w:val="001B0B93"/>
    <w:pPr>
      <w:pBdr>
        <w:top w:val="single" w:sz="2" w:space="5" w:color="auto"/>
      </w:pBdr>
    </w:pPr>
  </w:style>
  <w:style w:type="character" w:customStyle="1" w:styleId="Adress2">
    <w:name w:val="Adress 2"/>
    <w:basedOn w:val="Standardstycketeckensnitt"/>
    <w:rsid w:val="001F46F9"/>
    <w:rPr>
      <w:spacing w:val="0"/>
      <w:sz w:val="15"/>
      <w:szCs w:val="15"/>
    </w:rPr>
  </w:style>
  <w:style w:type="character" w:customStyle="1" w:styleId="Rubrik1Char">
    <w:name w:val="Rubrik 1 Char"/>
    <w:basedOn w:val="Standardstycketeckensnitt"/>
    <w:link w:val="Rubrik1"/>
    <w:rsid w:val="00733AEB"/>
    <w:rPr>
      <w:rFonts w:ascii="Arial" w:hAnsi="Arial" w:cs="Arial"/>
      <w:bCs/>
      <w:kern w:val="32"/>
      <w:sz w:val="28"/>
      <w:szCs w:val="32"/>
      <w:lang w:val="sv-SE" w:eastAsia="en-US" w:bidi="ar-SA"/>
    </w:rPr>
  </w:style>
  <w:style w:type="paragraph" w:styleId="Liststycke">
    <w:name w:val="List Paragraph"/>
    <w:basedOn w:val="Normal"/>
    <w:uiPriority w:val="34"/>
    <w:qFormat/>
    <w:rsid w:val="004529F2"/>
    <w:pPr>
      <w:spacing w:line="240" w:lineRule="auto"/>
      <w:ind w:left="720"/>
    </w:pPr>
    <w:rPr>
      <w:rFonts w:ascii="Times New Roman" w:eastAsiaTheme="minorHAnsi" w:hAnsi="Times New Roman"/>
      <w:sz w:val="24"/>
      <w:lang w:eastAsia="sv-SE"/>
    </w:rPr>
  </w:style>
  <w:style w:type="paragraph" w:styleId="Ballongtext">
    <w:name w:val="Balloon Text"/>
    <w:basedOn w:val="Normal"/>
    <w:link w:val="BallongtextChar"/>
    <w:rsid w:val="0013676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3676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7013"/>
    <w:pPr>
      <w:spacing w:line="260" w:lineRule="atLeast"/>
    </w:pPr>
    <w:rPr>
      <w:rFonts w:ascii="Arial" w:hAnsi="Arial"/>
      <w:sz w:val="21"/>
      <w:szCs w:val="24"/>
      <w:lang w:eastAsia="en-US"/>
    </w:rPr>
  </w:style>
  <w:style w:type="paragraph" w:styleId="Rubrik1">
    <w:name w:val="heading 1"/>
    <w:basedOn w:val="Normal"/>
    <w:next w:val="Normal"/>
    <w:link w:val="Rubrik1Char"/>
    <w:qFormat/>
    <w:rsid w:val="00733AEB"/>
    <w:pPr>
      <w:keepNext/>
      <w:spacing w:line="336" w:lineRule="atLeast"/>
      <w:outlineLvl w:val="0"/>
    </w:pPr>
    <w:rPr>
      <w:rFonts w:cs="Arial"/>
      <w:bCs/>
      <w:kern w:val="32"/>
      <w:sz w:val="28"/>
      <w:szCs w:val="32"/>
    </w:rPr>
  </w:style>
  <w:style w:type="paragraph" w:styleId="Rubrik2">
    <w:name w:val="heading 2"/>
    <w:basedOn w:val="Normal"/>
    <w:next w:val="Normal"/>
    <w:link w:val="Rubrik2Char"/>
    <w:qFormat/>
    <w:rsid w:val="00733AEB"/>
    <w:pPr>
      <w:keepNext/>
      <w:outlineLvl w:val="1"/>
    </w:pPr>
    <w:rPr>
      <w:rFonts w:cs="Arial"/>
      <w:b/>
      <w:bCs/>
      <w:iCs/>
      <w:szCs w:val="28"/>
    </w:rPr>
  </w:style>
  <w:style w:type="paragraph" w:styleId="Rubrik3">
    <w:name w:val="heading 3"/>
    <w:basedOn w:val="Normal"/>
    <w:next w:val="Normal"/>
    <w:qFormat/>
    <w:rsid w:val="006B5448"/>
    <w:pPr>
      <w:keepNext/>
      <w:outlineLvl w:val="2"/>
    </w:pPr>
    <w:rPr>
      <w:rFonts w:cs="Arial"/>
      <w:bCs/>
      <w:i/>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D0B34"/>
    <w:pPr>
      <w:tabs>
        <w:tab w:val="center" w:pos="4703"/>
        <w:tab w:val="right" w:pos="9406"/>
      </w:tabs>
    </w:pPr>
  </w:style>
  <w:style w:type="paragraph" w:styleId="Sidfot">
    <w:name w:val="footer"/>
    <w:basedOn w:val="Normal"/>
    <w:rsid w:val="004D3E5A"/>
    <w:pPr>
      <w:tabs>
        <w:tab w:val="center" w:pos="4703"/>
        <w:tab w:val="right" w:pos="9406"/>
      </w:tabs>
      <w:spacing w:line="180" w:lineRule="atLeast"/>
    </w:pPr>
    <w:rPr>
      <w:sz w:val="15"/>
    </w:rPr>
  </w:style>
  <w:style w:type="paragraph" w:styleId="Dokumentversikt">
    <w:name w:val="Document Map"/>
    <w:basedOn w:val="Normal"/>
    <w:semiHidden/>
    <w:rsid w:val="00CE4A22"/>
    <w:pPr>
      <w:shd w:val="clear" w:color="auto" w:fill="000080"/>
    </w:pPr>
    <w:rPr>
      <w:rFonts w:ascii="Tahoma" w:hAnsi="Tahoma" w:cs="Tahoma"/>
      <w:sz w:val="20"/>
      <w:szCs w:val="20"/>
    </w:rPr>
  </w:style>
  <w:style w:type="paragraph" w:styleId="Fotnotstext">
    <w:name w:val="footnote text"/>
    <w:basedOn w:val="Normal"/>
    <w:semiHidden/>
    <w:rsid w:val="00B71852"/>
    <w:pPr>
      <w:spacing w:line="180" w:lineRule="atLeast"/>
    </w:pPr>
    <w:rPr>
      <w:sz w:val="15"/>
      <w:szCs w:val="20"/>
    </w:rPr>
  </w:style>
  <w:style w:type="character" w:styleId="Fotnotsreferens">
    <w:name w:val="footnote reference"/>
    <w:basedOn w:val="Standardstycketeckensnitt"/>
    <w:semiHidden/>
    <w:rsid w:val="00B71852"/>
    <w:rPr>
      <w:vertAlign w:val="superscript"/>
    </w:rPr>
  </w:style>
  <w:style w:type="paragraph" w:customStyle="1" w:styleId="Ingress">
    <w:name w:val="Ingress"/>
    <w:basedOn w:val="Rubrik2"/>
    <w:link w:val="IngressChar"/>
    <w:rsid w:val="001B0B93"/>
  </w:style>
  <w:style w:type="character" w:customStyle="1" w:styleId="Rubrik2Char">
    <w:name w:val="Rubrik 2 Char"/>
    <w:basedOn w:val="Standardstycketeckensnitt"/>
    <w:link w:val="Rubrik2"/>
    <w:rsid w:val="001B0B93"/>
    <w:rPr>
      <w:rFonts w:ascii="Arial" w:hAnsi="Arial" w:cs="Arial"/>
      <w:b/>
      <w:bCs/>
      <w:iCs/>
      <w:sz w:val="21"/>
      <w:szCs w:val="28"/>
      <w:lang w:val="sv-SE" w:eastAsia="en-US" w:bidi="ar-SA"/>
    </w:rPr>
  </w:style>
  <w:style w:type="character" w:customStyle="1" w:styleId="IngressChar">
    <w:name w:val="Ingress Char"/>
    <w:basedOn w:val="Rubrik2Char"/>
    <w:link w:val="Ingress"/>
    <w:rsid w:val="001B0B93"/>
    <w:rPr>
      <w:rFonts w:ascii="Arial" w:hAnsi="Arial" w:cs="Arial"/>
      <w:b/>
      <w:bCs/>
      <w:iCs/>
      <w:sz w:val="21"/>
      <w:szCs w:val="28"/>
      <w:lang w:val="sv-SE" w:eastAsia="en-US" w:bidi="ar-SA"/>
    </w:rPr>
  </w:style>
  <w:style w:type="paragraph" w:customStyle="1" w:styleId="Adress">
    <w:name w:val="Adress"/>
    <w:basedOn w:val="Normal"/>
    <w:link w:val="AdressChar"/>
    <w:rsid w:val="00E45098"/>
    <w:pPr>
      <w:tabs>
        <w:tab w:val="left" w:pos="840"/>
      </w:tabs>
      <w:spacing w:after="20" w:line="200" w:lineRule="exact"/>
    </w:pPr>
    <w:rPr>
      <w:spacing w:val="20"/>
      <w:sz w:val="11"/>
      <w:szCs w:val="11"/>
    </w:rPr>
  </w:style>
  <w:style w:type="character" w:customStyle="1" w:styleId="AdressChar">
    <w:name w:val="Adress Char"/>
    <w:basedOn w:val="Standardstycketeckensnitt"/>
    <w:link w:val="Adress"/>
    <w:rsid w:val="00E45098"/>
    <w:rPr>
      <w:rFonts w:ascii="Arial" w:hAnsi="Arial"/>
      <w:spacing w:val="20"/>
      <w:sz w:val="11"/>
      <w:szCs w:val="11"/>
      <w:lang w:val="sv-SE" w:eastAsia="en-US" w:bidi="ar-SA"/>
    </w:rPr>
  </w:style>
  <w:style w:type="paragraph" w:customStyle="1" w:styleId="Textruta">
    <w:name w:val="Textruta"/>
    <w:basedOn w:val="Normal"/>
    <w:rsid w:val="001B0B93"/>
    <w:pPr>
      <w:pBdr>
        <w:top w:val="single" w:sz="2" w:space="5" w:color="auto"/>
      </w:pBdr>
    </w:pPr>
  </w:style>
  <w:style w:type="character" w:customStyle="1" w:styleId="Adress2">
    <w:name w:val="Adress 2"/>
    <w:basedOn w:val="Standardstycketeckensnitt"/>
    <w:rsid w:val="001F46F9"/>
    <w:rPr>
      <w:spacing w:val="0"/>
      <w:sz w:val="15"/>
      <w:szCs w:val="15"/>
    </w:rPr>
  </w:style>
  <w:style w:type="character" w:customStyle="1" w:styleId="Rubrik1Char">
    <w:name w:val="Rubrik 1 Char"/>
    <w:basedOn w:val="Standardstycketeckensnitt"/>
    <w:link w:val="Rubrik1"/>
    <w:rsid w:val="00733AEB"/>
    <w:rPr>
      <w:rFonts w:ascii="Arial" w:hAnsi="Arial" w:cs="Arial"/>
      <w:bCs/>
      <w:kern w:val="32"/>
      <w:sz w:val="28"/>
      <w:szCs w:val="32"/>
      <w:lang w:val="sv-SE" w:eastAsia="en-US" w:bidi="ar-SA"/>
    </w:rPr>
  </w:style>
  <w:style w:type="paragraph" w:styleId="Liststycke">
    <w:name w:val="List Paragraph"/>
    <w:basedOn w:val="Normal"/>
    <w:uiPriority w:val="34"/>
    <w:qFormat/>
    <w:rsid w:val="004529F2"/>
    <w:pPr>
      <w:spacing w:line="240" w:lineRule="auto"/>
      <w:ind w:left="720"/>
    </w:pPr>
    <w:rPr>
      <w:rFonts w:ascii="Times New Roman" w:eastAsiaTheme="minorHAnsi" w:hAnsi="Times New Roman"/>
      <w:sz w:val="24"/>
      <w:lang w:eastAsia="sv-SE"/>
    </w:rPr>
  </w:style>
  <w:style w:type="paragraph" w:styleId="Ballongtext">
    <w:name w:val="Balloon Text"/>
    <w:basedOn w:val="Normal"/>
    <w:link w:val="BallongtextChar"/>
    <w:rsid w:val="0013676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3676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378459">
      <w:bodyDiv w:val="1"/>
      <w:marLeft w:val="0"/>
      <w:marRight w:val="0"/>
      <w:marTop w:val="0"/>
      <w:marBottom w:val="0"/>
      <w:divBdr>
        <w:top w:val="none" w:sz="0" w:space="0" w:color="auto"/>
        <w:left w:val="none" w:sz="0" w:space="0" w:color="auto"/>
        <w:bottom w:val="none" w:sz="0" w:space="0" w:color="auto"/>
        <w:right w:val="none" w:sz="0" w:space="0" w:color="auto"/>
      </w:divBdr>
    </w:div>
    <w:div w:id="1385790699">
      <w:bodyDiv w:val="1"/>
      <w:marLeft w:val="0"/>
      <w:marRight w:val="0"/>
      <w:marTop w:val="0"/>
      <w:marBottom w:val="0"/>
      <w:divBdr>
        <w:top w:val="none" w:sz="0" w:space="0" w:color="auto"/>
        <w:left w:val="none" w:sz="0" w:space="0" w:color="auto"/>
        <w:bottom w:val="none" w:sz="0" w:space="0" w:color="auto"/>
        <w:right w:val="none" w:sz="0" w:space="0" w:color="auto"/>
      </w:divBdr>
    </w:div>
    <w:div w:id="205299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R:\gemensam\_NYA%20INTRAN&#196;TET\SWEDEN\Media\Press%20releases\Mallar\mall%20pressrelease%20sv%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mall pressrelease sv NY</Template>
  <TotalTime>183</TotalTime>
  <Pages>2</Pages>
  <Words>528</Words>
  <Characters>3206</Characters>
  <Application>Microsoft Office Word</Application>
  <DocSecurity>0</DocSecurity>
  <Lines>53</Lines>
  <Paragraphs>11</Paragraphs>
  <ScaleCrop>false</ScaleCrop>
  <HeadingPairs>
    <vt:vector size="2" baseType="variant">
      <vt:variant>
        <vt:lpstr>Rubrik</vt:lpstr>
      </vt:variant>
      <vt:variant>
        <vt:i4>1</vt:i4>
      </vt:variant>
    </vt:vector>
  </HeadingPairs>
  <TitlesOfParts>
    <vt:vector size="1" baseType="lpstr">
      <vt:lpstr/>
    </vt:vector>
  </TitlesOfParts>
  <Company>A2 Produktion</Company>
  <LinksUpToDate>false</LinksUpToDate>
  <CharactersWithSpaces>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Bergman</dc:creator>
  <cp:lastModifiedBy>Erika Bergman</cp:lastModifiedBy>
  <cp:revision>54</cp:revision>
  <cp:lastPrinted>2012-06-29T10:56:00Z</cp:lastPrinted>
  <dcterms:created xsi:type="dcterms:W3CDTF">2012-06-29T08:15:00Z</dcterms:created>
  <dcterms:modified xsi:type="dcterms:W3CDTF">2012-06-29T11:49:00Z</dcterms:modified>
</cp:coreProperties>
</file>