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F6A" w:rsidRPr="00891BE0" w:rsidRDefault="00833F6A" w:rsidP="00833F6A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  <w:t xml:space="preserve"> </w:t>
      </w:r>
    </w:p>
    <w:p w:rsidR="00833F6A" w:rsidRPr="00891BE0" w:rsidRDefault="00833F6A" w:rsidP="00833F6A">
      <w:pPr>
        <w:rPr>
          <w:rFonts w:ascii="Trebuchet MS" w:hAnsi="Trebuchet MS"/>
          <w:sz w:val="20"/>
          <w:szCs w:val="20"/>
        </w:rPr>
      </w:pPr>
    </w:p>
    <w:p w:rsidR="00833F6A" w:rsidRPr="00891BE0" w:rsidRDefault="00833F6A" w:rsidP="00833F6A">
      <w:pPr>
        <w:rPr>
          <w:rFonts w:ascii="Trebuchet MS" w:hAnsi="Trebuchet MS"/>
          <w:sz w:val="20"/>
          <w:szCs w:val="20"/>
        </w:rPr>
      </w:pPr>
    </w:p>
    <w:p w:rsidR="00833F6A" w:rsidRPr="00891BE0" w:rsidRDefault="00833F6A" w:rsidP="00833F6A">
      <w:pPr>
        <w:jc w:val="right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Press</w:t>
      </w:r>
      <w:r w:rsidR="006547BF">
        <w:rPr>
          <w:rFonts w:ascii="Trebuchet MS" w:hAnsi="Trebuchet MS"/>
          <w:sz w:val="20"/>
          <w:szCs w:val="20"/>
        </w:rPr>
        <w:t xml:space="preserve">meddelande </w:t>
      </w:r>
      <w:r w:rsidR="006547BF">
        <w:rPr>
          <w:rFonts w:ascii="Trebuchet MS" w:hAnsi="Trebuchet MS"/>
          <w:sz w:val="20"/>
          <w:szCs w:val="20"/>
        </w:rPr>
        <w:br/>
      </w:r>
      <w:r w:rsidR="0008041B">
        <w:rPr>
          <w:rFonts w:ascii="Trebuchet MS" w:hAnsi="Trebuchet MS"/>
          <w:sz w:val="20"/>
          <w:szCs w:val="20"/>
        </w:rPr>
        <w:t>Malmö</w:t>
      </w:r>
      <w:r w:rsidR="006547BF">
        <w:rPr>
          <w:rFonts w:ascii="Trebuchet MS" w:hAnsi="Trebuchet MS"/>
          <w:sz w:val="20"/>
          <w:szCs w:val="20"/>
        </w:rPr>
        <w:t xml:space="preserve"> 2016-12</w:t>
      </w:r>
      <w:r w:rsidR="0082617C">
        <w:rPr>
          <w:rFonts w:ascii="Trebuchet MS" w:hAnsi="Trebuchet MS"/>
          <w:sz w:val="20"/>
          <w:szCs w:val="20"/>
        </w:rPr>
        <w:t>-</w:t>
      </w:r>
      <w:r w:rsidR="00A95C15">
        <w:rPr>
          <w:rFonts w:ascii="Trebuchet MS" w:hAnsi="Trebuchet MS"/>
          <w:sz w:val="20"/>
          <w:szCs w:val="20"/>
        </w:rPr>
        <w:t>20</w:t>
      </w:r>
    </w:p>
    <w:p w:rsidR="00833F6A" w:rsidRDefault="00833F6A" w:rsidP="00833F6A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:rsidR="00833F6A" w:rsidRDefault="00833F6A" w:rsidP="00833F6A">
      <w:pPr>
        <w:rPr>
          <w:rFonts w:ascii="Trebuchet MS" w:hAnsi="Trebuchet MS" w:cs="Arial"/>
          <w:b/>
          <w:bCs/>
          <w:szCs w:val="28"/>
          <w:u w:val="single"/>
        </w:rPr>
      </w:pPr>
    </w:p>
    <w:p w:rsidR="00833F6A" w:rsidRDefault="00833F6A" w:rsidP="00833F6A">
      <w:pPr>
        <w:rPr>
          <w:rFonts w:ascii="Trebuchet MS" w:hAnsi="Trebuchet MS" w:cs="Arial"/>
          <w:b/>
          <w:bCs/>
          <w:szCs w:val="28"/>
          <w:u w:val="single"/>
        </w:rPr>
      </w:pPr>
    </w:p>
    <w:p w:rsidR="002B1C06" w:rsidRDefault="002B1C06" w:rsidP="00833F6A">
      <w:pPr>
        <w:rPr>
          <w:rFonts w:ascii="Trebuchet MS" w:hAnsi="Trebuchet MS" w:cs="Arial"/>
          <w:b/>
          <w:bCs/>
          <w:sz w:val="28"/>
          <w:szCs w:val="28"/>
        </w:rPr>
      </w:pPr>
    </w:p>
    <w:p w:rsidR="00833F6A" w:rsidRPr="005B2F35" w:rsidRDefault="006547BF" w:rsidP="00833F6A">
      <w:pPr>
        <w:rPr>
          <w:rFonts w:ascii="Trebuchet MS" w:hAnsi="Trebuchet MS" w:cs="Arial"/>
          <w:b/>
          <w:bCs/>
          <w:sz w:val="28"/>
          <w:szCs w:val="28"/>
        </w:rPr>
      </w:pPr>
      <w:proofErr w:type="spellStart"/>
      <w:r>
        <w:rPr>
          <w:rFonts w:ascii="Trebuchet MS" w:hAnsi="Trebuchet MS" w:cs="Arial"/>
          <w:b/>
          <w:bCs/>
          <w:sz w:val="28"/>
          <w:szCs w:val="28"/>
        </w:rPr>
        <w:t>BDO</w:t>
      </w:r>
      <w:proofErr w:type="spellEnd"/>
      <w:r>
        <w:rPr>
          <w:rFonts w:ascii="Trebuchet MS" w:hAnsi="Trebuchet MS" w:cs="Arial"/>
          <w:b/>
          <w:bCs/>
          <w:sz w:val="28"/>
          <w:szCs w:val="28"/>
        </w:rPr>
        <w:t xml:space="preserve"> </w:t>
      </w:r>
      <w:r w:rsidR="00C3214C">
        <w:rPr>
          <w:rFonts w:ascii="Trebuchet MS" w:hAnsi="Trebuchet MS" w:cs="Arial"/>
          <w:b/>
          <w:bCs/>
          <w:sz w:val="28"/>
          <w:szCs w:val="28"/>
        </w:rPr>
        <w:t>växer i Malmö</w:t>
      </w:r>
    </w:p>
    <w:p w:rsidR="00833F6A" w:rsidRDefault="00833F6A" w:rsidP="00833F6A">
      <w:pPr>
        <w:rPr>
          <w:rFonts w:ascii="Trebuchet MS" w:hAnsi="Trebuchet MS" w:cs="Arial"/>
          <w:b/>
          <w:bCs/>
          <w:sz w:val="20"/>
        </w:rPr>
      </w:pPr>
    </w:p>
    <w:p w:rsidR="00493597" w:rsidRPr="005E67B2" w:rsidRDefault="005B448E" w:rsidP="00493597">
      <w:pPr>
        <w:rPr>
          <w:rFonts w:ascii="Trebuchet MS" w:hAnsi="Trebuchet MS"/>
          <w:b/>
          <w:i/>
          <w:sz w:val="20"/>
          <w:szCs w:val="20"/>
        </w:rPr>
      </w:pPr>
      <w:proofErr w:type="spellStart"/>
      <w:r>
        <w:rPr>
          <w:rFonts w:ascii="Trebuchet MS" w:hAnsi="Trebuchet MS"/>
          <w:b/>
          <w:i/>
          <w:sz w:val="20"/>
          <w:szCs w:val="20"/>
        </w:rPr>
        <w:t>BDO</w:t>
      </w:r>
      <w:proofErr w:type="spellEnd"/>
      <w:r>
        <w:rPr>
          <w:rFonts w:ascii="Trebuchet MS" w:hAnsi="Trebuchet MS"/>
          <w:b/>
          <w:i/>
          <w:sz w:val="20"/>
          <w:szCs w:val="20"/>
        </w:rPr>
        <w:t xml:space="preserve"> </w:t>
      </w:r>
      <w:r w:rsidR="00493597">
        <w:rPr>
          <w:rFonts w:ascii="Trebuchet MS" w:hAnsi="Trebuchet MS"/>
          <w:b/>
          <w:i/>
          <w:sz w:val="20"/>
          <w:szCs w:val="20"/>
        </w:rPr>
        <w:t>utökar sin verksamhet i</w:t>
      </w:r>
      <w:r>
        <w:rPr>
          <w:rFonts w:ascii="Trebuchet MS" w:hAnsi="Trebuchet MS"/>
          <w:b/>
          <w:i/>
          <w:sz w:val="20"/>
          <w:szCs w:val="20"/>
        </w:rPr>
        <w:t xml:space="preserve"> Malmö</w:t>
      </w:r>
      <w:r w:rsidR="00A775A7">
        <w:rPr>
          <w:rFonts w:ascii="Trebuchet MS" w:hAnsi="Trebuchet MS"/>
          <w:b/>
          <w:i/>
          <w:sz w:val="20"/>
          <w:szCs w:val="20"/>
        </w:rPr>
        <w:t xml:space="preserve"> och flyttar snart in i nya lokaler på Skeppsbron</w:t>
      </w:r>
      <w:r w:rsidR="00493597">
        <w:rPr>
          <w:rFonts w:ascii="Trebuchet MS" w:hAnsi="Trebuchet MS"/>
          <w:b/>
          <w:i/>
          <w:sz w:val="20"/>
          <w:szCs w:val="20"/>
        </w:rPr>
        <w:t xml:space="preserve">. </w:t>
      </w:r>
      <w:r w:rsidR="00F32C27">
        <w:rPr>
          <w:rFonts w:ascii="Trebuchet MS" w:hAnsi="Trebuchet MS"/>
          <w:b/>
          <w:i/>
          <w:sz w:val="20"/>
          <w:szCs w:val="20"/>
        </w:rPr>
        <w:t xml:space="preserve">Under hösten har man rekryterat flera nya seniora medarbetare och ambitionen är att fortsätta </w:t>
      </w:r>
      <w:r w:rsidR="003D4543">
        <w:rPr>
          <w:rFonts w:ascii="Trebuchet MS" w:hAnsi="Trebuchet MS"/>
          <w:b/>
          <w:i/>
          <w:sz w:val="20"/>
          <w:szCs w:val="20"/>
        </w:rPr>
        <w:t>växa</w:t>
      </w:r>
      <w:r w:rsidR="00F32C27">
        <w:rPr>
          <w:rFonts w:ascii="Trebuchet MS" w:hAnsi="Trebuchet MS"/>
          <w:b/>
          <w:i/>
          <w:sz w:val="20"/>
          <w:szCs w:val="20"/>
        </w:rPr>
        <w:t xml:space="preserve"> under 2017</w:t>
      </w:r>
      <w:r w:rsidR="006A2CB3">
        <w:rPr>
          <w:rFonts w:ascii="Trebuchet MS" w:hAnsi="Trebuchet MS"/>
          <w:b/>
          <w:i/>
          <w:sz w:val="20"/>
          <w:szCs w:val="20"/>
        </w:rPr>
        <w:t>.</w:t>
      </w:r>
    </w:p>
    <w:p w:rsidR="00833F6A" w:rsidRPr="005E67B2" w:rsidRDefault="00833F6A" w:rsidP="00833F6A">
      <w:pPr>
        <w:rPr>
          <w:rFonts w:ascii="Trebuchet MS" w:hAnsi="Trebuchet MS"/>
          <w:sz w:val="20"/>
          <w:szCs w:val="20"/>
        </w:rPr>
      </w:pPr>
    </w:p>
    <w:p w:rsidR="00DA6A47" w:rsidRDefault="008B2C78" w:rsidP="00833F6A">
      <w:pPr>
        <w:rPr>
          <w:rFonts w:ascii="Trebuchet MS" w:hAnsi="Trebuchet MS"/>
          <w:sz w:val="20"/>
          <w:szCs w:val="20"/>
        </w:rPr>
      </w:pPr>
      <w:proofErr w:type="spellStart"/>
      <w:r>
        <w:rPr>
          <w:rFonts w:ascii="Trebuchet MS" w:hAnsi="Trebuchet MS"/>
          <w:sz w:val="20"/>
          <w:szCs w:val="20"/>
        </w:rPr>
        <w:t>BDO</w:t>
      </w:r>
      <w:proofErr w:type="spellEnd"/>
      <w:r>
        <w:rPr>
          <w:rFonts w:ascii="Trebuchet MS" w:hAnsi="Trebuchet MS"/>
          <w:sz w:val="20"/>
          <w:szCs w:val="20"/>
        </w:rPr>
        <w:t xml:space="preserve"> är på frammarsch över hela landet</w:t>
      </w:r>
      <w:r w:rsidR="000D2944">
        <w:rPr>
          <w:rFonts w:ascii="Trebuchet MS" w:hAnsi="Trebuchet MS"/>
          <w:sz w:val="20"/>
          <w:szCs w:val="20"/>
        </w:rPr>
        <w:t>. Det</w:t>
      </w:r>
      <w:r>
        <w:rPr>
          <w:rFonts w:ascii="Trebuchet MS" w:hAnsi="Trebuchet MS"/>
          <w:sz w:val="20"/>
          <w:szCs w:val="20"/>
        </w:rPr>
        <w:t xml:space="preserve"> senaste året har byrån </w:t>
      </w:r>
      <w:r w:rsidR="00CE2A8D">
        <w:rPr>
          <w:rFonts w:ascii="Trebuchet MS" w:hAnsi="Trebuchet MS"/>
          <w:sz w:val="20"/>
          <w:szCs w:val="20"/>
        </w:rPr>
        <w:t xml:space="preserve">både </w:t>
      </w:r>
      <w:r w:rsidR="00EE6569">
        <w:rPr>
          <w:rFonts w:ascii="Trebuchet MS" w:hAnsi="Trebuchet MS"/>
          <w:sz w:val="20"/>
          <w:szCs w:val="20"/>
        </w:rPr>
        <w:t>öppnat</w:t>
      </w:r>
      <w:r w:rsidR="0035236D">
        <w:rPr>
          <w:rFonts w:ascii="Trebuchet MS" w:hAnsi="Trebuchet MS"/>
          <w:sz w:val="20"/>
          <w:szCs w:val="20"/>
        </w:rPr>
        <w:t xml:space="preserve"> </w:t>
      </w:r>
      <w:r w:rsidR="00EE6569">
        <w:rPr>
          <w:rFonts w:ascii="Trebuchet MS" w:hAnsi="Trebuchet MS"/>
          <w:sz w:val="20"/>
          <w:szCs w:val="20"/>
        </w:rPr>
        <w:t xml:space="preserve">kontor på </w:t>
      </w:r>
      <w:r>
        <w:rPr>
          <w:rFonts w:ascii="Trebuchet MS" w:hAnsi="Trebuchet MS"/>
          <w:sz w:val="20"/>
          <w:szCs w:val="20"/>
        </w:rPr>
        <w:t xml:space="preserve">nya </w:t>
      </w:r>
      <w:r w:rsidR="00182F49">
        <w:rPr>
          <w:rFonts w:ascii="Trebuchet MS" w:hAnsi="Trebuchet MS"/>
          <w:sz w:val="20"/>
          <w:szCs w:val="20"/>
        </w:rPr>
        <w:t>orter</w:t>
      </w:r>
      <w:r>
        <w:rPr>
          <w:rFonts w:ascii="Trebuchet MS" w:hAnsi="Trebuchet MS"/>
          <w:sz w:val="20"/>
          <w:szCs w:val="20"/>
        </w:rPr>
        <w:t xml:space="preserve"> och </w:t>
      </w:r>
      <w:r w:rsidR="00CE2A8D">
        <w:rPr>
          <w:rFonts w:ascii="Trebuchet MS" w:hAnsi="Trebuchet MS"/>
          <w:sz w:val="20"/>
          <w:szCs w:val="20"/>
        </w:rPr>
        <w:t xml:space="preserve">fortsatt </w:t>
      </w:r>
      <w:r w:rsidR="0035236D">
        <w:rPr>
          <w:rFonts w:ascii="Trebuchet MS" w:hAnsi="Trebuchet MS"/>
          <w:sz w:val="20"/>
          <w:szCs w:val="20"/>
        </w:rPr>
        <w:t>utveckla</w:t>
      </w:r>
      <w:r w:rsidR="00CD3B50">
        <w:rPr>
          <w:rFonts w:ascii="Trebuchet MS" w:hAnsi="Trebuchet MS"/>
          <w:sz w:val="20"/>
          <w:szCs w:val="20"/>
        </w:rPr>
        <w:t xml:space="preserve"> sin verksamhet i</w:t>
      </w:r>
      <w:r w:rsidR="0035236D">
        <w:rPr>
          <w:rFonts w:ascii="Trebuchet MS" w:hAnsi="Trebuchet MS"/>
          <w:sz w:val="20"/>
          <w:szCs w:val="20"/>
        </w:rPr>
        <w:t xml:space="preserve"> redan</w:t>
      </w:r>
      <w:r w:rsidR="00CE2A8D">
        <w:rPr>
          <w:rFonts w:ascii="Trebuchet MS" w:hAnsi="Trebuchet MS"/>
          <w:sz w:val="20"/>
          <w:szCs w:val="20"/>
        </w:rPr>
        <w:t xml:space="preserve"> befintliga </w:t>
      </w:r>
      <w:r w:rsidR="00182F49">
        <w:rPr>
          <w:rFonts w:ascii="Trebuchet MS" w:hAnsi="Trebuchet MS"/>
          <w:sz w:val="20"/>
          <w:szCs w:val="20"/>
        </w:rPr>
        <w:t>regioner</w:t>
      </w:r>
      <w:r>
        <w:rPr>
          <w:rFonts w:ascii="Trebuchet MS" w:hAnsi="Trebuchet MS"/>
          <w:sz w:val="20"/>
          <w:szCs w:val="20"/>
        </w:rPr>
        <w:t xml:space="preserve">. I </w:t>
      </w:r>
      <w:r w:rsidR="0035236D">
        <w:rPr>
          <w:rFonts w:ascii="Trebuchet MS" w:hAnsi="Trebuchet MS"/>
          <w:sz w:val="20"/>
          <w:szCs w:val="20"/>
        </w:rPr>
        <w:t>december</w:t>
      </w:r>
      <w:r>
        <w:rPr>
          <w:rFonts w:ascii="Trebuchet MS" w:hAnsi="Trebuchet MS"/>
          <w:sz w:val="20"/>
          <w:szCs w:val="20"/>
        </w:rPr>
        <w:t xml:space="preserve"> i år </w:t>
      </w:r>
      <w:r w:rsidR="00FF447D">
        <w:rPr>
          <w:rFonts w:ascii="Trebuchet MS" w:hAnsi="Trebuchet MS"/>
          <w:sz w:val="20"/>
          <w:szCs w:val="20"/>
        </w:rPr>
        <w:t>anslöt sig</w:t>
      </w:r>
      <w:r w:rsidR="003618FE">
        <w:rPr>
          <w:rFonts w:ascii="Trebuchet MS" w:hAnsi="Trebuchet MS"/>
          <w:sz w:val="20"/>
          <w:szCs w:val="20"/>
        </w:rPr>
        <w:t xml:space="preserve"> de båda </w:t>
      </w:r>
      <w:r w:rsidR="0035236D">
        <w:rPr>
          <w:rFonts w:ascii="Trebuchet MS" w:hAnsi="Trebuchet MS"/>
          <w:sz w:val="20"/>
          <w:szCs w:val="20"/>
        </w:rPr>
        <w:t xml:space="preserve">auktoriserade revisorerna </w:t>
      </w:r>
      <w:r w:rsidR="00A775A7">
        <w:rPr>
          <w:rFonts w:ascii="Trebuchet MS" w:hAnsi="Trebuchet MS"/>
          <w:sz w:val="20"/>
          <w:szCs w:val="20"/>
        </w:rPr>
        <w:t xml:space="preserve">Christofer Hultén och </w:t>
      </w:r>
      <w:r w:rsidR="0035236D">
        <w:rPr>
          <w:rFonts w:ascii="Trebuchet MS" w:hAnsi="Trebuchet MS"/>
          <w:sz w:val="20"/>
          <w:szCs w:val="20"/>
        </w:rPr>
        <w:t>Olof Ander</w:t>
      </w:r>
      <w:r w:rsidR="00A775A7">
        <w:rPr>
          <w:rFonts w:ascii="Trebuchet MS" w:hAnsi="Trebuchet MS"/>
          <w:sz w:val="20"/>
          <w:szCs w:val="20"/>
        </w:rPr>
        <w:t xml:space="preserve">sson </w:t>
      </w:r>
      <w:r w:rsidR="0035236D">
        <w:rPr>
          <w:rFonts w:ascii="Trebuchet MS" w:hAnsi="Trebuchet MS"/>
          <w:sz w:val="20"/>
          <w:szCs w:val="20"/>
        </w:rPr>
        <w:t xml:space="preserve">till Malmökontoret. </w:t>
      </w:r>
      <w:r w:rsidR="00CD3B50">
        <w:rPr>
          <w:rFonts w:ascii="Trebuchet MS" w:hAnsi="Trebuchet MS"/>
          <w:sz w:val="20"/>
          <w:szCs w:val="20"/>
        </w:rPr>
        <w:t xml:space="preserve">Inom kort räknar man med att </w:t>
      </w:r>
      <w:r w:rsidR="00FE57CB">
        <w:rPr>
          <w:rFonts w:ascii="Trebuchet MS" w:hAnsi="Trebuchet MS"/>
          <w:sz w:val="20"/>
          <w:szCs w:val="20"/>
        </w:rPr>
        <w:t xml:space="preserve">anställa </w:t>
      </w:r>
      <w:r w:rsidR="003618FE">
        <w:rPr>
          <w:rFonts w:ascii="Trebuchet MS" w:hAnsi="Trebuchet MS"/>
          <w:sz w:val="20"/>
          <w:szCs w:val="20"/>
        </w:rPr>
        <w:t xml:space="preserve">åtminstone </w:t>
      </w:r>
      <w:r w:rsidR="00FE57CB">
        <w:rPr>
          <w:rFonts w:ascii="Trebuchet MS" w:hAnsi="Trebuchet MS"/>
          <w:sz w:val="20"/>
          <w:szCs w:val="20"/>
        </w:rPr>
        <w:t>ytterligare</w:t>
      </w:r>
      <w:r w:rsidR="00CD3B50">
        <w:rPr>
          <w:rFonts w:ascii="Trebuchet MS" w:hAnsi="Trebuchet MS"/>
          <w:sz w:val="20"/>
          <w:szCs w:val="20"/>
        </w:rPr>
        <w:t xml:space="preserve"> </w:t>
      </w:r>
      <w:r w:rsidR="00A775A7">
        <w:rPr>
          <w:rFonts w:ascii="Trebuchet MS" w:hAnsi="Trebuchet MS"/>
          <w:sz w:val="20"/>
          <w:szCs w:val="20"/>
        </w:rPr>
        <w:t>sex</w:t>
      </w:r>
      <w:r w:rsidR="00FE57CB">
        <w:rPr>
          <w:rFonts w:ascii="Trebuchet MS" w:hAnsi="Trebuchet MS"/>
          <w:sz w:val="20"/>
          <w:szCs w:val="20"/>
        </w:rPr>
        <w:t xml:space="preserve"> personer</w:t>
      </w:r>
      <w:r w:rsidR="0035236D">
        <w:rPr>
          <w:rFonts w:ascii="Trebuchet MS" w:hAnsi="Trebuchet MS"/>
          <w:sz w:val="20"/>
          <w:szCs w:val="20"/>
        </w:rPr>
        <w:t>.</w:t>
      </w:r>
    </w:p>
    <w:p w:rsidR="004534A0" w:rsidRDefault="004534A0" w:rsidP="00833F6A">
      <w:pPr>
        <w:rPr>
          <w:rFonts w:ascii="Trebuchet MS" w:hAnsi="Trebuchet MS"/>
          <w:sz w:val="20"/>
          <w:szCs w:val="20"/>
        </w:rPr>
      </w:pPr>
    </w:p>
    <w:p w:rsidR="00DA6A47" w:rsidRDefault="00DA6A47" w:rsidP="00DA6A47">
      <w:pPr>
        <w:pStyle w:val="Liststycke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– Det känns jätteroligt att vara av del av </w:t>
      </w:r>
      <w:proofErr w:type="spellStart"/>
      <w:r>
        <w:rPr>
          <w:rFonts w:ascii="Trebuchet MS" w:hAnsi="Trebuchet MS"/>
          <w:sz w:val="20"/>
          <w:szCs w:val="20"/>
        </w:rPr>
        <w:t>BDO</w:t>
      </w:r>
      <w:proofErr w:type="spellEnd"/>
      <w:r>
        <w:rPr>
          <w:rFonts w:ascii="Trebuchet MS" w:hAnsi="Trebuchet MS"/>
          <w:sz w:val="20"/>
          <w:szCs w:val="20"/>
        </w:rPr>
        <w:t xml:space="preserve"> och att få </w:t>
      </w:r>
      <w:r w:rsidR="003618FE">
        <w:rPr>
          <w:rFonts w:ascii="Trebuchet MS" w:hAnsi="Trebuchet MS"/>
          <w:sz w:val="20"/>
          <w:szCs w:val="20"/>
        </w:rPr>
        <w:t xml:space="preserve">vara med om att bygga upp </w:t>
      </w:r>
      <w:r>
        <w:rPr>
          <w:rFonts w:ascii="Trebuchet MS" w:hAnsi="Trebuchet MS"/>
          <w:sz w:val="20"/>
          <w:szCs w:val="20"/>
        </w:rPr>
        <w:t>en</w:t>
      </w:r>
      <w:r w:rsidR="00181D75">
        <w:rPr>
          <w:rFonts w:ascii="Trebuchet MS" w:hAnsi="Trebuchet MS"/>
          <w:sz w:val="20"/>
          <w:szCs w:val="20"/>
        </w:rPr>
        <w:t xml:space="preserve"> starkare</w:t>
      </w:r>
      <w:r>
        <w:rPr>
          <w:rFonts w:ascii="Trebuchet MS" w:hAnsi="Trebuchet MS"/>
          <w:sz w:val="20"/>
          <w:szCs w:val="20"/>
        </w:rPr>
        <w:t xml:space="preserve"> lokal aktör här i Malmö, säger </w:t>
      </w:r>
      <w:r w:rsidR="00A775A7">
        <w:rPr>
          <w:rFonts w:ascii="Trebuchet MS" w:hAnsi="Trebuchet MS"/>
          <w:sz w:val="20"/>
          <w:szCs w:val="20"/>
        </w:rPr>
        <w:t>Christofer Hultén</w:t>
      </w:r>
      <w:r w:rsidR="00182D49">
        <w:rPr>
          <w:rFonts w:ascii="Trebuchet MS" w:hAnsi="Trebuchet MS"/>
          <w:sz w:val="20"/>
          <w:szCs w:val="20"/>
        </w:rPr>
        <w:t xml:space="preserve">, som är uppvuxen i </w:t>
      </w:r>
      <w:r w:rsidR="000A3515">
        <w:rPr>
          <w:rFonts w:ascii="Trebuchet MS" w:hAnsi="Trebuchet MS"/>
          <w:sz w:val="20"/>
          <w:szCs w:val="20"/>
        </w:rPr>
        <w:t>staden</w:t>
      </w:r>
      <w:r w:rsidR="00182D49">
        <w:rPr>
          <w:rFonts w:ascii="Trebuchet MS" w:hAnsi="Trebuchet MS"/>
          <w:sz w:val="20"/>
          <w:szCs w:val="20"/>
        </w:rPr>
        <w:t xml:space="preserve"> och känner den</w:t>
      </w:r>
      <w:r>
        <w:rPr>
          <w:rFonts w:ascii="Trebuchet MS" w:hAnsi="Trebuchet MS"/>
          <w:sz w:val="20"/>
          <w:szCs w:val="20"/>
        </w:rPr>
        <w:t xml:space="preserve"> lokala marknaden</w:t>
      </w:r>
      <w:r w:rsidR="00182D49">
        <w:rPr>
          <w:rFonts w:ascii="Trebuchet MS" w:hAnsi="Trebuchet MS"/>
          <w:sz w:val="20"/>
          <w:szCs w:val="20"/>
        </w:rPr>
        <w:t xml:space="preserve"> väl</w:t>
      </w:r>
      <w:r>
        <w:rPr>
          <w:rFonts w:ascii="Trebuchet MS" w:hAnsi="Trebuchet MS"/>
          <w:sz w:val="20"/>
          <w:szCs w:val="20"/>
        </w:rPr>
        <w:t>.</w:t>
      </w:r>
    </w:p>
    <w:p w:rsidR="00FC56AF" w:rsidRDefault="00FC56AF" w:rsidP="00FC56AF">
      <w:pPr>
        <w:ind w:left="360"/>
        <w:rPr>
          <w:rFonts w:ascii="Trebuchet MS" w:hAnsi="Trebuchet MS" w:cs="Arial"/>
          <w:b/>
          <w:sz w:val="20"/>
          <w:szCs w:val="20"/>
        </w:rPr>
      </w:pPr>
    </w:p>
    <w:p w:rsidR="00FC56AF" w:rsidRDefault="0062759E" w:rsidP="00FC56AF">
      <w:pPr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Även M</w:t>
      </w:r>
      <w:r w:rsidR="00FC56AF" w:rsidRPr="0038016C">
        <w:rPr>
          <w:rFonts w:ascii="Trebuchet MS" w:hAnsi="Trebuchet MS" w:cs="Arial"/>
          <w:sz w:val="20"/>
          <w:szCs w:val="20"/>
        </w:rPr>
        <w:t xml:space="preserve">aria </w:t>
      </w:r>
      <w:r w:rsidR="00FC56AF">
        <w:rPr>
          <w:rFonts w:ascii="Trebuchet MS" w:hAnsi="Trebuchet MS" w:cs="Arial"/>
          <w:sz w:val="20"/>
          <w:szCs w:val="20"/>
        </w:rPr>
        <w:t xml:space="preserve">Frostberger som </w:t>
      </w:r>
      <w:r w:rsidR="00FC56AF" w:rsidRPr="0038016C">
        <w:rPr>
          <w:rFonts w:ascii="Trebuchet MS" w:hAnsi="Trebuchet MS" w:cs="Arial"/>
          <w:sz w:val="20"/>
          <w:szCs w:val="20"/>
        </w:rPr>
        <w:t>är skattejurist</w:t>
      </w:r>
      <w:r w:rsidR="009B0F4F">
        <w:rPr>
          <w:rFonts w:ascii="Trebuchet MS" w:hAnsi="Trebuchet MS" w:cs="Arial"/>
          <w:sz w:val="20"/>
          <w:szCs w:val="20"/>
        </w:rPr>
        <w:t xml:space="preserve"> på </w:t>
      </w:r>
      <w:proofErr w:type="spellStart"/>
      <w:r w:rsidR="009B0F4F">
        <w:rPr>
          <w:rFonts w:ascii="Trebuchet MS" w:hAnsi="Trebuchet MS" w:cs="Arial"/>
          <w:sz w:val="20"/>
          <w:szCs w:val="20"/>
        </w:rPr>
        <w:t>BDO</w:t>
      </w:r>
      <w:proofErr w:type="spellEnd"/>
      <w:r w:rsidR="00B6363A">
        <w:rPr>
          <w:rFonts w:ascii="Trebuchet MS" w:hAnsi="Trebuchet MS" w:cs="Arial"/>
          <w:sz w:val="20"/>
          <w:szCs w:val="20"/>
        </w:rPr>
        <w:t xml:space="preserve"> </w:t>
      </w:r>
      <w:r w:rsidR="009B0F4F">
        <w:rPr>
          <w:rFonts w:ascii="Trebuchet MS" w:hAnsi="Trebuchet MS" w:cs="Arial"/>
          <w:sz w:val="20"/>
          <w:szCs w:val="20"/>
        </w:rPr>
        <w:t>i</w:t>
      </w:r>
      <w:r w:rsidR="00B6363A">
        <w:rPr>
          <w:rFonts w:ascii="Trebuchet MS" w:hAnsi="Trebuchet MS" w:cs="Arial"/>
          <w:sz w:val="20"/>
          <w:szCs w:val="20"/>
        </w:rPr>
        <w:t xml:space="preserve"> </w:t>
      </w:r>
      <w:r w:rsidR="00FC56AF">
        <w:rPr>
          <w:rFonts w:ascii="Trebuchet MS" w:hAnsi="Trebuchet MS" w:cs="Arial"/>
          <w:sz w:val="20"/>
          <w:szCs w:val="20"/>
        </w:rPr>
        <w:t xml:space="preserve">Malmö och Helsingborg </w:t>
      </w:r>
      <w:r>
        <w:rPr>
          <w:rFonts w:ascii="Trebuchet MS" w:hAnsi="Trebuchet MS" w:cs="Arial"/>
          <w:sz w:val="20"/>
          <w:szCs w:val="20"/>
        </w:rPr>
        <w:t>är nöjd över rekryteringarna.</w:t>
      </w:r>
    </w:p>
    <w:p w:rsidR="004534A0" w:rsidRDefault="004534A0" w:rsidP="00FC56AF">
      <w:pPr>
        <w:rPr>
          <w:rFonts w:ascii="Trebuchet MS" w:hAnsi="Trebuchet MS" w:cs="Arial"/>
          <w:sz w:val="20"/>
          <w:szCs w:val="20"/>
        </w:rPr>
      </w:pPr>
    </w:p>
    <w:p w:rsidR="004534A0" w:rsidRPr="00E64F2A" w:rsidRDefault="004534A0" w:rsidP="004534A0">
      <w:pPr>
        <w:pStyle w:val="Liststycke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– </w:t>
      </w:r>
      <w:r w:rsidR="00965080">
        <w:rPr>
          <w:rFonts w:ascii="Trebuchet MS" w:hAnsi="Trebuchet MS"/>
          <w:sz w:val="20"/>
          <w:szCs w:val="20"/>
        </w:rPr>
        <w:t>Det är två mycket kompetenta medarbetare med goda kundrelationer</w:t>
      </w:r>
      <w:r w:rsidR="00384F22">
        <w:rPr>
          <w:rFonts w:ascii="Trebuchet MS" w:hAnsi="Trebuchet MS"/>
          <w:sz w:val="20"/>
          <w:szCs w:val="20"/>
        </w:rPr>
        <w:t>,</w:t>
      </w:r>
      <w:r w:rsidR="00965080">
        <w:rPr>
          <w:rFonts w:ascii="Trebuchet MS" w:hAnsi="Trebuchet MS"/>
          <w:sz w:val="20"/>
          <w:szCs w:val="20"/>
        </w:rPr>
        <w:t xml:space="preserve"> vilket vi värdesätter på </w:t>
      </w:r>
      <w:proofErr w:type="spellStart"/>
      <w:r w:rsidR="00965080">
        <w:rPr>
          <w:rFonts w:ascii="Trebuchet MS" w:hAnsi="Trebuchet MS"/>
          <w:sz w:val="20"/>
          <w:szCs w:val="20"/>
        </w:rPr>
        <w:t>BDO</w:t>
      </w:r>
      <w:proofErr w:type="spellEnd"/>
      <w:r w:rsidR="00965080">
        <w:rPr>
          <w:rFonts w:ascii="Trebuchet MS" w:hAnsi="Trebuchet MS"/>
          <w:sz w:val="20"/>
          <w:szCs w:val="20"/>
        </w:rPr>
        <w:t>, säger Maria Frostberger</w:t>
      </w:r>
      <w:r w:rsidR="009B0F4F">
        <w:rPr>
          <w:rFonts w:ascii="Trebuchet MS" w:hAnsi="Trebuchet MS"/>
          <w:sz w:val="20"/>
          <w:szCs w:val="20"/>
        </w:rPr>
        <w:t xml:space="preserve">, som </w:t>
      </w:r>
      <w:r w:rsidR="00492FB7">
        <w:rPr>
          <w:rFonts w:ascii="Trebuchet MS" w:hAnsi="Trebuchet MS"/>
          <w:sz w:val="20"/>
          <w:szCs w:val="20"/>
        </w:rPr>
        <w:t>i och med expansionsplanerna för Malmö kommer att öka sin närvaro här</w:t>
      </w:r>
      <w:r w:rsidR="009B0F4F">
        <w:rPr>
          <w:rFonts w:ascii="Trebuchet MS" w:hAnsi="Trebuchet MS"/>
          <w:sz w:val="20"/>
          <w:szCs w:val="20"/>
        </w:rPr>
        <w:t>.</w:t>
      </w:r>
    </w:p>
    <w:p w:rsidR="004534A0" w:rsidRDefault="004534A0" w:rsidP="00FC56AF">
      <w:pPr>
        <w:rPr>
          <w:rFonts w:ascii="Trebuchet MS" w:hAnsi="Trebuchet MS" w:cs="Arial"/>
          <w:sz w:val="20"/>
          <w:szCs w:val="20"/>
        </w:rPr>
      </w:pPr>
    </w:p>
    <w:p w:rsidR="00B2761E" w:rsidRDefault="00C2343D" w:rsidP="00E64F2A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B</w:t>
      </w:r>
      <w:r w:rsidR="00A775A7">
        <w:rPr>
          <w:rFonts w:ascii="Trebuchet MS" w:hAnsi="Trebuchet MS"/>
          <w:sz w:val="20"/>
          <w:szCs w:val="20"/>
        </w:rPr>
        <w:t xml:space="preserve">åde Christofer Hultén och Olof Andersson </w:t>
      </w:r>
      <w:r>
        <w:rPr>
          <w:rFonts w:ascii="Trebuchet MS" w:hAnsi="Trebuchet MS"/>
          <w:sz w:val="20"/>
          <w:szCs w:val="20"/>
        </w:rPr>
        <w:t>kommer närmast från Grant Thornton.</w:t>
      </w:r>
      <w:r w:rsidRPr="005E67B2">
        <w:rPr>
          <w:rFonts w:ascii="Trebuchet MS" w:hAnsi="Trebuchet MS"/>
          <w:sz w:val="20"/>
          <w:szCs w:val="20"/>
        </w:rPr>
        <w:t xml:space="preserve"> </w:t>
      </w:r>
      <w:r w:rsidR="00767923">
        <w:rPr>
          <w:rFonts w:ascii="Trebuchet MS" w:hAnsi="Trebuchet MS"/>
          <w:sz w:val="20"/>
          <w:szCs w:val="20"/>
        </w:rPr>
        <w:t>A</w:t>
      </w:r>
      <w:r w:rsidR="000526EE">
        <w:rPr>
          <w:rFonts w:ascii="Trebuchet MS" w:hAnsi="Trebuchet MS"/>
          <w:sz w:val="20"/>
          <w:szCs w:val="20"/>
        </w:rPr>
        <w:t xml:space="preserve">tt de har valt att gå vidare och </w:t>
      </w:r>
      <w:r w:rsidR="00767923">
        <w:rPr>
          <w:rFonts w:ascii="Trebuchet MS" w:hAnsi="Trebuchet MS"/>
          <w:sz w:val="20"/>
          <w:szCs w:val="20"/>
        </w:rPr>
        <w:t xml:space="preserve">satsa på </w:t>
      </w:r>
      <w:proofErr w:type="spellStart"/>
      <w:r w:rsidR="00767923">
        <w:rPr>
          <w:rFonts w:ascii="Trebuchet MS" w:hAnsi="Trebuchet MS"/>
          <w:sz w:val="20"/>
          <w:szCs w:val="20"/>
        </w:rPr>
        <w:t>BDO</w:t>
      </w:r>
      <w:proofErr w:type="spellEnd"/>
      <w:r w:rsidR="00767923">
        <w:rPr>
          <w:rFonts w:ascii="Trebuchet MS" w:hAnsi="Trebuchet MS"/>
          <w:sz w:val="20"/>
          <w:szCs w:val="20"/>
        </w:rPr>
        <w:t xml:space="preserve"> beror främst på </w:t>
      </w:r>
      <w:proofErr w:type="spellStart"/>
      <w:r w:rsidR="000526EE">
        <w:rPr>
          <w:rFonts w:ascii="Trebuchet MS" w:hAnsi="Trebuchet MS"/>
          <w:sz w:val="20"/>
          <w:szCs w:val="20"/>
        </w:rPr>
        <w:t>BDO:s</w:t>
      </w:r>
      <w:proofErr w:type="spellEnd"/>
      <w:r w:rsidR="000526EE">
        <w:rPr>
          <w:rFonts w:ascii="Trebuchet MS" w:hAnsi="Trebuchet MS"/>
          <w:sz w:val="20"/>
          <w:szCs w:val="20"/>
        </w:rPr>
        <w:t xml:space="preserve"> kundnöjdhetsresultat. Då Svenskt Kvalitetsindex (SKI) har rankat Sveriges </w:t>
      </w:r>
      <w:r w:rsidR="00340934">
        <w:rPr>
          <w:rFonts w:ascii="Trebuchet MS" w:hAnsi="Trebuchet MS"/>
          <w:sz w:val="20"/>
          <w:szCs w:val="20"/>
        </w:rPr>
        <w:t xml:space="preserve">revisionsbyråer har </w:t>
      </w:r>
      <w:proofErr w:type="spellStart"/>
      <w:r w:rsidR="00340934">
        <w:rPr>
          <w:rFonts w:ascii="Trebuchet MS" w:hAnsi="Trebuchet MS"/>
          <w:sz w:val="20"/>
          <w:szCs w:val="20"/>
        </w:rPr>
        <w:t>BDO</w:t>
      </w:r>
      <w:proofErr w:type="spellEnd"/>
      <w:r w:rsidR="00340934">
        <w:rPr>
          <w:rFonts w:ascii="Trebuchet MS" w:hAnsi="Trebuchet MS"/>
          <w:sz w:val="20"/>
          <w:szCs w:val="20"/>
        </w:rPr>
        <w:t xml:space="preserve"> hamnat högst upp på pallen</w:t>
      </w:r>
      <w:r w:rsidR="000526EE">
        <w:rPr>
          <w:rFonts w:ascii="Trebuchet MS" w:hAnsi="Trebuchet MS"/>
          <w:sz w:val="20"/>
          <w:szCs w:val="20"/>
        </w:rPr>
        <w:t xml:space="preserve"> </w:t>
      </w:r>
      <w:r w:rsidR="00B2761E">
        <w:rPr>
          <w:rFonts w:ascii="Trebuchet MS" w:hAnsi="Trebuchet MS"/>
          <w:sz w:val="20"/>
          <w:szCs w:val="20"/>
        </w:rPr>
        <w:t xml:space="preserve">– fyra </w:t>
      </w:r>
      <w:r w:rsidR="000526EE">
        <w:rPr>
          <w:rFonts w:ascii="Trebuchet MS" w:hAnsi="Trebuchet MS"/>
          <w:sz w:val="20"/>
          <w:szCs w:val="20"/>
        </w:rPr>
        <w:t>år i rad.</w:t>
      </w:r>
      <w:r w:rsidR="00E64F2A">
        <w:rPr>
          <w:rFonts w:ascii="Trebuchet MS" w:hAnsi="Trebuchet MS"/>
          <w:sz w:val="20"/>
          <w:szCs w:val="20"/>
        </w:rPr>
        <w:t xml:space="preserve"> </w:t>
      </w:r>
    </w:p>
    <w:p w:rsidR="0035236D" w:rsidRDefault="0035236D" w:rsidP="00833F6A">
      <w:pPr>
        <w:rPr>
          <w:rFonts w:ascii="Trebuchet MS" w:hAnsi="Trebuchet MS"/>
          <w:sz w:val="20"/>
          <w:szCs w:val="20"/>
        </w:rPr>
      </w:pPr>
    </w:p>
    <w:p w:rsidR="0035236D" w:rsidRPr="00E64F2A" w:rsidRDefault="00DA6A47" w:rsidP="00E64F2A">
      <w:pPr>
        <w:pStyle w:val="Liststycke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– </w:t>
      </w:r>
      <w:proofErr w:type="spellStart"/>
      <w:r w:rsidR="004146FE">
        <w:rPr>
          <w:rFonts w:ascii="Trebuchet MS" w:hAnsi="Trebuchet MS"/>
          <w:sz w:val="20"/>
          <w:szCs w:val="20"/>
        </w:rPr>
        <w:t>BDO:s</w:t>
      </w:r>
      <w:proofErr w:type="spellEnd"/>
      <w:r w:rsidR="004146FE">
        <w:rPr>
          <w:rFonts w:ascii="Trebuchet MS" w:hAnsi="Trebuchet MS"/>
          <w:sz w:val="20"/>
          <w:szCs w:val="20"/>
        </w:rPr>
        <w:t xml:space="preserve"> kundfokus ligger helt i linje med hur vi vill arbeta. </w:t>
      </w:r>
      <w:r w:rsidR="00692C17" w:rsidRPr="00E64F2A">
        <w:rPr>
          <w:rFonts w:ascii="Trebuchet MS" w:hAnsi="Trebuchet MS"/>
          <w:sz w:val="20"/>
          <w:szCs w:val="20"/>
        </w:rPr>
        <w:t>Vår filosofi bygger på att framgång skapas av goda relationer och därför strävar vi hela</w:t>
      </w:r>
      <w:r w:rsidR="00692C17">
        <w:rPr>
          <w:rFonts w:ascii="Trebuchet MS" w:hAnsi="Trebuchet MS"/>
          <w:sz w:val="20"/>
          <w:szCs w:val="20"/>
        </w:rPr>
        <w:t xml:space="preserve"> tiden efter att ge lite bättre service</w:t>
      </w:r>
      <w:r w:rsidR="00CB3F79" w:rsidRPr="00E64F2A">
        <w:rPr>
          <w:rFonts w:ascii="Trebuchet MS" w:hAnsi="Trebuchet MS"/>
          <w:sz w:val="20"/>
          <w:szCs w:val="20"/>
        </w:rPr>
        <w:t xml:space="preserve">, säger </w:t>
      </w:r>
      <w:r w:rsidR="00A775A7">
        <w:rPr>
          <w:rFonts w:ascii="Trebuchet MS" w:hAnsi="Trebuchet MS"/>
          <w:sz w:val="20"/>
          <w:szCs w:val="20"/>
        </w:rPr>
        <w:t>Christofer Hultén</w:t>
      </w:r>
      <w:r w:rsidR="004146FE" w:rsidRPr="00E64F2A">
        <w:rPr>
          <w:rFonts w:ascii="Trebuchet MS" w:hAnsi="Trebuchet MS"/>
          <w:sz w:val="20"/>
          <w:szCs w:val="20"/>
        </w:rPr>
        <w:t>.</w:t>
      </w:r>
    </w:p>
    <w:p w:rsidR="00DA6A47" w:rsidRDefault="00DA6A47" w:rsidP="00DA6A47">
      <w:pPr>
        <w:rPr>
          <w:rFonts w:ascii="Trebuchet MS" w:hAnsi="Trebuchet MS"/>
          <w:sz w:val="20"/>
          <w:szCs w:val="20"/>
        </w:rPr>
      </w:pPr>
    </w:p>
    <w:p w:rsidR="00833F6A" w:rsidRDefault="00CB3F79" w:rsidP="00CE2B3C">
      <w:pPr>
        <w:rPr>
          <w:rFonts w:ascii="Trebuchet MS" w:hAnsi="Trebuchet MS"/>
          <w:color w:val="70AD47" w:themeColor="accent6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A</w:t>
      </w:r>
      <w:r w:rsidR="00DA6A47">
        <w:rPr>
          <w:rFonts w:ascii="Trebuchet MS" w:hAnsi="Trebuchet MS"/>
          <w:sz w:val="20"/>
          <w:szCs w:val="20"/>
        </w:rPr>
        <w:t>mbition</w:t>
      </w:r>
      <w:r>
        <w:rPr>
          <w:rFonts w:ascii="Trebuchet MS" w:hAnsi="Trebuchet MS"/>
          <w:sz w:val="20"/>
          <w:szCs w:val="20"/>
        </w:rPr>
        <w:t>en</w:t>
      </w:r>
      <w:r w:rsidR="00DA6A47">
        <w:rPr>
          <w:rFonts w:ascii="Trebuchet MS" w:hAnsi="Trebuchet MS"/>
          <w:sz w:val="20"/>
          <w:szCs w:val="20"/>
        </w:rPr>
        <w:t xml:space="preserve"> är att </w:t>
      </w:r>
      <w:proofErr w:type="spellStart"/>
      <w:r>
        <w:rPr>
          <w:rFonts w:ascii="Trebuchet MS" w:hAnsi="Trebuchet MS"/>
          <w:sz w:val="20"/>
          <w:szCs w:val="20"/>
        </w:rPr>
        <w:t>BDO</w:t>
      </w:r>
      <w:proofErr w:type="spellEnd"/>
      <w:r w:rsidR="00DA6A47" w:rsidRPr="005E67B2">
        <w:rPr>
          <w:rFonts w:ascii="Trebuchet MS" w:hAnsi="Trebuchet MS"/>
          <w:sz w:val="20"/>
          <w:szCs w:val="20"/>
        </w:rPr>
        <w:t xml:space="preserve"> ska vara det naturliga </w:t>
      </w:r>
      <w:r w:rsidR="00DA6A47">
        <w:rPr>
          <w:rFonts w:ascii="Trebuchet MS" w:hAnsi="Trebuchet MS"/>
          <w:sz w:val="20"/>
          <w:szCs w:val="20"/>
        </w:rPr>
        <w:t>valet för företag</w:t>
      </w:r>
      <w:r w:rsidR="00DA6A47" w:rsidRPr="005E67B2">
        <w:rPr>
          <w:rFonts w:ascii="Trebuchet MS" w:hAnsi="Trebuchet MS"/>
          <w:sz w:val="20"/>
          <w:szCs w:val="20"/>
        </w:rPr>
        <w:t xml:space="preserve"> so</w:t>
      </w:r>
      <w:r w:rsidR="00DA6A47">
        <w:rPr>
          <w:rFonts w:ascii="Trebuchet MS" w:hAnsi="Trebuchet MS"/>
          <w:sz w:val="20"/>
          <w:szCs w:val="20"/>
        </w:rPr>
        <w:t>m söker en samarbetspartner i hela den södra regionen</w:t>
      </w:r>
      <w:r>
        <w:rPr>
          <w:rFonts w:ascii="Trebuchet MS" w:hAnsi="Trebuchet MS"/>
          <w:sz w:val="20"/>
          <w:szCs w:val="20"/>
        </w:rPr>
        <w:t>.</w:t>
      </w:r>
      <w:r w:rsidR="00F610D1">
        <w:rPr>
          <w:rFonts w:ascii="Trebuchet MS" w:hAnsi="Trebuchet MS"/>
          <w:sz w:val="20"/>
          <w:szCs w:val="20"/>
        </w:rPr>
        <w:t xml:space="preserve"> </w:t>
      </w:r>
      <w:proofErr w:type="spellStart"/>
      <w:r w:rsidR="00166D41">
        <w:rPr>
          <w:rFonts w:ascii="Trebuchet MS" w:hAnsi="Trebuchet MS"/>
          <w:sz w:val="20"/>
          <w:szCs w:val="20"/>
        </w:rPr>
        <w:t>BDO:s</w:t>
      </w:r>
      <w:proofErr w:type="spellEnd"/>
      <w:r w:rsidR="00277777">
        <w:rPr>
          <w:rFonts w:ascii="Trebuchet MS" w:hAnsi="Trebuchet MS"/>
          <w:sz w:val="20"/>
          <w:szCs w:val="20"/>
        </w:rPr>
        <w:t xml:space="preserve"> huvudsakliga kundfokus är ägarledda företag på tillväxtresa</w:t>
      </w:r>
      <w:r w:rsidR="00277777" w:rsidRPr="005E67B2">
        <w:rPr>
          <w:rFonts w:ascii="Trebuchet MS" w:hAnsi="Trebuchet MS"/>
          <w:sz w:val="20"/>
          <w:szCs w:val="20"/>
        </w:rPr>
        <w:t xml:space="preserve">. </w:t>
      </w:r>
      <w:r w:rsidR="00513119">
        <w:rPr>
          <w:rFonts w:ascii="Trebuchet MS" w:hAnsi="Trebuchet MS"/>
          <w:sz w:val="20"/>
          <w:szCs w:val="20"/>
        </w:rPr>
        <w:t xml:space="preserve">Vi kommer naturligtvis att fortsätta vårt fokus på revision och företagsservice men även att utveckla </w:t>
      </w:r>
      <w:proofErr w:type="spellStart"/>
      <w:r w:rsidR="00277777" w:rsidRPr="005E67B2">
        <w:rPr>
          <w:rFonts w:ascii="Trebuchet MS" w:hAnsi="Trebuchet MS"/>
          <w:sz w:val="20"/>
          <w:szCs w:val="20"/>
        </w:rPr>
        <w:t>BDO:s</w:t>
      </w:r>
      <w:proofErr w:type="spellEnd"/>
      <w:r w:rsidR="00277777" w:rsidRPr="005E67B2">
        <w:rPr>
          <w:rFonts w:ascii="Trebuchet MS" w:hAnsi="Trebuchet MS"/>
          <w:sz w:val="20"/>
          <w:szCs w:val="20"/>
        </w:rPr>
        <w:t xml:space="preserve"> expertområden </w:t>
      </w:r>
      <w:r w:rsidR="00513119">
        <w:rPr>
          <w:rFonts w:ascii="Trebuchet MS" w:hAnsi="Trebuchet MS"/>
          <w:sz w:val="20"/>
          <w:szCs w:val="20"/>
        </w:rPr>
        <w:t>med</w:t>
      </w:r>
      <w:r w:rsidR="00277777" w:rsidRPr="005E67B2">
        <w:rPr>
          <w:rFonts w:ascii="Trebuchet MS" w:hAnsi="Trebuchet MS"/>
          <w:sz w:val="20"/>
          <w:szCs w:val="20"/>
        </w:rPr>
        <w:t xml:space="preserve"> bland annat omstruktureringar, förändringar i ägande samt skattemässiga lösnin</w:t>
      </w:r>
      <w:r>
        <w:rPr>
          <w:rFonts w:ascii="Trebuchet MS" w:hAnsi="Trebuchet MS"/>
          <w:sz w:val="20"/>
          <w:szCs w:val="20"/>
        </w:rPr>
        <w:t>gar i samband med försäljninga</w:t>
      </w:r>
      <w:r w:rsidR="00154277">
        <w:rPr>
          <w:rFonts w:ascii="Trebuchet MS" w:hAnsi="Trebuchet MS"/>
          <w:sz w:val="20"/>
          <w:szCs w:val="20"/>
        </w:rPr>
        <w:t>r.</w:t>
      </w:r>
      <w:bookmarkStart w:id="0" w:name="_GoBack"/>
      <w:bookmarkEnd w:id="0"/>
    </w:p>
    <w:p w:rsidR="00A95C15" w:rsidRDefault="00A95C15" w:rsidP="00CE2B3C">
      <w:pPr>
        <w:rPr>
          <w:rFonts w:ascii="Trebuchet MS" w:hAnsi="Trebuchet MS"/>
          <w:color w:val="70AD47" w:themeColor="accent6"/>
          <w:sz w:val="20"/>
          <w:szCs w:val="20"/>
        </w:rPr>
      </w:pPr>
    </w:p>
    <w:p w:rsidR="00A95C15" w:rsidRDefault="00A95C15" w:rsidP="00CE2B3C">
      <w:pPr>
        <w:rPr>
          <w:rFonts w:ascii="Trebuchet MS" w:hAnsi="Trebuchet MS"/>
          <w:color w:val="70AD47" w:themeColor="accent6"/>
          <w:sz w:val="20"/>
          <w:szCs w:val="20"/>
        </w:rPr>
      </w:pPr>
    </w:p>
    <w:p w:rsidR="002B1C06" w:rsidRPr="00692C17" w:rsidRDefault="002B1C06" w:rsidP="00CE2B3C">
      <w:pPr>
        <w:rPr>
          <w:rFonts w:ascii="Trebuchet MS" w:hAnsi="Trebuchet MS"/>
          <w:color w:val="70AD47" w:themeColor="accent6"/>
          <w:sz w:val="20"/>
          <w:szCs w:val="20"/>
        </w:rPr>
      </w:pPr>
    </w:p>
    <w:p w:rsidR="00963AB1" w:rsidRDefault="00963AB1" w:rsidP="00833F6A">
      <w:pPr>
        <w:rPr>
          <w:rFonts w:ascii="Trebuchet MS" w:hAnsi="Trebuchet MS"/>
          <w:b/>
          <w:sz w:val="20"/>
          <w:szCs w:val="20"/>
        </w:rPr>
      </w:pPr>
    </w:p>
    <w:p w:rsidR="00833F6A" w:rsidRPr="005E67B2" w:rsidRDefault="00833F6A" w:rsidP="00833F6A">
      <w:pPr>
        <w:rPr>
          <w:rFonts w:ascii="Trebuchet MS" w:hAnsi="Trebuchet MS" w:cs="Arial"/>
          <w:b/>
          <w:sz w:val="20"/>
          <w:szCs w:val="20"/>
        </w:rPr>
      </w:pPr>
      <w:r w:rsidRPr="005E67B2">
        <w:rPr>
          <w:rFonts w:ascii="Trebuchet MS" w:hAnsi="Trebuchet MS" w:cs="Arial"/>
          <w:b/>
          <w:sz w:val="20"/>
          <w:szCs w:val="20"/>
        </w:rPr>
        <w:t xml:space="preserve">För mer information kontakta: </w:t>
      </w:r>
    </w:p>
    <w:p w:rsidR="009110E8" w:rsidRPr="002B1C06" w:rsidRDefault="00A775A7" w:rsidP="00833F6A">
      <w:pPr>
        <w:rPr>
          <w:rFonts w:ascii="Trebuchet MS" w:hAnsi="Trebuchet MS"/>
          <w:sz w:val="18"/>
          <w:szCs w:val="18"/>
        </w:rPr>
      </w:pPr>
      <w:r w:rsidRPr="002B1C06">
        <w:rPr>
          <w:rFonts w:ascii="Trebuchet MS" w:hAnsi="Trebuchet MS"/>
          <w:b/>
          <w:sz w:val="18"/>
          <w:szCs w:val="18"/>
        </w:rPr>
        <w:t>Christof</w:t>
      </w:r>
      <w:r w:rsidR="009110E8" w:rsidRPr="002B1C06">
        <w:rPr>
          <w:rFonts w:ascii="Trebuchet MS" w:hAnsi="Trebuchet MS"/>
          <w:b/>
          <w:sz w:val="18"/>
          <w:szCs w:val="18"/>
        </w:rPr>
        <w:t>er Hultén</w:t>
      </w:r>
      <w:r w:rsidR="009110E8" w:rsidRPr="002B1C06">
        <w:rPr>
          <w:rFonts w:ascii="Trebuchet MS" w:hAnsi="Trebuchet MS"/>
          <w:sz w:val="18"/>
          <w:szCs w:val="18"/>
        </w:rPr>
        <w:t xml:space="preserve">, </w:t>
      </w:r>
      <w:r w:rsidR="00474D32">
        <w:rPr>
          <w:rFonts w:ascii="Trebuchet MS" w:hAnsi="Trebuchet MS"/>
          <w:sz w:val="18"/>
          <w:szCs w:val="18"/>
        </w:rPr>
        <w:t xml:space="preserve">Auktoriserad revisor, </w:t>
      </w:r>
      <w:r w:rsidR="00030226">
        <w:rPr>
          <w:rFonts w:ascii="Trebuchet MS" w:hAnsi="Trebuchet MS"/>
          <w:sz w:val="18"/>
          <w:szCs w:val="18"/>
        </w:rPr>
        <w:t>Partner</w:t>
      </w:r>
      <w:r w:rsidR="00030226" w:rsidRPr="002B1C06">
        <w:rPr>
          <w:rFonts w:ascii="Trebuchet MS" w:hAnsi="Trebuchet MS"/>
          <w:sz w:val="18"/>
          <w:szCs w:val="18"/>
        </w:rPr>
        <w:t xml:space="preserve"> </w:t>
      </w:r>
      <w:r w:rsidR="00030226">
        <w:rPr>
          <w:rFonts w:ascii="Trebuchet MS" w:hAnsi="Trebuchet MS"/>
          <w:sz w:val="18"/>
          <w:szCs w:val="18"/>
        </w:rPr>
        <w:t xml:space="preserve">och </w:t>
      </w:r>
      <w:r w:rsidR="00474D32">
        <w:rPr>
          <w:rFonts w:ascii="Trebuchet MS" w:hAnsi="Trebuchet MS"/>
          <w:sz w:val="18"/>
          <w:szCs w:val="18"/>
        </w:rPr>
        <w:t>K</w:t>
      </w:r>
      <w:r w:rsidR="009110E8" w:rsidRPr="002B1C06">
        <w:rPr>
          <w:rFonts w:ascii="Trebuchet MS" w:hAnsi="Trebuchet MS"/>
          <w:sz w:val="18"/>
          <w:szCs w:val="18"/>
        </w:rPr>
        <w:t>ontorschef</w:t>
      </w:r>
      <w:r w:rsidR="00030226">
        <w:rPr>
          <w:rFonts w:ascii="Trebuchet MS" w:hAnsi="Trebuchet MS"/>
          <w:sz w:val="18"/>
          <w:szCs w:val="18"/>
        </w:rPr>
        <w:t xml:space="preserve"> </w:t>
      </w:r>
      <w:r w:rsidR="009110E8" w:rsidRPr="002B1C06">
        <w:rPr>
          <w:rFonts w:ascii="Trebuchet MS" w:hAnsi="Trebuchet MS"/>
          <w:sz w:val="18"/>
          <w:szCs w:val="18"/>
        </w:rPr>
        <w:t xml:space="preserve">i Malmö, </w:t>
      </w:r>
      <w:r w:rsidR="00303003" w:rsidRPr="002B1C06">
        <w:rPr>
          <w:rFonts w:ascii="Trebuchet MS" w:hAnsi="Trebuchet MS"/>
          <w:sz w:val="18"/>
          <w:szCs w:val="18"/>
        </w:rPr>
        <w:br/>
      </w:r>
      <w:proofErr w:type="spellStart"/>
      <w:r w:rsidR="009110E8" w:rsidRPr="002B1C06">
        <w:rPr>
          <w:rFonts w:ascii="Trebuchet MS" w:hAnsi="Trebuchet MS"/>
          <w:sz w:val="18"/>
          <w:szCs w:val="18"/>
        </w:rPr>
        <w:t>tel</w:t>
      </w:r>
      <w:proofErr w:type="spellEnd"/>
      <w:r w:rsidR="009110E8" w:rsidRPr="002B1C06">
        <w:rPr>
          <w:rFonts w:ascii="Trebuchet MS" w:hAnsi="Trebuchet MS"/>
          <w:sz w:val="18"/>
          <w:szCs w:val="18"/>
        </w:rPr>
        <w:t xml:space="preserve">: 070-799 46 73, </w:t>
      </w:r>
      <w:r w:rsidR="00CD24F8" w:rsidRPr="002B1C06">
        <w:rPr>
          <w:rFonts w:ascii="Trebuchet MS" w:hAnsi="Trebuchet MS"/>
          <w:sz w:val="18"/>
          <w:szCs w:val="18"/>
        </w:rPr>
        <w:t>e-post</w:t>
      </w:r>
      <w:r w:rsidR="000539EB" w:rsidRPr="002B1C06">
        <w:rPr>
          <w:rFonts w:ascii="Trebuchet MS" w:hAnsi="Trebuchet MS"/>
          <w:sz w:val="18"/>
          <w:szCs w:val="18"/>
        </w:rPr>
        <w:t>:</w:t>
      </w:r>
      <w:r w:rsidR="001F19C0" w:rsidRPr="002B1C06">
        <w:rPr>
          <w:rFonts w:ascii="Trebuchet MS" w:hAnsi="Trebuchet MS"/>
          <w:sz w:val="18"/>
          <w:szCs w:val="18"/>
        </w:rPr>
        <w:t xml:space="preserve"> </w:t>
      </w:r>
      <w:r w:rsidR="000539EB" w:rsidRPr="002B1C06">
        <w:rPr>
          <w:rFonts w:ascii="Trebuchet MS" w:hAnsi="Trebuchet MS"/>
          <w:sz w:val="18"/>
          <w:szCs w:val="18"/>
        </w:rPr>
        <w:t>christofer.hulten@bdo.se</w:t>
      </w:r>
    </w:p>
    <w:p w:rsidR="00833F6A" w:rsidRPr="002B1C06" w:rsidRDefault="007D24DB" w:rsidP="00833F6A">
      <w:pPr>
        <w:rPr>
          <w:rFonts w:ascii="Trebuchet MS" w:hAnsi="Trebuchet MS" w:cs="Arial"/>
          <w:sz w:val="18"/>
          <w:szCs w:val="18"/>
        </w:rPr>
      </w:pPr>
      <w:r w:rsidRPr="002B1C06">
        <w:rPr>
          <w:rFonts w:ascii="Trebuchet MS" w:hAnsi="Trebuchet MS"/>
          <w:b/>
          <w:sz w:val="18"/>
          <w:szCs w:val="18"/>
        </w:rPr>
        <w:t>Olof Andersson</w:t>
      </w:r>
      <w:r w:rsidR="00833F6A" w:rsidRPr="002B1C06">
        <w:rPr>
          <w:rFonts w:ascii="Trebuchet MS" w:hAnsi="Trebuchet MS"/>
          <w:sz w:val="18"/>
          <w:szCs w:val="18"/>
        </w:rPr>
        <w:t xml:space="preserve">, </w:t>
      </w:r>
      <w:r w:rsidR="000F2F2F" w:rsidRPr="002B1C06">
        <w:rPr>
          <w:rFonts w:ascii="Trebuchet MS" w:hAnsi="Trebuchet MS"/>
          <w:sz w:val="18"/>
          <w:szCs w:val="18"/>
        </w:rPr>
        <w:t>Auktoriserad revisor</w:t>
      </w:r>
      <w:r w:rsidR="00303003" w:rsidRPr="002B1C06">
        <w:rPr>
          <w:rFonts w:ascii="Trebuchet MS" w:hAnsi="Trebuchet MS"/>
          <w:sz w:val="18"/>
          <w:szCs w:val="18"/>
        </w:rPr>
        <w:t xml:space="preserve"> och </w:t>
      </w:r>
      <w:r w:rsidR="00474D32">
        <w:rPr>
          <w:rFonts w:ascii="Trebuchet MS" w:hAnsi="Trebuchet MS"/>
          <w:sz w:val="18"/>
          <w:szCs w:val="18"/>
        </w:rPr>
        <w:t>P</w:t>
      </w:r>
      <w:r w:rsidR="000F2F2F" w:rsidRPr="002B1C06">
        <w:rPr>
          <w:rFonts w:ascii="Trebuchet MS" w:hAnsi="Trebuchet MS"/>
          <w:sz w:val="18"/>
          <w:szCs w:val="18"/>
        </w:rPr>
        <w:t xml:space="preserve">artner, </w:t>
      </w:r>
      <w:proofErr w:type="spellStart"/>
      <w:r w:rsidR="000F2F2F" w:rsidRPr="002B1C06">
        <w:rPr>
          <w:rFonts w:ascii="Trebuchet MS" w:hAnsi="Trebuchet MS"/>
          <w:sz w:val="18"/>
          <w:szCs w:val="18"/>
        </w:rPr>
        <w:t>tel</w:t>
      </w:r>
      <w:proofErr w:type="spellEnd"/>
      <w:r w:rsidR="000F2F2F" w:rsidRPr="002B1C06">
        <w:rPr>
          <w:rFonts w:ascii="Trebuchet MS" w:hAnsi="Trebuchet MS"/>
          <w:sz w:val="18"/>
          <w:szCs w:val="18"/>
        </w:rPr>
        <w:t xml:space="preserve">: 070-798 95 59, e-post: </w:t>
      </w:r>
      <w:r w:rsidR="00303003" w:rsidRPr="002B1C06">
        <w:rPr>
          <w:rFonts w:ascii="Trebuchet MS" w:hAnsi="Trebuchet MS"/>
          <w:sz w:val="18"/>
          <w:szCs w:val="18"/>
        </w:rPr>
        <w:t>olof.andersson@bdo.se</w:t>
      </w:r>
    </w:p>
    <w:p w:rsidR="00581EE1" w:rsidRDefault="00581EE1" w:rsidP="00833F6A">
      <w:pPr>
        <w:pStyle w:val="Allmntstyckeformat"/>
        <w:rPr>
          <w:rFonts w:ascii="Trebuchet MS" w:hAnsi="Trebuchet MS"/>
          <w:b/>
          <w:bCs/>
          <w:sz w:val="20"/>
          <w:szCs w:val="20"/>
        </w:rPr>
      </w:pPr>
    </w:p>
    <w:p w:rsidR="00833F6A" w:rsidRPr="005E67B2" w:rsidRDefault="00833F6A" w:rsidP="00833F6A">
      <w:pPr>
        <w:pStyle w:val="Allmntstyckeformat"/>
        <w:rPr>
          <w:rFonts w:ascii="Trebuchet MS" w:hAnsi="Trebuchet MS"/>
          <w:b/>
          <w:bCs/>
          <w:sz w:val="20"/>
          <w:szCs w:val="20"/>
        </w:rPr>
      </w:pPr>
      <w:r w:rsidRPr="005E67B2">
        <w:rPr>
          <w:rFonts w:ascii="Trebuchet MS" w:hAnsi="Trebuchet MS"/>
          <w:b/>
          <w:bCs/>
          <w:sz w:val="20"/>
          <w:szCs w:val="20"/>
        </w:rPr>
        <w:t xml:space="preserve">Om </w:t>
      </w:r>
      <w:proofErr w:type="spellStart"/>
      <w:r w:rsidRPr="005E67B2">
        <w:rPr>
          <w:rFonts w:ascii="Trebuchet MS" w:hAnsi="Trebuchet MS"/>
          <w:b/>
          <w:bCs/>
          <w:sz w:val="20"/>
          <w:szCs w:val="20"/>
        </w:rPr>
        <w:t>BDO</w:t>
      </w:r>
      <w:proofErr w:type="spellEnd"/>
    </w:p>
    <w:p w:rsidR="00833F6A" w:rsidRPr="002B1C06" w:rsidRDefault="006754C8" w:rsidP="00833F6A">
      <w:pPr>
        <w:rPr>
          <w:rFonts w:ascii="Trebuchet MS" w:hAnsi="Trebuchet MS" w:cs="Arial"/>
          <w:b/>
          <w:sz w:val="18"/>
          <w:szCs w:val="18"/>
        </w:rPr>
      </w:pPr>
      <w:proofErr w:type="spellStart"/>
      <w:r w:rsidRPr="002B1C06">
        <w:rPr>
          <w:rFonts w:ascii="Trebuchet MS" w:hAnsi="Trebuchet MS"/>
          <w:sz w:val="18"/>
          <w:szCs w:val="18"/>
        </w:rPr>
        <w:t>BDO</w:t>
      </w:r>
      <w:proofErr w:type="spellEnd"/>
      <w:r w:rsidRPr="002B1C06">
        <w:rPr>
          <w:rFonts w:ascii="Trebuchet MS" w:hAnsi="Trebuchet MS"/>
          <w:sz w:val="18"/>
          <w:szCs w:val="18"/>
        </w:rPr>
        <w:t xml:space="preserve"> är en av Sveriges ledande revisions- och rådgivningsbyråer som erbjuder ett brett tjänsteutbud inom Rådgivning, Revision, Skatt och Företagsservice. Vi är ca 600 medarbetare och finns i ett 20-tal orter runt om i landet. </w:t>
      </w:r>
      <w:proofErr w:type="spellStart"/>
      <w:r w:rsidRPr="002B1C06">
        <w:rPr>
          <w:rFonts w:ascii="Trebuchet MS" w:hAnsi="Trebuchet MS"/>
          <w:sz w:val="18"/>
          <w:szCs w:val="18"/>
        </w:rPr>
        <w:t>BDO</w:t>
      </w:r>
      <w:proofErr w:type="spellEnd"/>
      <w:r w:rsidRPr="002B1C06">
        <w:rPr>
          <w:rFonts w:ascii="Trebuchet MS" w:hAnsi="Trebuchet MS"/>
          <w:sz w:val="18"/>
          <w:szCs w:val="18"/>
        </w:rPr>
        <w:t xml:space="preserve"> International är världens femte största revisions- och konsultorganisation med cirka 64 000 medarbetare fördelade på drygt 1 400 kontor i ca 150 länder. Enligt Svenskt Kvalitetsindex har </w:t>
      </w:r>
      <w:proofErr w:type="spellStart"/>
      <w:r w:rsidRPr="002B1C06">
        <w:rPr>
          <w:rFonts w:ascii="Trebuchet MS" w:hAnsi="Trebuchet MS"/>
          <w:sz w:val="18"/>
          <w:szCs w:val="18"/>
        </w:rPr>
        <w:t>BDO</w:t>
      </w:r>
      <w:proofErr w:type="spellEnd"/>
      <w:r w:rsidRPr="002B1C06">
        <w:rPr>
          <w:rFonts w:ascii="Trebuchet MS" w:hAnsi="Trebuchet MS"/>
          <w:sz w:val="18"/>
          <w:szCs w:val="18"/>
        </w:rPr>
        <w:t xml:space="preserve"> Sveriges nöjdaste kunder.</w:t>
      </w:r>
    </w:p>
    <w:sectPr w:rsidR="00833F6A" w:rsidRPr="002B1C06" w:rsidSect="009D36F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5DA6" w:rsidRDefault="00845DA6">
      <w:r>
        <w:separator/>
      </w:r>
    </w:p>
  </w:endnote>
  <w:endnote w:type="continuationSeparator" w:id="0">
    <w:p w:rsidR="00845DA6" w:rsidRDefault="00845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6F0" w:rsidRDefault="00393815">
    <w:pPr>
      <w:pStyle w:val="Sidfot"/>
    </w:pPr>
    <w:r>
      <w:rPr>
        <w:noProof/>
        <w:lang w:val="sv-SE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3766952" wp14:editId="40B32AF5">
              <wp:simplePos x="0" y="0"/>
              <wp:positionH relativeFrom="page">
                <wp:posOffset>1118235</wp:posOffset>
              </wp:positionH>
              <wp:positionV relativeFrom="page">
                <wp:posOffset>9999980</wp:posOffset>
              </wp:positionV>
              <wp:extent cx="5400040" cy="4318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36F0" w:rsidRPr="008D131E" w:rsidRDefault="00154277" w:rsidP="009D36F0">
                          <w:pPr>
                            <w:rPr>
                              <w:color w:val="9D8D85"/>
                            </w:rPr>
                          </w:pPr>
                        </w:p>
                        <w:tbl>
                          <w:tblPr>
                            <w:tblW w:w="8505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8505"/>
                          </w:tblGrid>
                          <w:tr w:rsidR="009D36F0" w:rsidRPr="00850BF2" w:rsidTr="009D36F0">
                            <w:tc>
                              <w:tcPr>
                                <w:tcW w:w="8505" w:type="dxa"/>
                              </w:tcPr>
                              <w:p w:rsidR="009D36F0" w:rsidRPr="008D131E" w:rsidRDefault="00393815" w:rsidP="009D36F0">
                                <w:pPr>
                                  <w:pStyle w:val="BDOFooter"/>
                                  <w:rPr>
                                    <w:color w:val="9D8D85"/>
                                    <w:lang w:val="it-IT"/>
                                  </w:rPr>
                                </w:pPr>
                                <w:proofErr w:type="spellStart"/>
                                <w:r w:rsidRPr="008D131E">
                                  <w:rPr>
                                    <w:color w:val="9D8D85"/>
                                  </w:rPr>
                                  <w:t>BDO</w:t>
                                </w:r>
                                <w:proofErr w:type="spellEnd"/>
                                <w:r w:rsidRPr="008D131E">
                                  <w:rPr>
                                    <w:color w:val="9D8D85"/>
                                  </w:rPr>
                                  <w:t xml:space="preserve"> AB, a Swedish limited company, is a member of </w:t>
                                </w:r>
                                <w:proofErr w:type="spellStart"/>
                                <w:r w:rsidRPr="008D131E">
                                  <w:rPr>
                                    <w:color w:val="9D8D85"/>
                                  </w:rPr>
                                  <w:t>BDO</w:t>
                                </w:r>
                                <w:proofErr w:type="spellEnd"/>
                                <w:r w:rsidRPr="008D131E">
                                  <w:rPr>
                                    <w:color w:val="9D8D85"/>
                                  </w:rPr>
                                  <w:t xml:space="preserve"> International Limited, a UK company limited by guarantee.</w:t>
                                </w:r>
                              </w:p>
                            </w:tc>
                          </w:tr>
                        </w:tbl>
                        <w:p w:rsidR="009D36F0" w:rsidRPr="008D131E" w:rsidRDefault="00154277" w:rsidP="009D36F0">
                          <w:pPr>
                            <w:pStyle w:val="BDONormal"/>
                            <w:rPr>
                              <w:color w:val="9D8D85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76695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88.05pt;margin-top:787.4pt;width:425.2pt;height:3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" filled="f" stroked="f">
              <v:textbox inset="0,0,0,0">
                <w:txbxContent>
                  <w:p w:rsidR="009D36F0" w:rsidRPr="008D131E" w:rsidRDefault="00154277" w:rsidP="009D36F0">
                    <w:pPr>
                      <w:rPr>
                        <w:color w:val="9D8D85"/>
                      </w:rPr>
                    </w:pPr>
                  </w:p>
                  <w:tbl>
                    <w:tblPr>
                      <w:tblW w:w="8505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8505"/>
                    </w:tblGrid>
                    <w:tr w:rsidR="009D36F0" w:rsidRPr="00850BF2" w:rsidTr="009D36F0">
                      <w:tc>
                        <w:tcPr>
                          <w:tcW w:w="8505" w:type="dxa"/>
                        </w:tcPr>
                        <w:p w:rsidR="009D36F0" w:rsidRPr="008D131E" w:rsidRDefault="00393815" w:rsidP="009D36F0">
                          <w:pPr>
                            <w:pStyle w:val="BDOFooter"/>
                            <w:rPr>
                              <w:color w:val="9D8D85"/>
                              <w:lang w:val="it-IT"/>
                            </w:rPr>
                          </w:pPr>
                          <w:proofErr w:type="spellStart"/>
                          <w:r w:rsidRPr="008D131E">
                            <w:rPr>
                              <w:color w:val="9D8D85"/>
                            </w:rPr>
                            <w:t>BDO</w:t>
                          </w:r>
                          <w:proofErr w:type="spellEnd"/>
                          <w:r w:rsidRPr="008D131E">
                            <w:rPr>
                              <w:color w:val="9D8D85"/>
                            </w:rPr>
                            <w:t xml:space="preserve"> AB, a Swedish limited company, is a member of </w:t>
                          </w:r>
                          <w:proofErr w:type="spellStart"/>
                          <w:r w:rsidRPr="008D131E">
                            <w:rPr>
                              <w:color w:val="9D8D85"/>
                            </w:rPr>
                            <w:t>BDO</w:t>
                          </w:r>
                          <w:proofErr w:type="spellEnd"/>
                          <w:r w:rsidRPr="008D131E">
                            <w:rPr>
                              <w:color w:val="9D8D85"/>
                            </w:rPr>
                            <w:t xml:space="preserve"> International Limited, a UK company limited by guarantee.</w:t>
                          </w:r>
                        </w:p>
                      </w:tc>
                    </w:tr>
                  </w:tbl>
                  <w:p w:rsidR="009D36F0" w:rsidRPr="008D131E" w:rsidRDefault="00154277" w:rsidP="009D36F0">
                    <w:pPr>
                      <w:pStyle w:val="BDONormal"/>
                      <w:rPr>
                        <w:color w:val="9D8D85"/>
                        <w:lang w:val="it-I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5DA6" w:rsidRDefault="00845DA6">
      <w:r>
        <w:separator/>
      </w:r>
    </w:p>
  </w:footnote>
  <w:footnote w:type="continuationSeparator" w:id="0">
    <w:p w:rsidR="00845DA6" w:rsidRDefault="00845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6F0" w:rsidRDefault="00393815" w:rsidP="009D36F0">
    <w:pPr>
      <w:pStyle w:val="BDONormal"/>
    </w:pPr>
    <w:r>
      <w:rPr>
        <w:noProof/>
        <w:lang w:val="sv-SE" w:eastAsia="sv-SE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64961D92" wp14:editId="6DF963CC">
              <wp:simplePos x="0" y="0"/>
              <wp:positionH relativeFrom="page">
                <wp:posOffset>1080135</wp:posOffset>
              </wp:positionH>
              <wp:positionV relativeFrom="page">
                <wp:posOffset>438150</wp:posOffset>
              </wp:positionV>
              <wp:extent cx="5400040" cy="72009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720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4124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4124"/>
                          </w:tblGrid>
                          <w:tr w:rsidR="0006718B" w:rsidRPr="00C115ED" w:rsidTr="0006718B">
                            <w:tc>
                              <w:tcPr>
                                <w:tcW w:w="4124" w:type="dxa"/>
                              </w:tcPr>
                              <w:p w:rsidR="0006718B" w:rsidRDefault="0006718B" w:rsidP="009D36F0">
                                <w:pPr>
                                  <w:pStyle w:val="BDONormal"/>
                                </w:pPr>
                                <w:r>
                                  <w:rPr>
                                    <w:noProof/>
                                    <w:lang w:val="sv-SE" w:eastAsia="sv-SE"/>
                                  </w:rPr>
                                  <w:drawing>
                                    <wp:inline distT="0" distB="0" distL="0" distR="0" wp14:anchorId="2AB55EDF" wp14:editId="0B0568C2">
                                      <wp:extent cx="1181100" cy="676275"/>
                                      <wp:effectExtent l="0" t="0" r="0" b="0"/>
                                      <wp:docPr id="2" name="Bild 1" descr="BDO_logo_300dpi_CMYK_29070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BDO_logo_300dpi_CMYK_29070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81100" cy="6762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:rsidR="009D36F0" w:rsidRPr="00F87992" w:rsidRDefault="00154277" w:rsidP="009D36F0">
                          <w:pPr>
                            <w:pStyle w:val="BDONormal"/>
                            <w:rPr>
                              <w:lang w:val="sv-S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961D9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5.05pt;margin-top:34.5pt;width:425.2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" filled="f" stroked="f">
              <v:textbox inset="0,0,0,0">
                <w:txbxContent>
                  <w:tbl>
                    <w:tblPr>
                      <w:tblW w:w="4124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4124"/>
                    </w:tblGrid>
                    <w:tr w:rsidR="0006718B" w:rsidRPr="00C115ED" w:rsidTr="0006718B">
                      <w:tc>
                        <w:tcPr>
                          <w:tcW w:w="4124" w:type="dxa"/>
                        </w:tcPr>
                        <w:p w:rsidR="0006718B" w:rsidRDefault="0006718B" w:rsidP="009D36F0">
                          <w:pPr>
                            <w:pStyle w:val="BDONormal"/>
                          </w:pPr>
                          <w:r>
                            <w:rPr>
                              <w:noProof/>
                              <w:lang w:val="sv-SE" w:eastAsia="sv-SE"/>
                            </w:rPr>
                            <w:drawing>
                              <wp:inline distT="0" distB="0" distL="0" distR="0" wp14:anchorId="2AB55EDF" wp14:editId="0B0568C2">
                                <wp:extent cx="1181100" cy="676275"/>
                                <wp:effectExtent l="0" t="0" r="0" b="0"/>
                                <wp:docPr id="2" name="Bild 1" descr="BDO_logo_300dpi_CMYK_29070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DO_logo_300dpi_CMYK_29070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1100" cy="676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:rsidR="009D36F0" w:rsidRPr="00F87992" w:rsidRDefault="00154277" w:rsidP="009D36F0">
                    <w:pPr>
                      <w:pStyle w:val="BDONormal"/>
                      <w:rPr>
                        <w:lang w:val="sv-SE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9D36F0" w:rsidRDefault="00154277">
    <w:pPr>
      <w:pStyle w:val="Sidhuvud"/>
    </w:pPr>
  </w:p>
  <w:p w:rsidR="009D36F0" w:rsidRPr="000522AA" w:rsidRDefault="0015427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76585"/>
    <w:multiLevelType w:val="hybridMultilevel"/>
    <w:tmpl w:val="463E4390"/>
    <w:lvl w:ilvl="0" w:tplc="0D3E87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44629"/>
    <w:multiLevelType w:val="hybridMultilevel"/>
    <w:tmpl w:val="534059A4"/>
    <w:lvl w:ilvl="0" w:tplc="8CE6ED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9E2E13"/>
    <w:multiLevelType w:val="hybridMultilevel"/>
    <w:tmpl w:val="8730C840"/>
    <w:lvl w:ilvl="0" w:tplc="ED2EB76E">
      <w:numFmt w:val="bullet"/>
      <w:lvlText w:val="-"/>
      <w:lvlJc w:val="left"/>
      <w:pPr>
        <w:ind w:left="720" w:hanging="360"/>
      </w:pPr>
      <w:rPr>
        <w:rFonts w:ascii="Trebuchet MS" w:eastAsia="Calibri" w:hAnsi="Trebuchet MS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62C96"/>
    <w:multiLevelType w:val="hybridMultilevel"/>
    <w:tmpl w:val="424E149A"/>
    <w:lvl w:ilvl="0" w:tplc="22FA3AC0">
      <w:numFmt w:val="bullet"/>
      <w:lvlText w:val="-"/>
      <w:lvlJc w:val="left"/>
      <w:pPr>
        <w:ind w:left="720" w:hanging="360"/>
      </w:pPr>
      <w:rPr>
        <w:rFonts w:ascii="Trebuchet MS" w:eastAsia="Calibri" w:hAnsi="Trebuchet MS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F6A"/>
    <w:rsid w:val="000011DB"/>
    <w:rsid w:val="00023D58"/>
    <w:rsid w:val="00030226"/>
    <w:rsid w:val="00044B10"/>
    <w:rsid w:val="000526EE"/>
    <w:rsid w:val="000539EB"/>
    <w:rsid w:val="0006718B"/>
    <w:rsid w:val="0008041B"/>
    <w:rsid w:val="00094414"/>
    <w:rsid w:val="000A3515"/>
    <w:rsid w:val="000D2944"/>
    <w:rsid w:val="000F2F2F"/>
    <w:rsid w:val="001128C2"/>
    <w:rsid w:val="001175AE"/>
    <w:rsid w:val="00154277"/>
    <w:rsid w:val="00166D41"/>
    <w:rsid w:val="00181D75"/>
    <w:rsid w:val="00182D49"/>
    <w:rsid w:val="00182F49"/>
    <w:rsid w:val="001E21C4"/>
    <w:rsid w:val="001F19C0"/>
    <w:rsid w:val="00201677"/>
    <w:rsid w:val="0027327B"/>
    <w:rsid w:val="00277777"/>
    <w:rsid w:val="002B1C06"/>
    <w:rsid w:val="00303003"/>
    <w:rsid w:val="00340934"/>
    <w:rsid w:val="0035236D"/>
    <w:rsid w:val="003618FE"/>
    <w:rsid w:val="00376469"/>
    <w:rsid w:val="0038016C"/>
    <w:rsid w:val="00384F22"/>
    <w:rsid w:val="00393815"/>
    <w:rsid w:val="003C322A"/>
    <w:rsid w:val="003D4543"/>
    <w:rsid w:val="00411D60"/>
    <w:rsid w:val="004146FE"/>
    <w:rsid w:val="004151AF"/>
    <w:rsid w:val="00452C6C"/>
    <w:rsid w:val="004534A0"/>
    <w:rsid w:val="00464A71"/>
    <w:rsid w:val="00472257"/>
    <w:rsid w:val="00474D32"/>
    <w:rsid w:val="00476670"/>
    <w:rsid w:val="00484858"/>
    <w:rsid w:val="00487A9A"/>
    <w:rsid w:val="00492FB7"/>
    <w:rsid w:val="00493597"/>
    <w:rsid w:val="00513119"/>
    <w:rsid w:val="00524429"/>
    <w:rsid w:val="00581EE1"/>
    <w:rsid w:val="005B2F35"/>
    <w:rsid w:val="005B448E"/>
    <w:rsid w:val="005B5AA4"/>
    <w:rsid w:val="006067C7"/>
    <w:rsid w:val="00612A20"/>
    <w:rsid w:val="00617CF7"/>
    <w:rsid w:val="00621F9A"/>
    <w:rsid w:val="0062759E"/>
    <w:rsid w:val="00643C36"/>
    <w:rsid w:val="00653231"/>
    <w:rsid w:val="006547BF"/>
    <w:rsid w:val="006618B3"/>
    <w:rsid w:val="006754C8"/>
    <w:rsid w:val="00692C17"/>
    <w:rsid w:val="0069340B"/>
    <w:rsid w:val="006A2CB3"/>
    <w:rsid w:val="006C3F84"/>
    <w:rsid w:val="006C6D3A"/>
    <w:rsid w:val="006C7E28"/>
    <w:rsid w:val="00710BEB"/>
    <w:rsid w:val="00735890"/>
    <w:rsid w:val="00751AA1"/>
    <w:rsid w:val="00754F20"/>
    <w:rsid w:val="00762AFC"/>
    <w:rsid w:val="00764014"/>
    <w:rsid w:val="00767923"/>
    <w:rsid w:val="00782029"/>
    <w:rsid w:val="007B1884"/>
    <w:rsid w:val="007D24DB"/>
    <w:rsid w:val="007E13F9"/>
    <w:rsid w:val="00803281"/>
    <w:rsid w:val="00815448"/>
    <w:rsid w:val="0082617C"/>
    <w:rsid w:val="00833F6A"/>
    <w:rsid w:val="00845DA6"/>
    <w:rsid w:val="00850BF2"/>
    <w:rsid w:val="00854C1E"/>
    <w:rsid w:val="008977E7"/>
    <w:rsid w:val="008A0A58"/>
    <w:rsid w:val="008B2C78"/>
    <w:rsid w:val="008F7296"/>
    <w:rsid w:val="008F7FC2"/>
    <w:rsid w:val="009110E8"/>
    <w:rsid w:val="00927EFC"/>
    <w:rsid w:val="00941259"/>
    <w:rsid w:val="00963AB1"/>
    <w:rsid w:val="00965080"/>
    <w:rsid w:val="009B0F4F"/>
    <w:rsid w:val="009E3E7C"/>
    <w:rsid w:val="00A42175"/>
    <w:rsid w:val="00A70BAE"/>
    <w:rsid w:val="00A775A7"/>
    <w:rsid w:val="00A95C15"/>
    <w:rsid w:val="00B2761E"/>
    <w:rsid w:val="00B6363A"/>
    <w:rsid w:val="00BB5017"/>
    <w:rsid w:val="00BC5C8F"/>
    <w:rsid w:val="00BD131C"/>
    <w:rsid w:val="00BE1994"/>
    <w:rsid w:val="00BF342B"/>
    <w:rsid w:val="00C10B9C"/>
    <w:rsid w:val="00C2343D"/>
    <w:rsid w:val="00C3214C"/>
    <w:rsid w:val="00C51AB6"/>
    <w:rsid w:val="00CB3F79"/>
    <w:rsid w:val="00CD24F8"/>
    <w:rsid w:val="00CD3B50"/>
    <w:rsid w:val="00CE2A8D"/>
    <w:rsid w:val="00CE2B3C"/>
    <w:rsid w:val="00D14A33"/>
    <w:rsid w:val="00D16FF0"/>
    <w:rsid w:val="00D234C6"/>
    <w:rsid w:val="00D41AEA"/>
    <w:rsid w:val="00D442C5"/>
    <w:rsid w:val="00D77201"/>
    <w:rsid w:val="00DA6A47"/>
    <w:rsid w:val="00DF70D5"/>
    <w:rsid w:val="00E64F2A"/>
    <w:rsid w:val="00E65197"/>
    <w:rsid w:val="00E76986"/>
    <w:rsid w:val="00EB1286"/>
    <w:rsid w:val="00EE6569"/>
    <w:rsid w:val="00F072D1"/>
    <w:rsid w:val="00F216C1"/>
    <w:rsid w:val="00F32C27"/>
    <w:rsid w:val="00F44B3B"/>
    <w:rsid w:val="00F45AA5"/>
    <w:rsid w:val="00F610D1"/>
    <w:rsid w:val="00FA3E2E"/>
    <w:rsid w:val="00FC56AF"/>
    <w:rsid w:val="00FE57CB"/>
    <w:rsid w:val="00F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C2D7E6"/>
  <w15:chartTrackingRefBased/>
  <w15:docId w15:val="{9ADFA21F-94E2-4835-856C-5F8F53351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F6A"/>
    <w:pPr>
      <w:spacing w:after="0" w:line="240" w:lineRule="auto"/>
    </w:pPr>
    <w:rPr>
      <w:rFonts w:ascii="Calibri" w:eastAsia="Calibri" w:hAnsi="Calibri" w:cs="Calibri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33F6A"/>
    <w:pPr>
      <w:tabs>
        <w:tab w:val="center" w:pos="4536"/>
        <w:tab w:val="right" w:pos="9072"/>
      </w:tabs>
    </w:pPr>
    <w:rPr>
      <w:rFonts w:cs="Times New Roman"/>
      <w:sz w:val="20"/>
      <w:szCs w:val="20"/>
      <w:lang w:val="x-none"/>
    </w:rPr>
  </w:style>
  <w:style w:type="character" w:customStyle="1" w:styleId="SidhuvudChar">
    <w:name w:val="Sidhuvud Char"/>
    <w:basedOn w:val="Standardstycketeckensnitt"/>
    <w:link w:val="Sidhuvud"/>
    <w:uiPriority w:val="99"/>
    <w:rsid w:val="00833F6A"/>
    <w:rPr>
      <w:rFonts w:ascii="Calibri" w:eastAsia="Calibri" w:hAnsi="Calibri" w:cs="Times New Roman"/>
      <w:sz w:val="20"/>
      <w:szCs w:val="20"/>
      <w:lang w:val="x-none" w:eastAsia="sv-SE"/>
    </w:rPr>
  </w:style>
  <w:style w:type="paragraph" w:styleId="Sidfot">
    <w:name w:val="footer"/>
    <w:basedOn w:val="Normal"/>
    <w:link w:val="SidfotChar"/>
    <w:uiPriority w:val="99"/>
    <w:unhideWhenUsed/>
    <w:rsid w:val="00833F6A"/>
    <w:pPr>
      <w:tabs>
        <w:tab w:val="center" w:pos="4536"/>
        <w:tab w:val="right" w:pos="9072"/>
      </w:tabs>
    </w:pPr>
    <w:rPr>
      <w:rFonts w:cs="Times New Roman"/>
      <w:sz w:val="20"/>
      <w:szCs w:val="20"/>
      <w:lang w:val="x-none"/>
    </w:rPr>
  </w:style>
  <w:style w:type="character" w:customStyle="1" w:styleId="SidfotChar">
    <w:name w:val="Sidfot Char"/>
    <w:basedOn w:val="Standardstycketeckensnitt"/>
    <w:link w:val="Sidfot"/>
    <w:uiPriority w:val="99"/>
    <w:rsid w:val="00833F6A"/>
    <w:rPr>
      <w:rFonts w:ascii="Calibri" w:eastAsia="Calibri" w:hAnsi="Calibri" w:cs="Times New Roman"/>
      <w:sz w:val="20"/>
      <w:szCs w:val="20"/>
      <w:lang w:val="x-none" w:eastAsia="sv-SE"/>
    </w:rPr>
  </w:style>
  <w:style w:type="paragraph" w:customStyle="1" w:styleId="BDONormal">
    <w:name w:val="BDO_Normal"/>
    <w:uiPriority w:val="99"/>
    <w:rsid w:val="00833F6A"/>
    <w:pPr>
      <w:spacing w:after="0" w:line="240" w:lineRule="auto"/>
    </w:pPr>
    <w:rPr>
      <w:rFonts w:ascii="Trebuchet MS" w:eastAsia="Times New Roman" w:hAnsi="Trebuchet MS" w:cs="Times New Roman"/>
      <w:sz w:val="20"/>
      <w:szCs w:val="24"/>
      <w:lang w:val="en-GB" w:eastAsia="en-GB"/>
    </w:rPr>
  </w:style>
  <w:style w:type="paragraph" w:customStyle="1" w:styleId="BDOAddress">
    <w:name w:val="BDO_Address"/>
    <w:basedOn w:val="BDONormal"/>
    <w:uiPriority w:val="99"/>
    <w:rsid w:val="00833F6A"/>
    <w:pPr>
      <w:spacing w:line="170" w:lineRule="exact"/>
    </w:pPr>
    <w:rPr>
      <w:color w:val="786860"/>
      <w:sz w:val="16"/>
    </w:rPr>
  </w:style>
  <w:style w:type="paragraph" w:customStyle="1" w:styleId="BDOAddressBold">
    <w:name w:val="BDO_Address (Bold)"/>
    <w:basedOn w:val="BDOAddress"/>
    <w:uiPriority w:val="99"/>
    <w:rsid w:val="00833F6A"/>
    <w:rPr>
      <w:b/>
    </w:rPr>
  </w:style>
  <w:style w:type="paragraph" w:customStyle="1" w:styleId="BDOFooter">
    <w:name w:val="BDO_Footer"/>
    <w:basedOn w:val="BDONormal"/>
    <w:uiPriority w:val="99"/>
    <w:rsid w:val="00833F6A"/>
    <w:pPr>
      <w:spacing w:line="144" w:lineRule="exact"/>
    </w:pPr>
    <w:rPr>
      <w:color w:val="786860"/>
      <w:sz w:val="12"/>
    </w:rPr>
  </w:style>
  <w:style w:type="character" w:styleId="Hyperlnk">
    <w:name w:val="Hyperlink"/>
    <w:uiPriority w:val="99"/>
    <w:semiHidden/>
    <w:rsid w:val="00833F6A"/>
    <w:rPr>
      <w:rFonts w:cs="Times New Roman"/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833F6A"/>
    <w:pPr>
      <w:ind w:left="720"/>
      <w:contextualSpacing/>
    </w:pPr>
    <w:rPr>
      <w:rFonts w:cs="Times New Roman"/>
    </w:rPr>
  </w:style>
  <w:style w:type="paragraph" w:customStyle="1" w:styleId="Allmntstyckeformat">
    <w:name w:val="[Allmänt styckeformat]"/>
    <w:basedOn w:val="Normal"/>
    <w:uiPriority w:val="99"/>
    <w:rsid w:val="00833F6A"/>
    <w:pPr>
      <w:autoSpaceDE w:val="0"/>
      <w:autoSpaceDN w:val="0"/>
      <w:spacing w:line="288" w:lineRule="auto"/>
    </w:pPr>
    <w:rPr>
      <w:rFonts w:ascii="Minion Pro" w:hAnsi="Minion Pro" w:cs="Times New Roman"/>
      <w:color w:val="000000"/>
      <w:sz w:val="24"/>
      <w:szCs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2617C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2617C"/>
    <w:rPr>
      <w:rFonts w:ascii="Segoe UI" w:eastAsia="Calibri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4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8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BDO AB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 Tuula</dc:creator>
  <cp:keywords/>
  <dc:description/>
  <cp:lastModifiedBy>Victoria Bravell</cp:lastModifiedBy>
  <cp:revision>13</cp:revision>
  <cp:lastPrinted>2016-12-20T08:45:00Z</cp:lastPrinted>
  <dcterms:created xsi:type="dcterms:W3CDTF">2016-12-19T15:58:00Z</dcterms:created>
  <dcterms:modified xsi:type="dcterms:W3CDTF">2016-12-20T08:45:00Z</dcterms:modified>
</cp:coreProperties>
</file>