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36" w:rsidRDefault="00944B36"/>
    <w:p w:rsidR="00002208" w:rsidRPr="00CC4F86" w:rsidRDefault="00002208" w:rsidP="0000220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2011-12-20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  <w:noProof/>
        </w:rPr>
        <w:drawing>
          <wp:inline distT="0" distB="0" distL="0" distR="0">
            <wp:extent cx="1534795" cy="835025"/>
            <wp:effectExtent l="19050" t="0" r="8255" b="0"/>
            <wp:docPr id="2" name="Bild 1" descr="C:\Lexicon\Marknad\Logotypes\Logga IT-konsult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exicon\Marknad\Logotypes\Logga IT-konsult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08" w:rsidRDefault="00002208" w:rsidP="00002208"/>
    <w:p w:rsidR="00002208" w:rsidRPr="00002208" w:rsidRDefault="00002208" w:rsidP="00002208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40"/>
          <w:szCs w:val="52"/>
        </w:rPr>
      </w:pPr>
      <w:r w:rsidRPr="00002208">
        <w:rPr>
          <w:rFonts w:ascii="Arial" w:hAnsi="Arial" w:cs="Arial"/>
          <w:b/>
          <w:bCs/>
          <w:color w:val="000000"/>
          <w:kern w:val="36"/>
          <w:sz w:val="40"/>
          <w:szCs w:val="52"/>
        </w:rPr>
        <w:t>Region Skåne ger Swedish Consulting Group och Lexicon IT-konsult fortsatt förtroende som leverantör av IT-konsulttjänster</w:t>
      </w:r>
      <w:r w:rsidRPr="00002208">
        <w:rPr>
          <w:noProof/>
          <w:sz w:val="16"/>
        </w:rPr>
        <w:t xml:space="preserve"> </w:t>
      </w:r>
    </w:p>
    <w:p w:rsidR="00002208" w:rsidRPr="004440FB" w:rsidRDefault="00002208" w:rsidP="00002208">
      <w:pPr>
        <w:rPr>
          <w:b/>
          <w:bCs/>
          <w:color w:val="000000"/>
        </w:rPr>
      </w:pPr>
      <w:r w:rsidRPr="004440FB">
        <w:rPr>
          <w:b/>
          <w:bCs/>
          <w:color w:val="000000"/>
        </w:rPr>
        <w:t xml:space="preserve">Region Skåne har idag offentliggjort att </w:t>
      </w:r>
      <w:r>
        <w:rPr>
          <w:b/>
          <w:bCs/>
          <w:color w:val="000000"/>
        </w:rPr>
        <w:t>avtalet</w:t>
      </w:r>
      <w:r w:rsidRPr="004440FB">
        <w:rPr>
          <w:b/>
          <w:bCs/>
          <w:color w:val="000000"/>
        </w:rPr>
        <w:t xml:space="preserve"> med </w:t>
      </w:r>
      <w:proofErr w:type="spellStart"/>
      <w:r w:rsidRPr="004440FB">
        <w:rPr>
          <w:b/>
          <w:bCs/>
          <w:color w:val="000000"/>
        </w:rPr>
        <w:t>SwCG</w:t>
      </w:r>
      <w:proofErr w:type="spellEnd"/>
      <w:r w:rsidRPr="004440FB">
        <w:rPr>
          <w:b/>
          <w:bCs/>
          <w:color w:val="000000"/>
        </w:rPr>
        <w:t xml:space="preserve"> Swedish Consulting Group AB </w:t>
      </w:r>
      <w:r>
        <w:rPr>
          <w:b/>
          <w:bCs/>
          <w:color w:val="000000"/>
        </w:rPr>
        <w:t xml:space="preserve">och Lexicon IT-konsult </w:t>
      </w:r>
      <w:r w:rsidRPr="004440FB">
        <w:rPr>
          <w:b/>
          <w:bCs/>
          <w:color w:val="000000"/>
        </w:rPr>
        <w:t xml:space="preserve">förlängs ytterligare 1 år avseende IT-konsulttjänster. </w:t>
      </w:r>
      <w:r w:rsidRPr="00CB3E7B">
        <w:rPr>
          <w:b/>
          <w:bCs/>
          <w:color w:val="000000"/>
        </w:rPr>
        <w:t xml:space="preserve">Tillsammans med </w:t>
      </w:r>
      <w:r>
        <w:rPr>
          <w:b/>
          <w:bCs/>
          <w:color w:val="000000"/>
        </w:rPr>
        <w:t>Lexicon IT-konsult</w:t>
      </w:r>
      <w:r w:rsidRPr="00CB3E7B">
        <w:rPr>
          <w:b/>
          <w:bCs/>
          <w:color w:val="000000"/>
        </w:rPr>
        <w:t xml:space="preserve"> har </w:t>
      </w:r>
      <w:proofErr w:type="spellStart"/>
      <w:r w:rsidRPr="00CB3E7B">
        <w:rPr>
          <w:b/>
          <w:bCs/>
          <w:color w:val="000000"/>
        </w:rPr>
        <w:t>SwCG</w:t>
      </w:r>
      <w:proofErr w:type="spellEnd"/>
      <w:r w:rsidRPr="00CB3E7B">
        <w:rPr>
          <w:b/>
          <w:bCs/>
          <w:color w:val="000000"/>
        </w:rPr>
        <w:t xml:space="preserve"> bidragit till en effektivare hantering av IT-konsulttjänster till högre kvalitet mot en lägre kostnad.</w:t>
      </w:r>
    </w:p>
    <w:p w:rsidR="00002208" w:rsidRDefault="00002208" w:rsidP="00002208">
      <w:pPr>
        <w:rPr>
          <w:color w:val="000000"/>
        </w:rPr>
      </w:pPr>
      <w:r w:rsidRPr="004440FB">
        <w:rPr>
          <w:color w:val="000000"/>
        </w:rPr>
        <w:t xml:space="preserve">Avtalet omfattar </w:t>
      </w:r>
      <w:proofErr w:type="spellStart"/>
      <w:r w:rsidRPr="004440FB">
        <w:rPr>
          <w:color w:val="000000"/>
        </w:rPr>
        <w:t>bl</w:t>
      </w:r>
      <w:proofErr w:type="spellEnd"/>
      <w:r w:rsidRPr="004440FB">
        <w:rPr>
          <w:color w:val="000000"/>
        </w:rPr>
        <w:t xml:space="preserve"> a tjänster för IT-arkitektur, teknisk koordinering, systemutveckling och systemintegration. Upphandlingen är en del i en omfattande omstrukturering av IT-verksamheten inom Region Skåne, där större delen av operativ IT läggs ut på externa leverantörer. </w:t>
      </w:r>
    </w:p>
    <w:p w:rsidR="00002208" w:rsidRPr="004440FB" w:rsidRDefault="00002208" w:rsidP="00002208">
      <w:pPr>
        <w:rPr>
          <w:color w:val="000000"/>
        </w:rPr>
      </w:pPr>
      <w:proofErr w:type="spellStart"/>
      <w:proofErr w:type="gramStart"/>
      <w:r>
        <w:rPr>
          <w:color w:val="000000"/>
        </w:rPr>
        <w:t>-</w:t>
      </w:r>
      <w:proofErr w:type="gramEnd"/>
      <w:r w:rsidRPr="004440FB">
        <w:rPr>
          <w:color w:val="000000"/>
        </w:rPr>
        <w:t>Avtalet</w:t>
      </w:r>
      <w:proofErr w:type="spellEnd"/>
      <w:r w:rsidRPr="004440FB">
        <w:rPr>
          <w:color w:val="000000"/>
        </w:rPr>
        <w:t xml:space="preserve"> med Swedish Consulting Group </w:t>
      </w:r>
      <w:r>
        <w:rPr>
          <w:color w:val="000000"/>
        </w:rPr>
        <w:t xml:space="preserve">och Lexicon IT-konsult </w:t>
      </w:r>
      <w:r w:rsidRPr="004440FB">
        <w:rPr>
          <w:color w:val="000000"/>
        </w:rPr>
        <w:t xml:space="preserve">har visat sig vara mycket betydelsefullt i vårt behov av kompetenta IT-konsulter. Tack vara avtalet har vi inte enbart en smidig process att hitta rätt kompetens, utan </w:t>
      </w:r>
      <w:r>
        <w:rPr>
          <w:color w:val="000000"/>
        </w:rPr>
        <w:t xml:space="preserve">det har </w:t>
      </w:r>
      <w:r w:rsidRPr="004440FB">
        <w:rPr>
          <w:color w:val="000000"/>
        </w:rPr>
        <w:t>även medfört en bättre</w:t>
      </w:r>
      <w:r>
        <w:rPr>
          <w:color w:val="000000"/>
        </w:rPr>
        <w:t xml:space="preserve"> kontroll och kostnadsreduktion</w:t>
      </w:r>
      <w:r w:rsidRPr="004440FB">
        <w:rPr>
          <w:color w:val="000000"/>
        </w:rPr>
        <w:t xml:space="preserve">, säger Christian Isacsson, enhetschef för Tjänsteportfölj och Design </w:t>
      </w:r>
      <w:r>
        <w:rPr>
          <w:color w:val="000000"/>
        </w:rPr>
        <w:t>i</w:t>
      </w:r>
      <w:r w:rsidRPr="004440FB">
        <w:rPr>
          <w:color w:val="000000"/>
        </w:rPr>
        <w:t xml:space="preserve"> Region Skåne.</w:t>
      </w:r>
    </w:p>
    <w:p w:rsidR="00002208" w:rsidRPr="004440FB" w:rsidRDefault="00002208" w:rsidP="00002208">
      <w:pPr>
        <w:rPr>
          <w:color w:val="000000"/>
        </w:rPr>
      </w:pPr>
      <w:proofErr w:type="spellStart"/>
      <w:proofErr w:type="gramStart"/>
      <w:r>
        <w:rPr>
          <w:color w:val="000000"/>
        </w:rPr>
        <w:t>-</w:t>
      </w:r>
      <w:proofErr w:type="gramEnd"/>
      <w:r w:rsidRPr="004440FB">
        <w:rPr>
          <w:color w:val="000000"/>
        </w:rPr>
        <w:t>Det</w:t>
      </w:r>
      <w:proofErr w:type="spellEnd"/>
      <w:r w:rsidRPr="004440FB">
        <w:rPr>
          <w:color w:val="000000"/>
        </w:rPr>
        <w:t xml:space="preserve"> är med tillfredställelse som vi ser att vårt ko</w:t>
      </w:r>
      <w:r>
        <w:rPr>
          <w:color w:val="000000"/>
        </w:rPr>
        <w:t>ncept och affärsmodell fungerar</w:t>
      </w:r>
      <w:r w:rsidRPr="004440FB">
        <w:rPr>
          <w:color w:val="000000"/>
        </w:rPr>
        <w:t>, säger Johan Danielsson, CEO på Swedish Consulting Group</w:t>
      </w:r>
      <w:r>
        <w:rPr>
          <w:color w:val="000000"/>
        </w:rPr>
        <w:t xml:space="preserve">. </w:t>
      </w:r>
      <w:r w:rsidRPr="004440FB">
        <w:rPr>
          <w:color w:val="000000"/>
        </w:rPr>
        <w:t>Att samla expertbolag under samma paraply och att tillsammans skapa en enhetlighet som agerar sn</w:t>
      </w:r>
      <w:r>
        <w:rPr>
          <w:color w:val="000000"/>
        </w:rPr>
        <w:t>abbt och flexibelt mot kunderna</w:t>
      </w:r>
      <w:r w:rsidRPr="004440FB">
        <w:rPr>
          <w:color w:val="000000"/>
        </w:rPr>
        <w:t xml:space="preserve"> ligger i tid</w:t>
      </w:r>
      <w:r>
        <w:rPr>
          <w:color w:val="000000"/>
        </w:rPr>
        <w:t>en då dessa efterfrågas allt mer</w:t>
      </w:r>
      <w:r w:rsidRPr="004440FB">
        <w:rPr>
          <w:color w:val="000000"/>
        </w:rPr>
        <w:t>.</w:t>
      </w:r>
    </w:p>
    <w:p w:rsidR="00002208" w:rsidRDefault="00002208" w:rsidP="00002208">
      <w:pPr>
        <w:pStyle w:val="Mellan-ochmnesrubrik"/>
      </w:pPr>
      <w:r>
        <w:t>Mer information:</w:t>
      </w:r>
    </w:p>
    <w:p w:rsidR="00002208" w:rsidRPr="00002208" w:rsidRDefault="00002208" w:rsidP="00002208">
      <w:pPr>
        <w:pStyle w:val="Mellan-ochmnesrubrik"/>
        <w:rPr>
          <w:rFonts w:asciiTheme="minorHAnsi" w:eastAsiaTheme="minorEastAsia" w:hAnsiTheme="minorHAnsi" w:cstheme="minorBidi"/>
          <w:b w:val="0"/>
          <w:color w:val="000000"/>
          <w:sz w:val="22"/>
          <w:szCs w:val="22"/>
        </w:rPr>
      </w:pPr>
      <w:r w:rsidRPr="00002208">
        <w:rPr>
          <w:rFonts w:asciiTheme="minorHAnsi" w:eastAsiaTheme="minorEastAsia" w:hAnsiTheme="minorHAnsi" w:cstheme="minorBidi"/>
          <w:b w:val="0"/>
          <w:color w:val="000000"/>
          <w:sz w:val="22"/>
          <w:szCs w:val="22"/>
        </w:rPr>
        <w:t>Christian Isacsson, Enhetschef för Tjänsteportfölj &amp; Design, Region Skåne tfn: 040 675 38 40</w:t>
      </w:r>
    </w:p>
    <w:p w:rsidR="00002208" w:rsidRPr="00002208" w:rsidRDefault="00002208" w:rsidP="00002208">
      <w:pPr>
        <w:pStyle w:val="Mellan-ochmnesrubrik"/>
        <w:rPr>
          <w:rFonts w:asciiTheme="minorHAnsi" w:eastAsiaTheme="minorEastAsia" w:hAnsiTheme="minorHAnsi" w:cstheme="minorBidi"/>
          <w:b w:val="0"/>
          <w:color w:val="000000"/>
          <w:sz w:val="22"/>
          <w:szCs w:val="22"/>
        </w:rPr>
      </w:pPr>
      <w:r w:rsidRPr="00002208">
        <w:rPr>
          <w:rFonts w:asciiTheme="minorHAnsi" w:eastAsiaTheme="minorEastAsia" w:hAnsiTheme="minorHAnsi" w:cstheme="minorBidi"/>
          <w:b w:val="0"/>
          <w:color w:val="000000"/>
          <w:sz w:val="22"/>
          <w:szCs w:val="22"/>
        </w:rPr>
        <w:t xml:space="preserve">Johan Danielsson, </w:t>
      </w:r>
      <w:proofErr w:type="spellStart"/>
      <w:r w:rsidRPr="00002208">
        <w:rPr>
          <w:rFonts w:asciiTheme="minorHAnsi" w:eastAsiaTheme="minorEastAsia" w:hAnsiTheme="minorHAnsi" w:cstheme="minorBidi"/>
          <w:b w:val="0"/>
          <w:color w:val="000000"/>
          <w:sz w:val="22"/>
          <w:szCs w:val="22"/>
        </w:rPr>
        <w:t>SwCG</w:t>
      </w:r>
      <w:proofErr w:type="spellEnd"/>
      <w:r w:rsidRPr="00002208">
        <w:rPr>
          <w:rFonts w:asciiTheme="minorHAnsi" w:eastAsiaTheme="minorEastAsia" w:hAnsiTheme="minorHAnsi" w:cstheme="minorBidi"/>
          <w:b w:val="0"/>
          <w:color w:val="000000"/>
          <w:sz w:val="22"/>
          <w:szCs w:val="22"/>
        </w:rPr>
        <w:t xml:space="preserve"> Swedish Consulting Group CEO, </w:t>
      </w:r>
      <w:proofErr w:type="spellStart"/>
      <w:r w:rsidRPr="00002208">
        <w:rPr>
          <w:rFonts w:asciiTheme="minorHAnsi" w:eastAsiaTheme="minorEastAsia" w:hAnsiTheme="minorHAnsi" w:cstheme="minorBidi"/>
          <w:b w:val="0"/>
          <w:color w:val="000000"/>
          <w:sz w:val="22"/>
          <w:szCs w:val="22"/>
        </w:rPr>
        <w:t>tfn</w:t>
      </w:r>
      <w:proofErr w:type="spellEnd"/>
      <w:r w:rsidRPr="00002208">
        <w:rPr>
          <w:rFonts w:asciiTheme="minorHAnsi" w:eastAsiaTheme="minorEastAsia" w:hAnsiTheme="minorHAnsi" w:cstheme="minorBidi"/>
          <w:b w:val="0"/>
          <w:color w:val="000000"/>
          <w:sz w:val="22"/>
          <w:szCs w:val="22"/>
        </w:rPr>
        <w:t>: 073 430 38 00</w:t>
      </w:r>
    </w:p>
    <w:p w:rsidR="00002208" w:rsidRPr="00002208" w:rsidRDefault="00002208" w:rsidP="00002208">
      <w:pPr>
        <w:pStyle w:val="Mellan-ochmnesrubrik"/>
        <w:rPr>
          <w:rFonts w:asciiTheme="minorHAnsi" w:eastAsiaTheme="minorEastAsia" w:hAnsiTheme="minorHAnsi" w:cstheme="minorBidi"/>
          <w:b w:val="0"/>
          <w:color w:val="000000"/>
          <w:sz w:val="22"/>
          <w:szCs w:val="22"/>
        </w:rPr>
      </w:pPr>
      <w:r w:rsidRPr="00002208">
        <w:rPr>
          <w:rFonts w:asciiTheme="minorHAnsi" w:eastAsiaTheme="minorEastAsia" w:hAnsiTheme="minorHAnsi" w:cstheme="minorBidi"/>
          <w:b w:val="0"/>
          <w:color w:val="000000"/>
          <w:sz w:val="22"/>
          <w:szCs w:val="22"/>
        </w:rPr>
        <w:t xml:space="preserve">Daniel Fransson, VD Lexicon IT-konsult </w:t>
      </w:r>
      <w:proofErr w:type="spellStart"/>
      <w:r w:rsidRPr="00002208">
        <w:rPr>
          <w:rFonts w:asciiTheme="minorHAnsi" w:eastAsiaTheme="minorEastAsia" w:hAnsiTheme="minorHAnsi" w:cstheme="minorBidi"/>
          <w:b w:val="0"/>
          <w:color w:val="000000"/>
          <w:sz w:val="22"/>
          <w:szCs w:val="22"/>
        </w:rPr>
        <w:t>Syd</w:t>
      </w:r>
      <w:proofErr w:type="spellEnd"/>
      <w:r w:rsidRPr="00002208">
        <w:rPr>
          <w:rFonts w:asciiTheme="minorHAnsi" w:eastAsiaTheme="minorEastAsia" w:hAnsiTheme="minorHAnsi" w:cstheme="minorBidi"/>
          <w:b w:val="0"/>
          <w:color w:val="000000"/>
          <w:sz w:val="22"/>
          <w:szCs w:val="22"/>
        </w:rPr>
        <w:t xml:space="preserve">, </w:t>
      </w:r>
      <w:proofErr w:type="spellStart"/>
      <w:r w:rsidRPr="00002208">
        <w:rPr>
          <w:rFonts w:asciiTheme="minorHAnsi" w:eastAsiaTheme="minorEastAsia" w:hAnsiTheme="minorHAnsi" w:cstheme="minorBidi"/>
          <w:b w:val="0"/>
          <w:color w:val="000000"/>
          <w:sz w:val="22"/>
          <w:szCs w:val="22"/>
        </w:rPr>
        <w:t>tfn</w:t>
      </w:r>
      <w:proofErr w:type="spellEnd"/>
      <w:r w:rsidRPr="00002208">
        <w:rPr>
          <w:rFonts w:asciiTheme="minorHAnsi" w:eastAsiaTheme="minorEastAsia" w:hAnsiTheme="minorHAnsi" w:cstheme="minorBidi"/>
          <w:b w:val="0"/>
          <w:color w:val="000000"/>
          <w:sz w:val="22"/>
          <w:szCs w:val="22"/>
        </w:rPr>
        <w:t>: 073 323 95 00</w:t>
      </w:r>
    </w:p>
    <w:p w:rsidR="00002208" w:rsidRPr="00134048" w:rsidRDefault="00002208" w:rsidP="00002208">
      <w:pPr>
        <w:pStyle w:val="Normalwebb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 xml:space="preserve">Lexicon IT-konsult </w:t>
      </w:r>
      <w:r w:rsidRPr="00134048">
        <w:rPr>
          <w:rFonts w:ascii="Arial" w:hAnsi="Arial" w:cs="Arial"/>
          <w:sz w:val="15"/>
          <w:szCs w:val="15"/>
        </w:rPr>
        <w:t>erbjuder hela kedjan av IT-konsulttjänster till stora och medelstora företag i Norden till Rätt pris, Rätt kvalitet och i Rätt tid. Vi erbjuder våra kunder konsulter inom följande områden: Infrastruktur, Test, Systemutveckling, Management och Projektledning. Lexicon är ett av de stora tillväxtbolagen i Sverige. Tillsammans med Lexicons övriga verksamheter inom IT-kompetens samt Ledarskapet och Affären är Lexicon IT-konsult en stark partner. Lexicon har idag över 30 kontor i Sverige och har funnits på marknaden i över 30 år.</w:t>
      </w:r>
    </w:p>
    <w:p w:rsidR="00002208" w:rsidRDefault="00002208" w:rsidP="00002208">
      <w:pPr>
        <w:rPr>
          <w:rFonts w:ascii="Arial" w:hAnsi="Arial" w:cs="Arial"/>
          <w:sz w:val="15"/>
          <w:szCs w:val="15"/>
        </w:rPr>
      </w:pPr>
      <w:r w:rsidRPr="00E5671D">
        <w:rPr>
          <w:rFonts w:ascii="Arial" w:hAnsi="Arial" w:cs="Arial"/>
          <w:b/>
          <w:bCs/>
          <w:sz w:val="15"/>
          <w:szCs w:val="15"/>
        </w:rPr>
        <w:t>Swedish Consulting Group AB</w:t>
      </w:r>
      <w:r w:rsidRPr="00E5671D">
        <w:rPr>
          <w:rFonts w:ascii="Arial" w:hAnsi="Arial" w:cs="Arial"/>
          <w:b/>
          <w:sz w:val="15"/>
          <w:szCs w:val="15"/>
        </w:rPr>
        <w:t> </w:t>
      </w:r>
      <w:r w:rsidRPr="00E5671D">
        <w:rPr>
          <w:rFonts w:ascii="Arial" w:hAnsi="Arial" w:cs="Arial"/>
          <w:sz w:val="15"/>
          <w:szCs w:val="15"/>
        </w:rPr>
        <w:t>representerar idag cirka 900 specialister inom IT och Management. Vi erbjuder kvalificerad kompetens med det unika engagemang som finns hos specialiserade mindre och medelstora IT-konsultbolag.</w:t>
      </w:r>
    </w:p>
    <w:p w:rsidR="00002208" w:rsidRDefault="00002208">
      <w:r w:rsidRPr="00942AAC">
        <w:rPr>
          <w:rFonts w:ascii="Arial" w:hAnsi="Arial" w:cs="Arial"/>
          <w:b/>
          <w:sz w:val="15"/>
          <w:szCs w:val="15"/>
        </w:rPr>
        <w:t>Region Skåne</w:t>
      </w:r>
      <w:r w:rsidRPr="00942AAC">
        <w:rPr>
          <w:rFonts w:ascii="Arial" w:hAnsi="Arial" w:cs="Arial"/>
          <w:sz w:val="15"/>
          <w:szCs w:val="15"/>
        </w:rPr>
        <w:t xml:space="preserve"> ansvarar för hälso- och sjukvården samt utvecklingen av näringsliv, kommunikationer och kultur i Skåne. Region Skåne har cirka 32 000 anställda och omsätter cirka 33 miljarder kronor (2009). Region Skånes högsta beslutande organ är regionfullmäktige, som väljs av invånarna i Skåne.</w:t>
      </w:r>
    </w:p>
    <w:sectPr w:rsidR="00002208" w:rsidSect="00944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1304"/>
  <w:hyphenationZone w:val="425"/>
  <w:characterSpacingControl w:val="doNotCompress"/>
  <w:compat>
    <w:useFELayout/>
  </w:compat>
  <w:rsids>
    <w:rsidRoot w:val="006F47D3"/>
    <w:rsid w:val="00002208"/>
    <w:rsid w:val="00203314"/>
    <w:rsid w:val="00207D00"/>
    <w:rsid w:val="00277BD7"/>
    <w:rsid w:val="002801B4"/>
    <w:rsid w:val="002B3C31"/>
    <w:rsid w:val="002C4648"/>
    <w:rsid w:val="002D4489"/>
    <w:rsid w:val="00481BAC"/>
    <w:rsid w:val="005D26B3"/>
    <w:rsid w:val="00691026"/>
    <w:rsid w:val="006E696F"/>
    <w:rsid w:val="006F47D3"/>
    <w:rsid w:val="00944B36"/>
    <w:rsid w:val="00964E47"/>
    <w:rsid w:val="00981C46"/>
    <w:rsid w:val="00BB4E24"/>
    <w:rsid w:val="00E217EB"/>
    <w:rsid w:val="00E76952"/>
    <w:rsid w:val="00FA33F6"/>
    <w:rsid w:val="00FC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6"/>
  </w:style>
  <w:style w:type="paragraph" w:styleId="Rubrik1">
    <w:name w:val="heading 1"/>
    <w:basedOn w:val="Normal"/>
    <w:link w:val="Rubrik1Char"/>
    <w:uiPriority w:val="9"/>
    <w:qFormat/>
    <w:rsid w:val="006F47D3"/>
    <w:pPr>
      <w:spacing w:after="0" w:line="363" w:lineRule="atLeast"/>
      <w:outlineLvl w:val="0"/>
    </w:pPr>
    <w:rPr>
      <w:rFonts w:ascii="Arial" w:eastAsia="Times New Roman" w:hAnsi="Arial" w:cs="Arial"/>
      <w:b/>
      <w:bCs/>
      <w:color w:val="FE1F00"/>
      <w:kern w:val="36"/>
      <w:sz w:val="31"/>
      <w:szCs w:val="31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21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47D3"/>
    <w:rPr>
      <w:rFonts w:ascii="Arial" w:eastAsia="Times New Roman" w:hAnsi="Arial" w:cs="Arial"/>
      <w:b/>
      <w:bCs/>
      <w:color w:val="FE1F00"/>
      <w:kern w:val="36"/>
      <w:sz w:val="31"/>
      <w:szCs w:val="31"/>
      <w:lang w:eastAsia="sv-SE"/>
    </w:rPr>
  </w:style>
  <w:style w:type="paragraph" w:customStyle="1" w:styleId="intro">
    <w:name w:val="intro"/>
    <w:basedOn w:val="Normal"/>
    <w:rsid w:val="006F47D3"/>
    <w:pPr>
      <w:spacing w:line="275" w:lineRule="atLeast"/>
    </w:pPr>
    <w:rPr>
      <w:rFonts w:ascii="Times New Roman" w:eastAsia="Times New Roman" w:hAnsi="Times New Roman" w:cs="Times New Roman"/>
      <w:color w:val="444444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47D3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21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b">
    <w:name w:val="Normal (Web)"/>
    <w:basedOn w:val="Normal"/>
    <w:uiPriority w:val="99"/>
    <w:unhideWhenUsed/>
    <w:rsid w:val="006E696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6E696F"/>
    <w:rPr>
      <w:color w:val="0000FF" w:themeColor="hyperlink"/>
      <w:u w:val="single"/>
    </w:rPr>
  </w:style>
  <w:style w:type="paragraph" w:customStyle="1" w:styleId="Mellan-ochmnesrubrik">
    <w:name w:val="Mellan- och ämnesrubrik"/>
    <w:basedOn w:val="Normal"/>
    <w:rsid w:val="00002208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F47D3"/>
    <w:pPr>
      <w:spacing w:after="0" w:line="363" w:lineRule="atLeast"/>
      <w:outlineLvl w:val="0"/>
    </w:pPr>
    <w:rPr>
      <w:rFonts w:ascii="Arial" w:eastAsia="Times New Roman" w:hAnsi="Arial" w:cs="Arial"/>
      <w:b/>
      <w:bCs/>
      <w:color w:val="FE1F00"/>
      <w:kern w:val="36"/>
      <w:sz w:val="31"/>
      <w:szCs w:val="3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47D3"/>
    <w:rPr>
      <w:rFonts w:ascii="Arial" w:eastAsia="Times New Roman" w:hAnsi="Arial" w:cs="Arial"/>
      <w:b/>
      <w:bCs/>
      <w:color w:val="FE1F00"/>
      <w:kern w:val="36"/>
      <w:sz w:val="31"/>
      <w:szCs w:val="31"/>
      <w:lang w:eastAsia="sv-SE"/>
    </w:rPr>
  </w:style>
  <w:style w:type="paragraph" w:customStyle="1" w:styleId="intro">
    <w:name w:val="intro"/>
    <w:basedOn w:val="Normal"/>
    <w:rsid w:val="006F47D3"/>
    <w:pPr>
      <w:spacing w:line="275" w:lineRule="atLeast"/>
    </w:pPr>
    <w:rPr>
      <w:rFonts w:ascii="Times New Roman" w:eastAsia="Times New Roman" w:hAnsi="Times New Roman" w:cs="Times New Roman"/>
      <w:color w:val="444444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4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433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fredrik.jacobsson</dc:creator>
  <cp:lastModifiedBy>fredrik.jacobsson</cp:lastModifiedBy>
  <cp:revision>3</cp:revision>
  <cp:lastPrinted>2011-10-19T07:38:00Z</cp:lastPrinted>
  <dcterms:created xsi:type="dcterms:W3CDTF">2011-12-20T07:35:00Z</dcterms:created>
  <dcterms:modified xsi:type="dcterms:W3CDTF">2011-12-20T07:40:00Z</dcterms:modified>
</cp:coreProperties>
</file>