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4CA5" w14:textId="6D71AEEF" w:rsidR="000E32F7" w:rsidRPr="003C0098" w:rsidRDefault="00691557" w:rsidP="009C73D8">
      <w:pPr>
        <w:pStyle w:val="SubtitleofDocument"/>
        <w:rPr>
          <w:lang w:val="it-IT"/>
        </w:rPr>
      </w:pPr>
      <w:r w:rsidRPr="003C0098">
        <w:rPr>
          <w:lang w:val="it-IT"/>
        </w:rPr>
        <w:t>Comunicato stampa</w:t>
      </w:r>
    </w:p>
    <w:p w14:paraId="57DB57CB" w14:textId="77777777" w:rsidR="00B33F61" w:rsidRPr="003C0098" w:rsidRDefault="00B33F61" w:rsidP="009C73D8">
      <w:pPr>
        <w:pStyle w:val="SubtitleofDocument"/>
        <w:rPr>
          <w:lang w:val="it-IT"/>
        </w:rPr>
      </w:pPr>
    </w:p>
    <w:p w14:paraId="3FF6523A" w14:textId="1FE417A4" w:rsidR="00592815" w:rsidRPr="00F375ED" w:rsidRDefault="00592815" w:rsidP="00B33F61">
      <w:pPr>
        <w:pStyle w:val="SubtitleofDocument"/>
        <w:jc w:val="center"/>
        <w:rPr>
          <w:rFonts w:asciiTheme="minorHAnsi" w:eastAsiaTheme="majorEastAsia" w:hAnsiTheme="minorHAnsi" w:cstheme="majorBidi"/>
          <w:b/>
          <w:bCs/>
          <w:color w:val="1434CB" w:themeColor="accent1"/>
          <w:sz w:val="40"/>
          <w:szCs w:val="40"/>
          <w:lang w:val="it-IT"/>
        </w:rPr>
      </w:pPr>
      <w:r w:rsidRPr="00F375ED">
        <w:rPr>
          <w:rFonts w:asciiTheme="minorHAnsi" w:eastAsiaTheme="majorEastAsia" w:hAnsiTheme="minorHAnsi" w:cstheme="majorBidi"/>
          <w:b/>
          <w:bCs/>
          <w:color w:val="1434CB" w:themeColor="accent1"/>
          <w:sz w:val="40"/>
          <w:szCs w:val="40"/>
          <w:lang w:val="it-IT"/>
        </w:rPr>
        <w:t xml:space="preserve">Visa </w:t>
      </w:r>
      <w:r w:rsidR="00691557" w:rsidRPr="00F375ED">
        <w:rPr>
          <w:rFonts w:asciiTheme="minorHAnsi" w:eastAsiaTheme="majorEastAsia" w:hAnsiTheme="minorHAnsi" w:cstheme="majorBidi"/>
          <w:b/>
          <w:bCs/>
          <w:color w:val="1434CB" w:themeColor="accent1"/>
          <w:sz w:val="40"/>
          <w:szCs w:val="40"/>
          <w:lang w:val="it-IT"/>
        </w:rPr>
        <w:t>amplia l</w:t>
      </w:r>
      <w:r w:rsidR="00F375ED">
        <w:rPr>
          <w:rFonts w:asciiTheme="minorHAnsi" w:eastAsiaTheme="majorEastAsia" w:hAnsiTheme="minorHAnsi" w:cstheme="majorBidi"/>
          <w:b/>
          <w:bCs/>
          <w:color w:val="1434CB" w:themeColor="accent1"/>
          <w:sz w:val="40"/>
          <w:szCs w:val="40"/>
          <w:lang w:val="it-IT"/>
        </w:rPr>
        <w:t>a propria offerta di</w:t>
      </w:r>
      <w:r w:rsidR="00691557" w:rsidRPr="00F375ED">
        <w:rPr>
          <w:rFonts w:asciiTheme="minorHAnsi" w:eastAsiaTheme="majorEastAsia" w:hAnsiTheme="minorHAnsi" w:cstheme="majorBidi"/>
          <w:b/>
          <w:bCs/>
          <w:color w:val="1434CB" w:themeColor="accent1"/>
          <w:sz w:val="40"/>
          <w:szCs w:val="40"/>
          <w:lang w:val="it-IT"/>
        </w:rPr>
        <w:t xml:space="preserve"> competenze in materia di cybersecurity</w:t>
      </w:r>
      <w:r w:rsidR="003C0098" w:rsidRPr="00F375ED">
        <w:rPr>
          <w:rFonts w:asciiTheme="minorHAnsi" w:eastAsiaTheme="majorEastAsia" w:hAnsiTheme="minorHAnsi" w:cstheme="majorBidi"/>
          <w:b/>
          <w:bCs/>
          <w:color w:val="1434CB" w:themeColor="accent1"/>
          <w:sz w:val="40"/>
          <w:szCs w:val="40"/>
          <w:lang w:val="it-IT"/>
        </w:rPr>
        <w:t xml:space="preserve"> attraverso </w:t>
      </w:r>
      <w:r w:rsidR="00691557" w:rsidRPr="00F375ED">
        <w:rPr>
          <w:rFonts w:asciiTheme="minorHAnsi" w:eastAsiaTheme="majorEastAsia" w:hAnsiTheme="minorHAnsi" w:cstheme="majorBidi"/>
          <w:b/>
          <w:bCs/>
          <w:color w:val="1434CB" w:themeColor="accent1"/>
          <w:sz w:val="40"/>
          <w:szCs w:val="40"/>
          <w:lang w:val="it-IT"/>
        </w:rPr>
        <w:t>strategie di difesa proattiv</w:t>
      </w:r>
      <w:r w:rsidR="005E4C53">
        <w:rPr>
          <w:rFonts w:asciiTheme="minorHAnsi" w:eastAsiaTheme="majorEastAsia" w:hAnsiTheme="minorHAnsi" w:cstheme="majorBidi"/>
          <w:b/>
          <w:bCs/>
          <w:color w:val="1434CB" w:themeColor="accent1"/>
          <w:sz w:val="40"/>
          <w:szCs w:val="40"/>
          <w:lang w:val="it-IT"/>
        </w:rPr>
        <w:t>a</w:t>
      </w:r>
      <w:r w:rsidR="00691557" w:rsidRPr="00F375ED">
        <w:rPr>
          <w:rFonts w:asciiTheme="minorHAnsi" w:eastAsiaTheme="majorEastAsia" w:hAnsiTheme="minorHAnsi" w:cstheme="majorBidi"/>
          <w:b/>
          <w:bCs/>
          <w:color w:val="1434CB" w:themeColor="accent1"/>
          <w:sz w:val="40"/>
          <w:szCs w:val="40"/>
          <w:lang w:val="it-IT"/>
        </w:rPr>
        <w:t xml:space="preserve"> a supporto dei clienti</w:t>
      </w:r>
    </w:p>
    <w:p w14:paraId="25389128" w14:textId="77777777" w:rsidR="002C6DAB" w:rsidRPr="00691557" w:rsidRDefault="002C6DAB" w:rsidP="00403FB5">
      <w:pPr>
        <w:rPr>
          <w:i/>
          <w:iCs/>
          <w:sz w:val="20"/>
          <w:szCs w:val="20"/>
          <w:lang w:val="it-IT"/>
        </w:rPr>
      </w:pPr>
    </w:p>
    <w:p w14:paraId="5C73473C" w14:textId="726A8332" w:rsidR="00D04B04" w:rsidRDefault="00691557" w:rsidP="00691557">
      <w:pPr>
        <w:jc w:val="center"/>
        <w:rPr>
          <w:i/>
          <w:iCs/>
          <w:sz w:val="20"/>
          <w:szCs w:val="20"/>
          <w:lang w:val="it-IT"/>
        </w:rPr>
      </w:pPr>
      <w:r w:rsidRPr="00691557">
        <w:rPr>
          <w:i/>
          <w:iCs/>
          <w:sz w:val="20"/>
          <w:szCs w:val="20"/>
          <w:lang w:val="it-IT"/>
        </w:rPr>
        <w:t xml:space="preserve">La nuova divisione di consulenza in ambito cybersecurity e la nomina di un responsabile globale per i prodotti </w:t>
      </w:r>
      <w:r w:rsidR="003C0098" w:rsidRPr="00691557">
        <w:rPr>
          <w:i/>
          <w:iCs/>
          <w:sz w:val="20"/>
          <w:szCs w:val="20"/>
          <w:lang w:val="it-IT"/>
        </w:rPr>
        <w:t>cyber</w:t>
      </w:r>
      <w:r w:rsidR="003C0098">
        <w:rPr>
          <w:i/>
          <w:iCs/>
          <w:sz w:val="20"/>
          <w:szCs w:val="20"/>
          <w:lang w:val="it-IT"/>
        </w:rPr>
        <w:t xml:space="preserve">, </w:t>
      </w:r>
      <w:r w:rsidR="003C0098" w:rsidRPr="00691557">
        <w:rPr>
          <w:i/>
          <w:iCs/>
          <w:sz w:val="20"/>
          <w:szCs w:val="20"/>
          <w:lang w:val="it-IT"/>
        </w:rPr>
        <w:t>rafforzano</w:t>
      </w:r>
      <w:r w:rsidRPr="00691557">
        <w:rPr>
          <w:i/>
          <w:iCs/>
          <w:sz w:val="20"/>
          <w:szCs w:val="20"/>
          <w:lang w:val="it-IT"/>
        </w:rPr>
        <w:t xml:space="preserve"> l’accesso dei clienti agli investimenti di Visa in sicurezza informatica e infrastrutture</w:t>
      </w:r>
    </w:p>
    <w:p w14:paraId="18266D52" w14:textId="77777777" w:rsidR="00691557" w:rsidRPr="00691557" w:rsidRDefault="00691557" w:rsidP="00D04B04">
      <w:pPr>
        <w:rPr>
          <w:lang w:val="it-IT"/>
        </w:rPr>
      </w:pPr>
    </w:p>
    <w:p w14:paraId="271F4156" w14:textId="160E0A0B" w:rsidR="00AC7CCC" w:rsidRPr="00691557" w:rsidRDefault="00691557" w:rsidP="0E99C101">
      <w:pPr>
        <w:rPr>
          <w:rFonts w:asciiTheme="minorHAnsi" w:hAnsiTheme="minorHAnsi"/>
          <w:sz w:val="20"/>
          <w:szCs w:val="20"/>
          <w:lang w:val="it-IT"/>
        </w:rPr>
      </w:pPr>
      <w:r w:rsidRPr="001014C0">
        <w:rPr>
          <w:rFonts w:asciiTheme="minorHAnsi" w:hAnsiTheme="minorHAnsi"/>
          <w:sz w:val="20"/>
          <w:szCs w:val="20"/>
          <w:lang w:val="it-IT"/>
        </w:rPr>
        <w:t xml:space="preserve">Milano, </w:t>
      </w:r>
      <w:r w:rsidR="001014C0" w:rsidRPr="001014C0">
        <w:rPr>
          <w:rFonts w:asciiTheme="minorHAnsi" w:hAnsiTheme="minorHAnsi"/>
          <w:sz w:val="20"/>
          <w:szCs w:val="20"/>
          <w:lang w:val="it-IT"/>
        </w:rPr>
        <w:t xml:space="preserve">7 </w:t>
      </w:r>
      <w:r w:rsidR="00FF3E41" w:rsidRPr="001014C0">
        <w:rPr>
          <w:rFonts w:asciiTheme="minorHAnsi" w:hAnsiTheme="minorHAnsi"/>
          <w:sz w:val="20"/>
          <w:szCs w:val="20"/>
          <w:lang w:val="it-IT"/>
        </w:rPr>
        <w:t>agosto</w:t>
      </w:r>
      <w:r w:rsidRPr="001014C0">
        <w:rPr>
          <w:rFonts w:asciiTheme="minorHAnsi" w:hAnsiTheme="minorHAnsi"/>
          <w:sz w:val="20"/>
          <w:szCs w:val="20"/>
          <w:lang w:val="it-IT"/>
        </w:rPr>
        <w:t xml:space="preserve"> 2025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F8246D" w:rsidRPr="00691557">
        <w:rPr>
          <w:rFonts w:asciiTheme="minorHAnsi" w:hAnsiTheme="minorHAnsi"/>
          <w:sz w:val="20"/>
          <w:szCs w:val="20"/>
          <w:lang w:val="it-IT"/>
        </w:rPr>
        <w:t>—</w:t>
      </w:r>
      <w:r w:rsidR="002301DE" w:rsidRPr="00691557">
        <w:rPr>
          <w:rFonts w:asciiTheme="minorHAnsi" w:hAnsiTheme="minorHAnsi"/>
          <w:sz w:val="20"/>
          <w:szCs w:val="20"/>
          <w:lang w:val="it-IT"/>
        </w:rPr>
        <w:t>Visa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, tra </w:t>
      </w:r>
      <w:r w:rsidR="0012721A">
        <w:rPr>
          <w:rFonts w:asciiTheme="minorHAnsi" w:hAnsiTheme="minorHAnsi"/>
          <w:sz w:val="20"/>
          <w:szCs w:val="20"/>
          <w:lang w:val="it-IT"/>
        </w:rPr>
        <w:t>i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leader globali nei pagamenti digitali</w:t>
      </w:r>
      <w:r w:rsidR="00AC7CCC" w:rsidRPr="00691557">
        <w:rPr>
          <w:rFonts w:asciiTheme="minorHAnsi" w:hAnsiTheme="minorHAnsi"/>
          <w:sz w:val="20"/>
          <w:szCs w:val="20"/>
          <w:lang w:val="it-IT"/>
        </w:rPr>
        <w:t>,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991AFD">
        <w:rPr>
          <w:rFonts w:asciiTheme="minorHAnsi" w:hAnsiTheme="minorHAnsi"/>
          <w:sz w:val="20"/>
          <w:szCs w:val="20"/>
          <w:lang w:val="it-IT"/>
        </w:rPr>
        <w:t xml:space="preserve">offre ai propri clienti nuove opportunità </w:t>
      </w:r>
      <w:r w:rsidR="00A53F72">
        <w:rPr>
          <w:rFonts w:asciiTheme="minorHAnsi" w:hAnsiTheme="minorHAnsi"/>
          <w:sz w:val="20"/>
          <w:szCs w:val="20"/>
          <w:lang w:val="it-IT"/>
        </w:rPr>
        <w:t>per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beneficiare della profonda esperienza dell’azienda </w:t>
      </w:r>
      <w:r w:rsidR="00A53F72">
        <w:rPr>
          <w:rFonts w:asciiTheme="minorHAnsi" w:hAnsiTheme="minorHAnsi"/>
          <w:sz w:val="20"/>
          <w:szCs w:val="20"/>
          <w:lang w:val="it-IT"/>
        </w:rPr>
        <w:t>nel campo della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cybersecurity </w:t>
      </w:r>
      <w:r w:rsidR="00991AFD">
        <w:rPr>
          <w:rFonts w:asciiTheme="minorHAnsi" w:hAnsiTheme="minorHAnsi"/>
          <w:sz w:val="20"/>
          <w:szCs w:val="20"/>
          <w:lang w:val="it-IT"/>
        </w:rPr>
        <w:t>tramite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servizi a valore aggiunto e soluzioni di gestione del rischio. Nell’ambito di questa strategia, Visa </w:t>
      </w:r>
      <w:r w:rsidR="0012721A">
        <w:rPr>
          <w:rFonts w:asciiTheme="minorHAnsi" w:hAnsiTheme="minorHAnsi"/>
          <w:sz w:val="20"/>
          <w:szCs w:val="20"/>
          <w:lang w:val="it-IT"/>
        </w:rPr>
        <w:t xml:space="preserve">ha annunciato 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oggi il lancio </w:t>
      </w:r>
      <w:r w:rsidR="00991AFD">
        <w:rPr>
          <w:rFonts w:asciiTheme="minorHAnsi" w:hAnsiTheme="minorHAnsi"/>
          <w:sz w:val="20"/>
          <w:szCs w:val="20"/>
          <w:lang w:val="it-IT"/>
        </w:rPr>
        <w:t xml:space="preserve">a livello globale 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della </w:t>
      </w: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>Visa Cybersecurity Advisory Practice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, che fornisce ai clienti analisi del panorama dei rischi </w:t>
      </w:r>
      <w:r w:rsidR="00991AFD">
        <w:rPr>
          <w:rFonts w:asciiTheme="minorHAnsi" w:hAnsiTheme="minorHAnsi"/>
          <w:sz w:val="20"/>
          <w:szCs w:val="20"/>
          <w:lang w:val="it-IT"/>
        </w:rPr>
        <w:t xml:space="preserve">e 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insight utili </w:t>
      </w:r>
      <w:r w:rsidR="00991AFD">
        <w:rPr>
          <w:rFonts w:asciiTheme="minorHAnsi" w:hAnsiTheme="minorHAnsi"/>
          <w:sz w:val="20"/>
          <w:szCs w:val="20"/>
          <w:lang w:val="it-IT"/>
        </w:rPr>
        <w:t>per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identificare, valutare e contrastare le minacce informatiche emergenti. L’azienda ha inoltre nominato </w:t>
      </w: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>Jeremiah Dewey</w:t>
      </w:r>
      <w:r w:rsidRPr="00691557">
        <w:rPr>
          <w:rFonts w:asciiTheme="minorHAnsi" w:hAnsiTheme="minorHAnsi"/>
          <w:sz w:val="20"/>
          <w:szCs w:val="20"/>
          <w:lang w:val="it-IT"/>
        </w:rPr>
        <w:t>, esperto di cybersecurity, nuovo responsabile globale dei prodotti cyber.</w:t>
      </w:r>
    </w:p>
    <w:p w14:paraId="71E41709" w14:textId="77777777" w:rsidR="00E96154" w:rsidRPr="00691557" w:rsidRDefault="00E96154" w:rsidP="00AC7CCC">
      <w:pPr>
        <w:rPr>
          <w:rFonts w:asciiTheme="minorHAnsi" w:hAnsiTheme="minorHAnsi"/>
          <w:sz w:val="20"/>
          <w:szCs w:val="20"/>
          <w:lang w:val="it-IT"/>
        </w:rPr>
      </w:pPr>
    </w:p>
    <w:p w14:paraId="67923EDF" w14:textId="6780C6B9" w:rsidR="00C00D85" w:rsidRDefault="00E96154" w:rsidP="00691557">
      <w:pPr>
        <w:pStyle w:val="Titolo2"/>
        <w:rPr>
          <w:sz w:val="20"/>
          <w:szCs w:val="20"/>
          <w:lang w:val="it-IT"/>
        </w:rPr>
      </w:pPr>
      <w:r w:rsidRPr="00691557">
        <w:rPr>
          <w:sz w:val="20"/>
          <w:szCs w:val="20"/>
          <w:lang w:val="it-IT"/>
        </w:rPr>
        <w:t>“</w:t>
      </w:r>
      <w:r w:rsidR="00EF5C64">
        <w:rPr>
          <w:sz w:val="20"/>
          <w:szCs w:val="20"/>
          <w:lang w:val="it-IT"/>
        </w:rPr>
        <w:t>Quando si tratta di cybersicurezza</w:t>
      </w:r>
      <w:r w:rsidR="00691557" w:rsidRPr="00691557">
        <w:rPr>
          <w:sz w:val="20"/>
          <w:szCs w:val="20"/>
          <w:lang w:val="it-IT"/>
        </w:rPr>
        <w:t xml:space="preserve"> e prevenzione delle frodi, la </w:t>
      </w:r>
      <w:r w:rsidR="00EF5C64">
        <w:rPr>
          <w:sz w:val="20"/>
          <w:szCs w:val="20"/>
          <w:lang w:val="it-IT"/>
        </w:rPr>
        <w:t>rilevazione e la risposta proattiva sono elementi chiave</w:t>
      </w:r>
      <w:r w:rsidRPr="00691557">
        <w:rPr>
          <w:sz w:val="20"/>
          <w:szCs w:val="20"/>
          <w:lang w:val="it-IT"/>
        </w:rPr>
        <w:t xml:space="preserve">” </w:t>
      </w:r>
      <w:r w:rsidR="00691557">
        <w:rPr>
          <w:sz w:val="20"/>
          <w:szCs w:val="20"/>
          <w:lang w:val="it-IT"/>
        </w:rPr>
        <w:t>ha dichiarato</w:t>
      </w:r>
      <w:r w:rsidRPr="00691557">
        <w:rPr>
          <w:sz w:val="20"/>
          <w:szCs w:val="20"/>
          <w:lang w:val="it-IT"/>
        </w:rPr>
        <w:t xml:space="preserve"> </w:t>
      </w:r>
      <w:r w:rsidR="00FC6ADC">
        <w:rPr>
          <w:b/>
          <w:bCs/>
          <w:sz w:val="20"/>
          <w:szCs w:val="20"/>
          <w:lang w:val="it-IT"/>
        </w:rPr>
        <w:t>Stefano M. Stoppani, Country Manager di Visa Italia</w:t>
      </w:r>
      <w:r w:rsidR="00691557" w:rsidRPr="00691557">
        <w:rPr>
          <w:b/>
          <w:bCs/>
          <w:sz w:val="20"/>
          <w:szCs w:val="20"/>
          <w:lang w:val="it-IT"/>
        </w:rPr>
        <w:t>.</w:t>
      </w:r>
      <w:r w:rsidR="00FC6ADC">
        <w:rPr>
          <w:b/>
          <w:bCs/>
          <w:sz w:val="20"/>
          <w:szCs w:val="20"/>
          <w:lang w:val="it-IT"/>
        </w:rPr>
        <w:t xml:space="preserve"> </w:t>
      </w:r>
      <w:r w:rsidR="00691557" w:rsidRPr="00691557">
        <w:rPr>
          <w:sz w:val="20"/>
          <w:szCs w:val="20"/>
          <w:lang w:val="it-IT"/>
        </w:rPr>
        <w:t xml:space="preserve">“I nostri clienti – </w:t>
      </w:r>
      <w:r w:rsidR="00FF2F2A">
        <w:rPr>
          <w:sz w:val="20"/>
          <w:szCs w:val="20"/>
          <w:lang w:val="it-IT"/>
        </w:rPr>
        <w:t>che vanno da</w:t>
      </w:r>
      <w:r w:rsidR="005E4C53">
        <w:rPr>
          <w:sz w:val="20"/>
          <w:szCs w:val="20"/>
          <w:lang w:val="it-IT"/>
        </w:rPr>
        <w:t xml:space="preserve">i piccoli negozi locali alle grandi imprese </w:t>
      </w:r>
      <w:r w:rsidR="00691557" w:rsidRPr="00691557">
        <w:rPr>
          <w:sz w:val="20"/>
          <w:szCs w:val="20"/>
          <w:lang w:val="it-IT"/>
        </w:rPr>
        <w:t>– necessitano di risorse complete e scalabili</w:t>
      </w:r>
      <w:r w:rsidR="00EF5C64">
        <w:rPr>
          <w:sz w:val="20"/>
          <w:szCs w:val="20"/>
          <w:lang w:val="it-IT"/>
        </w:rPr>
        <w:t xml:space="preserve">, adattabili </w:t>
      </w:r>
      <w:r w:rsidR="00691557" w:rsidRPr="00691557">
        <w:rPr>
          <w:sz w:val="20"/>
          <w:szCs w:val="20"/>
          <w:lang w:val="it-IT"/>
        </w:rPr>
        <w:t xml:space="preserve">alle </w:t>
      </w:r>
      <w:r w:rsidR="00EF5C64">
        <w:rPr>
          <w:sz w:val="20"/>
          <w:szCs w:val="20"/>
          <w:lang w:val="it-IT"/>
        </w:rPr>
        <w:t xml:space="preserve">esigenze specifiche </w:t>
      </w:r>
      <w:r w:rsidR="00691557" w:rsidRPr="00691557">
        <w:rPr>
          <w:sz w:val="20"/>
          <w:szCs w:val="20"/>
          <w:lang w:val="it-IT"/>
        </w:rPr>
        <w:t xml:space="preserve">del loro business. </w:t>
      </w:r>
      <w:r w:rsidR="00FC6ADC">
        <w:rPr>
          <w:sz w:val="20"/>
          <w:szCs w:val="20"/>
          <w:lang w:val="it-IT"/>
        </w:rPr>
        <w:t>C</w:t>
      </w:r>
      <w:r w:rsidR="00EF5C64">
        <w:rPr>
          <w:sz w:val="20"/>
          <w:szCs w:val="20"/>
          <w:lang w:val="it-IT"/>
        </w:rPr>
        <w:t>ontinu</w:t>
      </w:r>
      <w:r w:rsidR="00FC6ADC">
        <w:rPr>
          <w:sz w:val="20"/>
          <w:szCs w:val="20"/>
          <w:lang w:val="it-IT"/>
        </w:rPr>
        <w:t>iamo</w:t>
      </w:r>
      <w:r w:rsidR="00691557" w:rsidRPr="00691557">
        <w:rPr>
          <w:sz w:val="20"/>
          <w:szCs w:val="20"/>
          <w:lang w:val="it-IT"/>
        </w:rPr>
        <w:t xml:space="preserve"> a sviluppare soluzioni innovative che aiut</w:t>
      </w:r>
      <w:r w:rsidR="00EF5C64">
        <w:rPr>
          <w:sz w:val="20"/>
          <w:szCs w:val="20"/>
          <w:lang w:val="it-IT"/>
        </w:rPr>
        <w:t>eranno</w:t>
      </w:r>
      <w:r w:rsidR="00691557" w:rsidRPr="00691557">
        <w:rPr>
          <w:sz w:val="20"/>
          <w:szCs w:val="20"/>
          <w:lang w:val="it-IT"/>
        </w:rPr>
        <w:t xml:space="preserve"> aziende di ogni dimensione a comprendere i propri rischi e a proteggersi </w:t>
      </w:r>
      <w:r w:rsidR="00EF5C64">
        <w:rPr>
          <w:sz w:val="20"/>
          <w:szCs w:val="20"/>
          <w:lang w:val="it-IT"/>
        </w:rPr>
        <w:t>dal punto di vista cyber</w:t>
      </w:r>
      <w:r w:rsidR="00691557" w:rsidRPr="00691557">
        <w:rPr>
          <w:sz w:val="20"/>
          <w:szCs w:val="20"/>
          <w:lang w:val="it-IT"/>
        </w:rPr>
        <w:t>.”</w:t>
      </w:r>
    </w:p>
    <w:p w14:paraId="313C2734" w14:textId="77777777" w:rsidR="00691557" w:rsidRPr="00691557" w:rsidRDefault="00691557" w:rsidP="00691557">
      <w:pPr>
        <w:rPr>
          <w:lang w:val="it-IT"/>
        </w:rPr>
      </w:pPr>
    </w:p>
    <w:p w14:paraId="0EA22514" w14:textId="3AA3C713" w:rsidR="00DF551D" w:rsidRPr="00691557" w:rsidRDefault="00691557" w:rsidP="00F10C4A">
      <w:pPr>
        <w:rPr>
          <w:rFonts w:asciiTheme="minorHAnsi" w:hAnsiTheme="minorHAnsi"/>
          <w:sz w:val="20"/>
          <w:szCs w:val="20"/>
          <w:lang w:val="it-IT"/>
        </w:rPr>
      </w:pPr>
      <w:r w:rsidRPr="00691557">
        <w:rPr>
          <w:rFonts w:asciiTheme="minorHAnsi" w:hAnsiTheme="minorHAnsi"/>
          <w:sz w:val="20"/>
          <w:szCs w:val="20"/>
          <w:lang w:val="it-IT"/>
        </w:rPr>
        <w:t xml:space="preserve">Negli ultimi cinque anni Visa ha investito 12 miliardi di dollari in tecnologia e infrastrutture, </w:t>
      </w:r>
      <w:r w:rsidR="00F260B5">
        <w:rPr>
          <w:rFonts w:asciiTheme="minorHAnsi" w:hAnsiTheme="minorHAnsi"/>
          <w:sz w:val="20"/>
          <w:szCs w:val="20"/>
          <w:lang w:val="it-IT"/>
        </w:rPr>
        <w:t>inclusi</w:t>
      </w:r>
      <w:r w:rsidR="00DE045B">
        <w:rPr>
          <w:rFonts w:asciiTheme="minorHAnsi" w:hAnsiTheme="minorHAnsi"/>
          <w:sz w:val="20"/>
          <w:szCs w:val="20"/>
          <w:lang w:val="it-IT"/>
        </w:rPr>
        <w:t xml:space="preserve"> cybersicurezza 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e prevenzione delle frodi. I clienti </w:t>
      </w:r>
      <w:r w:rsidR="00DE045B">
        <w:rPr>
          <w:rFonts w:asciiTheme="minorHAnsi" w:hAnsiTheme="minorHAnsi"/>
          <w:sz w:val="20"/>
          <w:szCs w:val="20"/>
          <w:lang w:val="it-IT"/>
        </w:rPr>
        <w:t xml:space="preserve">di tutto il mondo </w:t>
      </w:r>
      <w:r w:rsidRPr="00691557">
        <w:rPr>
          <w:rFonts w:asciiTheme="minorHAnsi" w:hAnsiTheme="minorHAnsi"/>
          <w:sz w:val="20"/>
          <w:szCs w:val="20"/>
          <w:lang w:val="it-IT"/>
        </w:rPr>
        <w:t>stanno già iniziando a beneficiare delle competenze e delle soluzioni nate da questi investimenti. Nel suo nuovo incarico, Dewey guiderà lo sviluppo del</w:t>
      </w:r>
      <w:r w:rsidR="00DE045B">
        <w:rPr>
          <w:rFonts w:asciiTheme="minorHAnsi" w:hAnsiTheme="minorHAnsi"/>
          <w:sz w:val="20"/>
          <w:szCs w:val="20"/>
          <w:lang w:val="it-IT"/>
        </w:rPr>
        <w:t xml:space="preserve">la suite 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di prodotti di cybersecurity di Visa e la </w:t>
      </w:r>
      <w:r w:rsidR="00DE045B">
        <w:rPr>
          <w:rFonts w:asciiTheme="minorHAnsi" w:hAnsiTheme="minorHAnsi"/>
          <w:sz w:val="20"/>
          <w:szCs w:val="20"/>
          <w:lang w:val="it-IT"/>
        </w:rPr>
        <w:t>realizzazione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di partnership strategiche, </w:t>
      </w:r>
      <w:r w:rsidR="00BC6EDC">
        <w:rPr>
          <w:rFonts w:asciiTheme="minorHAnsi" w:hAnsiTheme="minorHAnsi"/>
          <w:sz w:val="20"/>
          <w:szCs w:val="20"/>
          <w:lang w:val="it-IT"/>
        </w:rPr>
        <w:t>assicurandosi</w:t>
      </w:r>
      <w:r w:rsidR="00490EB1">
        <w:rPr>
          <w:rFonts w:asciiTheme="minorHAnsi" w:hAnsiTheme="minorHAnsi"/>
          <w:sz w:val="20"/>
          <w:szCs w:val="20"/>
          <w:lang w:val="it-IT"/>
        </w:rPr>
        <w:t xml:space="preserve"> che Visa risponda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alle esigenze di sicurezza dei clienti. Dewey vanta oltre vent’anni di esperienza nella </w:t>
      </w:r>
      <w:r w:rsidR="00012825">
        <w:rPr>
          <w:rFonts w:asciiTheme="minorHAnsi" w:hAnsiTheme="minorHAnsi"/>
          <w:sz w:val="20"/>
          <w:szCs w:val="20"/>
          <w:lang w:val="it-IT"/>
        </w:rPr>
        <w:t>gestione della sicurezza, nell’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incident response e </w:t>
      </w:r>
      <w:r w:rsidR="00012825">
        <w:rPr>
          <w:rFonts w:asciiTheme="minorHAnsi" w:hAnsiTheme="minorHAnsi"/>
          <w:sz w:val="20"/>
          <w:szCs w:val="20"/>
          <w:lang w:val="it-IT"/>
        </w:rPr>
        <w:t xml:space="preserve">nei servizi di </w:t>
      </w:r>
      <w:r w:rsidRPr="00691557">
        <w:rPr>
          <w:rFonts w:asciiTheme="minorHAnsi" w:hAnsiTheme="minorHAnsi"/>
          <w:sz w:val="20"/>
          <w:szCs w:val="20"/>
          <w:lang w:val="it-IT"/>
        </w:rPr>
        <w:t>consulenza</w:t>
      </w:r>
      <w:r w:rsidR="00012825">
        <w:rPr>
          <w:rFonts w:asciiTheme="minorHAnsi" w:hAnsiTheme="minorHAnsi"/>
          <w:sz w:val="20"/>
          <w:szCs w:val="20"/>
          <w:lang w:val="it-IT"/>
        </w:rPr>
        <w:t xml:space="preserve"> per organizzazioni del settore privato ed enti governativi</w:t>
      </w:r>
      <w:r w:rsidRPr="00691557">
        <w:rPr>
          <w:rFonts w:asciiTheme="minorHAnsi" w:hAnsiTheme="minorHAnsi"/>
          <w:sz w:val="20"/>
          <w:szCs w:val="20"/>
          <w:lang w:val="it-IT"/>
        </w:rPr>
        <w:t>.</w:t>
      </w:r>
    </w:p>
    <w:p w14:paraId="72F25AA4" w14:textId="77777777" w:rsidR="00691557" w:rsidRPr="00691557" w:rsidRDefault="00691557" w:rsidP="00F10C4A">
      <w:pPr>
        <w:rPr>
          <w:rFonts w:asciiTheme="minorHAnsi" w:hAnsiTheme="minorHAnsi"/>
          <w:sz w:val="20"/>
          <w:szCs w:val="20"/>
          <w:lang w:val="it-IT"/>
        </w:rPr>
      </w:pPr>
    </w:p>
    <w:p w14:paraId="07643D36" w14:textId="05AD983E" w:rsidR="00AD1F13" w:rsidRDefault="00691557" w:rsidP="0090606C">
      <w:pPr>
        <w:rPr>
          <w:rFonts w:asciiTheme="minorHAnsi" w:hAnsiTheme="minorHAnsi"/>
          <w:sz w:val="20"/>
          <w:szCs w:val="20"/>
          <w:lang w:val="it-IT"/>
        </w:rPr>
      </w:pPr>
      <w:bookmarkStart w:id="0" w:name="_Hlk197003504"/>
      <w:r w:rsidRPr="00691557">
        <w:rPr>
          <w:rFonts w:asciiTheme="minorHAnsi" w:hAnsiTheme="minorHAnsi"/>
          <w:sz w:val="20"/>
          <w:szCs w:val="20"/>
          <w:lang w:val="it-IT"/>
        </w:rPr>
        <w:t xml:space="preserve">“La cybersecurity non è più </w:t>
      </w:r>
      <w:r w:rsidR="00012825">
        <w:rPr>
          <w:rFonts w:asciiTheme="minorHAnsi" w:hAnsiTheme="minorHAnsi"/>
          <w:sz w:val="20"/>
          <w:szCs w:val="20"/>
          <w:lang w:val="it-IT"/>
        </w:rPr>
        <w:t xml:space="preserve">considerata </w:t>
      </w:r>
      <w:r w:rsidRPr="00691557">
        <w:rPr>
          <w:rFonts w:asciiTheme="minorHAnsi" w:hAnsiTheme="minorHAnsi"/>
          <w:sz w:val="20"/>
          <w:szCs w:val="20"/>
          <w:lang w:val="it-IT"/>
        </w:rPr>
        <w:t>un centro di costo, ma un</w:t>
      </w:r>
      <w:r w:rsidR="00012825">
        <w:rPr>
          <w:rFonts w:asciiTheme="minorHAnsi" w:hAnsiTheme="minorHAnsi"/>
          <w:sz w:val="20"/>
          <w:szCs w:val="20"/>
          <w:lang w:val="it-IT"/>
        </w:rPr>
        <w:t>a componente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essenziale della strategia di crescita di </w:t>
      </w:r>
      <w:r w:rsidR="00012825">
        <w:rPr>
          <w:rFonts w:asciiTheme="minorHAnsi" w:hAnsiTheme="minorHAnsi"/>
          <w:sz w:val="20"/>
          <w:szCs w:val="20"/>
          <w:lang w:val="it-IT"/>
        </w:rPr>
        <w:t>qualsiasi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impresa”, ha sottolineato </w:t>
      </w: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 xml:space="preserve">Carl Rutstein, </w:t>
      </w:r>
      <w:r w:rsidR="00FF2CED">
        <w:rPr>
          <w:rFonts w:asciiTheme="minorHAnsi" w:hAnsiTheme="minorHAnsi"/>
          <w:b/>
          <w:bCs/>
          <w:sz w:val="20"/>
          <w:szCs w:val="20"/>
          <w:lang w:val="it-IT"/>
        </w:rPr>
        <w:t>g</w:t>
      </w: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 xml:space="preserve">lobal </w:t>
      </w:r>
      <w:r w:rsidR="00FF2CED">
        <w:rPr>
          <w:rFonts w:asciiTheme="minorHAnsi" w:hAnsiTheme="minorHAnsi"/>
          <w:b/>
          <w:bCs/>
          <w:sz w:val="20"/>
          <w:szCs w:val="20"/>
          <w:lang w:val="it-IT"/>
        </w:rPr>
        <w:t>h</w:t>
      </w: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 xml:space="preserve">ead of </w:t>
      </w:r>
      <w:r w:rsidR="00FF2CED">
        <w:rPr>
          <w:rFonts w:asciiTheme="minorHAnsi" w:hAnsiTheme="minorHAnsi"/>
          <w:b/>
          <w:bCs/>
          <w:sz w:val="20"/>
          <w:szCs w:val="20"/>
          <w:lang w:val="it-IT"/>
        </w:rPr>
        <w:t>a</w:t>
      </w: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 xml:space="preserve">dvisory </w:t>
      </w:r>
      <w:r w:rsidR="00FF2CED">
        <w:rPr>
          <w:rFonts w:asciiTheme="minorHAnsi" w:hAnsiTheme="minorHAnsi"/>
          <w:b/>
          <w:bCs/>
          <w:sz w:val="20"/>
          <w:szCs w:val="20"/>
          <w:lang w:val="it-IT"/>
        </w:rPr>
        <w:t>s</w:t>
      </w: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>ervices di Visa.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“Grazie alla combinazione tra le più recenti innovazioni </w:t>
      </w:r>
      <w:r w:rsidR="00F260B5">
        <w:rPr>
          <w:rFonts w:asciiTheme="minorHAnsi" w:hAnsiTheme="minorHAnsi"/>
          <w:sz w:val="20"/>
          <w:szCs w:val="20"/>
          <w:lang w:val="it-IT"/>
        </w:rPr>
        <w:t xml:space="preserve">di </w:t>
      </w:r>
      <w:r w:rsidRPr="00691557">
        <w:rPr>
          <w:rFonts w:asciiTheme="minorHAnsi" w:hAnsiTheme="minorHAnsi"/>
          <w:sz w:val="20"/>
          <w:szCs w:val="20"/>
          <w:lang w:val="it-IT"/>
        </w:rPr>
        <w:t>intelligenza artificiale e le competenze del nostro team di consul</w:t>
      </w:r>
      <w:r w:rsidR="00012825">
        <w:rPr>
          <w:rFonts w:asciiTheme="minorHAnsi" w:hAnsiTheme="minorHAnsi"/>
          <w:sz w:val="20"/>
          <w:szCs w:val="20"/>
          <w:lang w:val="it-IT"/>
        </w:rPr>
        <w:t>ting e analytics</w:t>
      </w:r>
      <w:r w:rsidRPr="00691557">
        <w:rPr>
          <w:rFonts w:asciiTheme="minorHAnsi" w:hAnsiTheme="minorHAnsi"/>
          <w:sz w:val="20"/>
          <w:szCs w:val="20"/>
          <w:lang w:val="it-IT"/>
        </w:rPr>
        <w:t>, continu</w:t>
      </w:r>
      <w:r w:rsidR="00F260B5">
        <w:rPr>
          <w:rFonts w:asciiTheme="minorHAnsi" w:hAnsiTheme="minorHAnsi"/>
          <w:sz w:val="20"/>
          <w:szCs w:val="20"/>
          <w:lang w:val="it-IT"/>
        </w:rPr>
        <w:t>eremo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a sviluppare soluzioni avanzate che aiut</w:t>
      </w:r>
      <w:r w:rsidR="00F260B5">
        <w:rPr>
          <w:rFonts w:asciiTheme="minorHAnsi" w:hAnsiTheme="minorHAnsi"/>
          <w:sz w:val="20"/>
          <w:szCs w:val="20"/>
          <w:lang w:val="it-IT"/>
        </w:rPr>
        <w:t>eranno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i nostri clienti a rimanere competitivi in un contesto </w:t>
      </w:r>
      <w:r w:rsidR="00012825">
        <w:rPr>
          <w:rFonts w:asciiTheme="minorHAnsi" w:hAnsiTheme="minorHAnsi"/>
          <w:sz w:val="20"/>
          <w:szCs w:val="20"/>
          <w:lang w:val="it-IT"/>
        </w:rPr>
        <w:t>in cui le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minacce </w:t>
      </w:r>
      <w:r w:rsidR="00012825">
        <w:rPr>
          <w:rFonts w:asciiTheme="minorHAnsi" w:hAnsiTheme="minorHAnsi"/>
          <w:sz w:val="20"/>
          <w:szCs w:val="20"/>
          <w:lang w:val="it-IT"/>
        </w:rPr>
        <w:t xml:space="preserve">sono in rapida </w:t>
      </w:r>
      <w:r w:rsidRPr="00691557">
        <w:rPr>
          <w:rFonts w:asciiTheme="minorHAnsi" w:hAnsiTheme="minorHAnsi"/>
          <w:sz w:val="20"/>
          <w:szCs w:val="20"/>
          <w:lang w:val="it-IT"/>
        </w:rPr>
        <w:t>evoluzione.”</w:t>
      </w:r>
    </w:p>
    <w:p w14:paraId="1EAB4DEC" w14:textId="77777777" w:rsidR="00691557" w:rsidRPr="00691557" w:rsidRDefault="00691557" w:rsidP="0090606C">
      <w:pPr>
        <w:rPr>
          <w:rFonts w:asciiTheme="minorHAnsi" w:hAnsiTheme="minorHAnsi"/>
          <w:sz w:val="20"/>
          <w:szCs w:val="20"/>
          <w:lang w:val="it-IT"/>
        </w:rPr>
      </w:pPr>
    </w:p>
    <w:p w14:paraId="2B0476BF" w14:textId="51C35DD1" w:rsidR="0090606C" w:rsidRPr="00691557" w:rsidRDefault="00691557" w:rsidP="0967A807">
      <w:pPr>
        <w:rPr>
          <w:rFonts w:asciiTheme="minorHAnsi" w:hAnsiTheme="minorHAnsi"/>
          <w:sz w:val="20"/>
          <w:szCs w:val="20"/>
          <w:lang w:val="it-IT"/>
        </w:rPr>
      </w:pPr>
      <w:r w:rsidRPr="00691557">
        <w:rPr>
          <w:rFonts w:asciiTheme="minorHAnsi" w:hAnsiTheme="minorHAnsi"/>
          <w:sz w:val="20"/>
          <w:szCs w:val="20"/>
          <w:lang w:val="it-IT"/>
        </w:rPr>
        <w:t xml:space="preserve">La nuova </w:t>
      </w: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>Cybersecurity Advisory Practice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dedicata ai pagamenti </w:t>
      </w:r>
      <w:r w:rsidR="00197A78">
        <w:rPr>
          <w:rFonts w:asciiTheme="minorHAnsi" w:hAnsiTheme="minorHAnsi"/>
          <w:sz w:val="20"/>
          <w:szCs w:val="20"/>
          <w:lang w:val="it-IT"/>
        </w:rPr>
        <w:t>si avvale della rete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globale di </w:t>
      </w:r>
      <w:r w:rsidR="0076251C">
        <w:fldChar w:fldCharType="begin"/>
      </w:r>
      <w:r w:rsidR="0076251C" w:rsidRPr="007F1A78">
        <w:rPr>
          <w:lang w:val="it-IT"/>
        </w:rPr>
        <w:instrText>HYPERLINK "https://cts.businesswire.com/ct/CT?id=smartlink&amp;url=https%3A%2F%2Fusa.visa.com%2Fservices%2Fvisa-consulting-analytics.html&amp;esheet=53781842&amp;newsitemid=20231108842278&amp;lan=en-US&amp;anchor=Visa+Consulting+%26amp%3B+Analytics&amp;index=1&amp;md5=24683c1abeb4f79faabb1795934be125" \h</w:instrText>
      </w:r>
      <w:r w:rsidR="0076251C">
        <w:fldChar w:fldCharType="separate"/>
      </w:r>
      <w:r w:rsidR="0076251C" w:rsidRPr="00691557">
        <w:rPr>
          <w:rStyle w:val="Collegamentoipertestuale"/>
          <w:rFonts w:asciiTheme="minorHAnsi" w:hAnsiTheme="minorHAnsi"/>
          <w:sz w:val="20"/>
          <w:szCs w:val="20"/>
          <w:lang w:val="it-IT"/>
        </w:rPr>
        <w:t>Visa Consulting &amp; Analytics’</w:t>
      </w:r>
      <w:r w:rsidR="0076251C">
        <w:fldChar w:fldCharType="end"/>
      </w:r>
      <w:r w:rsidR="0076251C" w:rsidRPr="00691557">
        <w:rPr>
          <w:rFonts w:asciiTheme="minorHAnsi" w:hAnsiTheme="minorHAnsi"/>
          <w:sz w:val="20"/>
          <w:szCs w:val="20"/>
          <w:lang w:val="it-IT"/>
        </w:rPr>
        <w:t xml:space="preserve"> (VCA)</w:t>
      </w:r>
      <w:bookmarkStart w:id="1" w:name="_Hlk197003319"/>
      <w:bookmarkEnd w:id="0"/>
      <w:r w:rsidRPr="00691557">
        <w:rPr>
          <w:rFonts w:asciiTheme="minorHAnsi" w:hAnsiTheme="minorHAnsi"/>
          <w:sz w:val="20"/>
          <w:szCs w:val="20"/>
          <w:lang w:val="it-IT"/>
        </w:rPr>
        <w:t xml:space="preserve">, che include migliaia di consulenti, data scientist ed esperti di prodotto </w:t>
      </w:r>
      <w:r w:rsidR="00197A78">
        <w:rPr>
          <w:rFonts w:asciiTheme="minorHAnsi" w:hAnsiTheme="minorHAnsi"/>
          <w:sz w:val="20"/>
          <w:szCs w:val="20"/>
          <w:lang w:val="it-IT"/>
        </w:rPr>
        <w:t>provenienti da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tutto il mondo. VCA mette a disposizione una gamma di servizi per supportare i clienti nella definizione di una strategia di cybersecurity</w:t>
      </w:r>
      <w:r w:rsidR="00197A78">
        <w:rPr>
          <w:rFonts w:asciiTheme="minorHAnsi" w:hAnsiTheme="minorHAnsi"/>
          <w:sz w:val="20"/>
          <w:szCs w:val="20"/>
          <w:lang w:val="it-IT"/>
        </w:rPr>
        <w:t>. Tra questi</w:t>
      </w:r>
      <w:r w:rsidRPr="00691557">
        <w:rPr>
          <w:rFonts w:asciiTheme="minorHAnsi" w:hAnsiTheme="minorHAnsi"/>
          <w:sz w:val="20"/>
          <w:szCs w:val="20"/>
          <w:lang w:val="it-IT"/>
        </w:rPr>
        <w:t>:</w:t>
      </w:r>
    </w:p>
    <w:p w14:paraId="36279E09" w14:textId="6FB62E5B" w:rsidR="00A14B77" w:rsidRPr="00691557" w:rsidRDefault="00A14B77" w:rsidP="00A14B77">
      <w:pPr>
        <w:numPr>
          <w:ilvl w:val="0"/>
          <w:numId w:val="31"/>
        </w:numPr>
        <w:rPr>
          <w:rFonts w:asciiTheme="minorHAnsi" w:hAnsiTheme="minorHAnsi"/>
          <w:sz w:val="20"/>
          <w:szCs w:val="20"/>
          <w:lang w:val="it-IT"/>
        </w:rPr>
      </w:pP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>Payment Cybersecurity Institute</w:t>
      </w:r>
      <w:r w:rsidR="006903AE" w:rsidRPr="00691557">
        <w:rPr>
          <w:rFonts w:asciiTheme="minorHAnsi" w:hAnsiTheme="minorHAnsi"/>
          <w:b/>
          <w:bCs/>
          <w:sz w:val="20"/>
          <w:szCs w:val="20"/>
          <w:lang w:val="it-IT"/>
        </w:rPr>
        <w:t xml:space="preserve"> </w:t>
      </w:r>
      <w:r w:rsidR="0074753A" w:rsidRPr="00691557">
        <w:rPr>
          <w:rFonts w:asciiTheme="minorHAnsi" w:hAnsiTheme="minorHAnsi"/>
          <w:b/>
          <w:bCs/>
          <w:sz w:val="20"/>
          <w:szCs w:val="20"/>
          <w:lang w:val="it-IT"/>
        </w:rPr>
        <w:t>—</w:t>
      </w:r>
      <w:r w:rsidR="006903AE" w:rsidRPr="00691557">
        <w:rPr>
          <w:rFonts w:asciiTheme="minorHAnsi" w:hAnsiTheme="minorHAnsi"/>
          <w:b/>
          <w:bCs/>
          <w:sz w:val="20"/>
          <w:szCs w:val="20"/>
          <w:lang w:val="it-IT"/>
        </w:rPr>
        <w:t xml:space="preserve"> </w:t>
      </w:r>
      <w:r w:rsidR="00691557" w:rsidRPr="00691557">
        <w:rPr>
          <w:rFonts w:asciiTheme="minorHAnsi" w:hAnsiTheme="minorHAnsi"/>
          <w:sz w:val="20"/>
          <w:szCs w:val="20"/>
          <w:lang w:val="it-IT"/>
        </w:rPr>
        <w:t xml:space="preserve">Programmi di formazione e sensibilizzazione per i dipendenti sulle best practice di </w:t>
      </w:r>
      <w:r w:rsidR="00FF2F2A">
        <w:rPr>
          <w:rFonts w:asciiTheme="minorHAnsi" w:hAnsiTheme="minorHAnsi"/>
          <w:sz w:val="20"/>
          <w:szCs w:val="20"/>
          <w:lang w:val="it-IT"/>
        </w:rPr>
        <w:t>cyber</w:t>
      </w:r>
      <w:r w:rsidR="00691557" w:rsidRPr="00691557">
        <w:rPr>
          <w:rFonts w:asciiTheme="minorHAnsi" w:hAnsiTheme="minorHAnsi"/>
          <w:sz w:val="20"/>
          <w:szCs w:val="20"/>
          <w:lang w:val="it-IT"/>
        </w:rPr>
        <w:t xml:space="preserve">sicurezza </w:t>
      </w:r>
      <w:r w:rsidR="00197A78">
        <w:rPr>
          <w:rFonts w:asciiTheme="minorHAnsi" w:hAnsiTheme="minorHAnsi"/>
          <w:sz w:val="20"/>
          <w:szCs w:val="20"/>
          <w:lang w:val="it-IT"/>
        </w:rPr>
        <w:t>n</w:t>
      </w:r>
      <w:r w:rsidR="00691557" w:rsidRPr="00691557">
        <w:rPr>
          <w:rFonts w:asciiTheme="minorHAnsi" w:hAnsiTheme="minorHAnsi"/>
          <w:sz w:val="20"/>
          <w:szCs w:val="20"/>
          <w:lang w:val="it-IT"/>
        </w:rPr>
        <w:t xml:space="preserve">ei pagamenti </w:t>
      </w:r>
      <w:r w:rsidR="00691557">
        <w:rPr>
          <w:rFonts w:asciiTheme="minorHAnsi" w:hAnsiTheme="minorHAnsi"/>
          <w:sz w:val="20"/>
          <w:szCs w:val="20"/>
          <w:lang w:val="it-IT"/>
        </w:rPr>
        <w:t xml:space="preserve"> </w:t>
      </w:r>
    </w:p>
    <w:p w14:paraId="3F4C58A9" w14:textId="6B7ECBC8" w:rsidR="00A14B77" w:rsidRPr="00691557" w:rsidRDefault="00A14B77" w:rsidP="0967A807">
      <w:pPr>
        <w:numPr>
          <w:ilvl w:val="0"/>
          <w:numId w:val="31"/>
        </w:numPr>
        <w:rPr>
          <w:rFonts w:asciiTheme="minorHAnsi" w:hAnsiTheme="minorHAnsi"/>
          <w:sz w:val="20"/>
          <w:szCs w:val="20"/>
          <w:lang w:val="it-IT"/>
        </w:rPr>
      </w:pP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 xml:space="preserve">Cybersecurity </w:t>
      </w:r>
      <w:r w:rsidR="00434CC0" w:rsidRPr="00691557">
        <w:rPr>
          <w:rFonts w:asciiTheme="minorHAnsi" w:hAnsiTheme="minorHAnsi"/>
          <w:b/>
          <w:bCs/>
          <w:sz w:val="20"/>
          <w:szCs w:val="20"/>
          <w:lang w:val="it-IT"/>
        </w:rPr>
        <w:t>M</w:t>
      </w: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 xml:space="preserve">aturity </w:t>
      </w:r>
      <w:r w:rsidR="00434CC0" w:rsidRPr="00691557">
        <w:rPr>
          <w:rFonts w:asciiTheme="minorHAnsi" w:hAnsiTheme="minorHAnsi"/>
          <w:b/>
          <w:bCs/>
          <w:sz w:val="20"/>
          <w:szCs w:val="20"/>
          <w:lang w:val="it-IT"/>
        </w:rPr>
        <w:t>A</w:t>
      </w: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>ssessments</w:t>
      </w:r>
      <w:r w:rsidR="006903AE" w:rsidRPr="00691557">
        <w:rPr>
          <w:rFonts w:asciiTheme="minorHAnsi" w:hAnsiTheme="minorHAnsi"/>
          <w:b/>
          <w:bCs/>
          <w:sz w:val="20"/>
          <w:szCs w:val="20"/>
          <w:lang w:val="it-IT"/>
        </w:rPr>
        <w:t xml:space="preserve"> — </w:t>
      </w:r>
      <w:r w:rsidR="00691557" w:rsidRPr="00691557">
        <w:rPr>
          <w:rFonts w:asciiTheme="minorHAnsi" w:hAnsiTheme="minorHAnsi"/>
          <w:sz w:val="20"/>
          <w:szCs w:val="20"/>
          <w:lang w:val="it-IT"/>
        </w:rPr>
        <w:t>Valutazione dei processi e dei percorsi di sicurezza</w:t>
      </w:r>
      <w:r w:rsidR="00197A78">
        <w:rPr>
          <w:rFonts w:asciiTheme="minorHAnsi" w:hAnsiTheme="minorHAnsi"/>
          <w:sz w:val="20"/>
          <w:szCs w:val="20"/>
          <w:lang w:val="it-IT"/>
        </w:rPr>
        <w:t xml:space="preserve"> per fornire raccomandazioni di </w:t>
      </w:r>
      <w:r w:rsidR="00691557" w:rsidRPr="00691557">
        <w:rPr>
          <w:rFonts w:asciiTheme="minorHAnsi" w:hAnsiTheme="minorHAnsi"/>
          <w:sz w:val="20"/>
          <w:szCs w:val="20"/>
          <w:lang w:val="it-IT"/>
        </w:rPr>
        <w:t>miglioramento</w:t>
      </w:r>
    </w:p>
    <w:p w14:paraId="67F65E70" w14:textId="2834AE42" w:rsidR="00CC71F6" w:rsidRPr="00691557" w:rsidRDefault="00A14B77" w:rsidP="0967A807">
      <w:pPr>
        <w:numPr>
          <w:ilvl w:val="0"/>
          <w:numId w:val="31"/>
        </w:numPr>
        <w:rPr>
          <w:rFonts w:asciiTheme="minorHAnsi" w:hAnsiTheme="minorHAnsi"/>
          <w:sz w:val="20"/>
          <w:szCs w:val="20"/>
          <w:lang w:val="it-IT"/>
        </w:rPr>
      </w:pPr>
      <w:r w:rsidRPr="00691557">
        <w:rPr>
          <w:rFonts w:asciiTheme="minorHAnsi" w:hAnsiTheme="minorHAnsi"/>
          <w:b/>
          <w:bCs/>
          <w:sz w:val="20"/>
          <w:szCs w:val="20"/>
          <w:lang w:val="it-IT"/>
        </w:rPr>
        <w:t>Enumeration Defense</w:t>
      </w:r>
      <w:r w:rsidR="00D1195B" w:rsidRPr="00691557">
        <w:rPr>
          <w:rFonts w:asciiTheme="minorHAnsi" w:hAnsiTheme="minorHAnsi"/>
          <w:b/>
          <w:bCs/>
          <w:sz w:val="20"/>
          <w:szCs w:val="20"/>
          <w:lang w:val="it-IT"/>
        </w:rPr>
        <w:t xml:space="preserve"> — </w:t>
      </w:r>
      <w:r w:rsidR="00691557" w:rsidRPr="00691557">
        <w:rPr>
          <w:rFonts w:asciiTheme="minorHAnsi" w:hAnsiTheme="minorHAnsi"/>
          <w:sz w:val="20"/>
          <w:szCs w:val="20"/>
          <w:lang w:val="it-IT"/>
        </w:rPr>
        <w:t>Identificazione e blocco degli attacchi di enumerazione con supporto dedicato</w:t>
      </w:r>
      <w:r w:rsidRPr="00691557">
        <w:rPr>
          <w:lang w:val="it-IT"/>
        </w:rPr>
        <w:br/>
      </w:r>
    </w:p>
    <w:p w14:paraId="180FA686" w14:textId="2045AC86" w:rsidR="00272BBD" w:rsidRDefault="00691557" w:rsidP="00272BBD">
      <w:pPr>
        <w:rPr>
          <w:rFonts w:asciiTheme="minorHAnsi" w:hAnsiTheme="minorHAnsi"/>
          <w:sz w:val="20"/>
          <w:szCs w:val="20"/>
          <w:lang w:val="it-IT"/>
        </w:rPr>
      </w:pPr>
      <w:r w:rsidRPr="00691557">
        <w:rPr>
          <w:rFonts w:asciiTheme="minorHAnsi" w:hAnsiTheme="minorHAnsi"/>
          <w:sz w:val="20"/>
          <w:szCs w:val="20"/>
          <w:lang w:val="it-IT"/>
        </w:rPr>
        <w:t xml:space="preserve">Nell’ambito dell’impegno di VCA </w:t>
      </w:r>
      <w:r w:rsidR="0035401D">
        <w:rPr>
          <w:rFonts w:asciiTheme="minorHAnsi" w:hAnsiTheme="minorHAnsi"/>
          <w:sz w:val="20"/>
          <w:szCs w:val="20"/>
          <w:lang w:val="it-IT"/>
        </w:rPr>
        <w:t>nell’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offrire </w:t>
      </w:r>
      <w:r w:rsidR="0035401D">
        <w:rPr>
          <w:rFonts w:asciiTheme="minorHAnsi" w:hAnsiTheme="minorHAnsi"/>
          <w:sz w:val="20"/>
          <w:szCs w:val="20"/>
          <w:lang w:val="it-IT"/>
        </w:rPr>
        <w:t xml:space="preserve">ai clienti </w:t>
      </w:r>
      <w:r w:rsidR="007F1A78" w:rsidRPr="00691557">
        <w:rPr>
          <w:rFonts w:asciiTheme="minorHAnsi" w:hAnsiTheme="minorHAnsi"/>
          <w:sz w:val="20"/>
          <w:szCs w:val="20"/>
          <w:lang w:val="it-IT"/>
        </w:rPr>
        <w:t xml:space="preserve">un approccio </w:t>
      </w:r>
      <w:r w:rsidR="007F1A78">
        <w:rPr>
          <w:rFonts w:asciiTheme="minorHAnsi" w:hAnsiTheme="minorHAnsi"/>
          <w:sz w:val="20"/>
          <w:szCs w:val="20"/>
          <w:lang w:val="it-IT"/>
        </w:rPr>
        <w:t>completo</w:t>
      </w:r>
      <w:r w:rsidR="007F1A78" w:rsidRPr="00691557">
        <w:rPr>
          <w:rFonts w:asciiTheme="minorHAnsi" w:hAnsiTheme="minorHAnsi"/>
          <w:sz w:val="20"/>
          <w:szCs w:val="20"/>
          <w:lang w:val="it-IT"/>
        </w:rPr>
        <w:t xml:space="preserve"> alla </w:t>
      </w:r>
      <w:r w:rsidR="007F1A78">
        <w:rPr>
          <w:rFonts w:asciiTheme="minorHAnsi" w:hAnsiTheme="minorHAnsi"/>
          <w:sz w:val="20"/>
          <w:szCs w:val="20"/>
          <w:lang w:val="it-IT"/>
        </w:rPr>
        <w:t>cybersecurity</w:t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183D7D">
        <w:rPr>
          <w:rFonts w:asciiTheme="minorHAnsi" w:hAnsiTheme="minorHAnsi"/>
          <w:sz w:val="20"/>
          <w:szCs w:val="20"/>
          <w:lang w:val="it-IT"/>
        </w:rPr>
        <w:t xml:space="preserve">è previsto il lancio di servizi aggiuntivi </w:t>
      </w:r>
      <w:r w:rsidRPr="00691557">
        <w:rPr>
          <w:rFonts w:asciiTheme="minorHAnsi" w:hAnsiTheme="minorHAnsi"/>
          <w:sz w:val="20"/>
          <w:szCs w:val="20"/>
          <w:lang w:val="it-IT"/>
        </w:rPr>
        <w:t>di threat intelligence,</w:t>
      </w:r>
      <w:r w:rsidR="00410408">
        <w:rPr>
          <w:rFonts w:asciiTheme="minorHAnsi" w:hAnsiTheme="minorHAnsi"/>
          <w:sz w:val="20"/>
          <w:szCs w:val="20"/>
          <w:lang w:val="it-IT"/>
        </w:rPr>
        <w:t xml:space="preserve"> oltre a test e valutazioni di vulnerabilità</w:t>
      </w:r>
      <w:r w:rsidRPr="00691557">
        <w:rPr>
          <w:rFonts w:asciiTheme="minorHAnsi" w:hAnsiTheme="minorHAnsi"/>
          <w:sz w:val="20"/>
          <w:szCs w:val="20"/>
          <w:lang w:val="it-IT"/>
        </w:rPr>
        <w:t>.</w:t>
      </w:r>
    </w:p>
    <w:p w14:paraId="0F304CF2" w14:textId="77777777" w:rsidR="00691557" w:rsidRDefault="00691557" w:rsidP="00272BBD">
      <w:pPr>
        <w:rPr>
          <w:rFonts w:asciiTheme="minorHAnsi" w:hAnsiTheme="minorHAnsi"/>
          <w:sz w:val="20"/>
          <w:szCs w:val="20"/>
          <w:lang w:val="it-IT"/>
        </w:rPr>
      </w:pPr>
    </w:p>
    <w:p w14:paraId="5C280E55" w14:textId="0683C8E7" w:rsidR="00691557" w:rsidRPr="00691557" w:rsidRDefault="00691557" w:rsidP="00272BBD">
      <w:pPr>
        <w:rPr>
          <w:rFonts w:asciiTheme="minorHAnsi" w:hAnsiTheme="minorHAnsi"/>
          <w:sz w:val="20"/>
          <w:szCs w:val="20"/>
          <w:lang w:val="it-IT"/>
        </w:rPr>
      </w:pPr>
      <w:r w:rsidRPr="00691557">
        <w:rPr>
          <w:rFonts w:asciiTheme="minorHAnsi" w:hAnsiTheme="minorHAnsi"/>
          <w:sz w:val="20"/>
          <w:szCs w:val="20"/>
          <w:lang w:val="it-IT"/>
        </w:rPr>
        <w:lastRenderedPageBreak/>
        <w:t xml:space="preserve">Per saperne di più su come Visa Consulting &amp; Analytics supporta i clienti nella protezione dell’ecosistema dei pagamenti e nella mitigazione del rischio, clicca </w:t>
      </w:r>
      <w:r>
        <w:fldChar w:fldCharType="begin"/>
      </w:r>
      <w:r w:rsidRPr="007F1A78">
        <w:rPr>
          <w:lang w:val="it-IT"/>
        </w:rPr>
        <w:instrText>HYPERLINK "https://corporate.visa.com/content/dam/VCOM/corporate/services/documents/vca-b2b-countering-cyber-threats-payments.pdf"</w:instrText>
      </w:r>
      <w:r>
        <w:fldChar w:fldCharType="separate"/>
      </w:r>
      <w:r w:rsidRPr="00691557">
        <w:rPr>
          <w:rStyle w:val="Collegamentoipertestuale"/>
          <w:rFonts w:asciiTheme="minorHAnsi" w:hAnsiTheme="minorHAnsi"/>
          <w:sz w:val="20"/>
          <w:szCs w:val="20"/>
          <w:lang w:val="it-IT"/>
        </w:rPr>
        <w:t>qui</w:t>
      </w:r>
      <w:r>
        <w:fldChar w:fldCharType="end"/>
      </w:r>
      <w:r w:rsidRPr="00691557">
        <w:rPr>
          <w:rFonts w:asciiTheme="minorHAnsi" w:hAnsiTheme="minorHAnsi"/>
          <w:sz w:val="20"/>
          <w:szCs w:val="20"/>
          <w:lang w:val="it-IT"/>
        </w:rPr>
        <w:t xml:space="preserve">. Per maggiori informazioni sulle soluzioni di Visa in ambito Risk &amp; Identity, clicca </w:t>
      </w:r>
      <w:r>
        <w:fldChar w:fldCharType="begin"/>
      </w:r>
      <w:r w:rsidRPr="007F1A78">
        <w:rPr>
          <w:lang w:val="it-IT"/>
        </w:rPr>
        <w:instrText>HYPERLINK "https://corporate.visa.com/en/solutions/visa-protect.html"</w:instrText>
      </w:r>
      <w:r>
        <w:fldChar w:fldCharType="separate"/>
      </w:r>
      <w:r w:rsidRPr="00691557">
        <w:rPr>
          <w:rStyle w:val="Collegamentoipertestuale"/>
          <w:rFonts w:asciiTheme="minorHAnsi" w:hAnsiTheme="minorHAnsi"/>
          <w:sz w:val="20"/>
          <w:szCs w:val="20"/>
          <w:lang w:val="it-IT"/>
        </w:rPr>
        <w:t>qui</w:t>
      </w:r>
      <w:r>
        <w:fldChar w:fldCharType="end"/>
      </w:r>
      <w:r w:rsidRPr="00691557">
        <w:rPr>
          <w:rFonts w:asciiTheme="minorHAnsi" w:hAnsiTheme="minorHAnsi"/>
          <w:sz w:val="20"/>
          <w:szCs w:val="20"/>
          <w:lang w:val="it-IT"/>
        </w:rPr>
        <w:t>.</w:t>
      </w:r>
    </w:p>
    <w:bookmarkEnd w:id="1"/>
    <w:p w14:paraId="3DEB196F" w14:textId="77777777" w:rsidR="008770FE" w:rsidRPr="003C0098" w:rsidRDefault="008770FE" w:rsidP="00AB2A46">
      <w:pPr>
        <w:rPr>
          <w:rFonts w:asciiTheme="minorHAnsi" w:hAnsiTheme="minorHAnsi"/>
          <w:sz w:val="20"/>
          <w:szCs w:val="20"/>
          <w:lang w:val="it-IT"/>
        </w:rPr>
      </w:pPr>
    </w:p>
    <w:p w14:paraId="1D8C1ACC" w14:textId="00F9F261" w:rsidR="00B33F61" w:rsidRPr="004C7BF4" w:rsidRDefault="00B33F61" w:rsidP="00B33F61">
      <w:pPr>
        <w:pStyle w:val="Titolo3"/>
        <w:rPr>
          <w:rFonts w:ascii="Visa Dialect Regular" w:hAnsi="Visa Dialect Regular" w:cs="Segoe UI"/>
          <w:b/>
          <w:bCs/>
          <w:sz w:val="20"/>
          <w:szCs w:val="20"/>
          <w:lang w:val="it-IT"/>
        </w:rPr>
      </w:pPr>
      <w:r>
        <w:rPr>
          <w:rFonts w:ascii="Visa Dialect Regular" w:hAnsi="Visa Dialect Regular" w:cs="Segoe UI"/>
          <w:b/>
          <w:bCs/>
          <w:sz w:val="20"/>
          <w:szCs w:val="20"/>
          <w:lang w:val="it-IT"/>
        </w:rPr>
        <w:t>Visa</w:t>
      </w:r>
    </w:p>
    <w:p w14:paraId="22ECC7EC" w14:textId="2D9EBB42" w:rsidR="00B33F61" w:rsidRDefault="00B33F61" w:rsidP="00B33F61">
      <w:pPr>
        <w:jc w:val="both"/>
        <w:rPr>
          <w:lang w:val="it-IT"/>
        </w:rPr>
      </w:pPr>
      <w:r w:rsidRPr="00385DC6">
        <w:rPr>
          <w:rFonts w:cs="Segoe UI"/>
          <w:sz w:val="20"/>
          <w:szCs w:val="20"/>
          <w:lang w:val="it-IT"/>
        </w:rPr>
        <w:t xml:space="preserve">Visa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r>
        <w:fldChar w:fldCharType="begin"/>
      </w:r>
      <w:r w:rsidRPr="007F1A78">
        <w:rPr>
          <w:lang w:val="it-IT"/>
        </w:rPr>
        <w:instrText>HYPERLINK 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</w:instrText>
      </w:r>
      <w:r>
        <w:fldChar w:fldCharType="separate"/>
      </w:r>
      <w:r w:rsidRPr="00385DC6">
        <w:rPr>
          <w:rStyle w:val="Collegamentoipertestuale"/>
          <w:rFonts w:cs="Segoe UI"/>
          <w:sz w:val="20"/>
          <w:szCs w:val="20"/>
          <w:lang w:val="it-IT"/>
        </w:rPr>
        <w:t>https://</w:t>
      </w:r>
      <w:proofErr w:type="spellStart"/>
      <w:r w:rsidRPr="00385DC6">
        <w:rPr>
          <w:rStyle w:val="Collegamentoipertestuale"/>
          <w:rFonts w:cs="Segoe UI"/>
          <w:sz w:val="20"/>
          <w:szCs w:val="20"/>
          <w:lang w:val="it-IT"/>
        </w:rPr>
        <w:t>www.visaitalia.com</w:t>
      </w:r>
      <w:proofErr w:type="spellEnd"/>
      <w:r w:rsidRPr="00385DC6">
        <w:rPr>
          <w:rStyle w:val="Collegamentoipertestuale"/>
          <w:rFonts w:cs="Segoe UI"/>
          <w:sz w:val="20"/>
          <w:szCs w:val="20"/>
          <w:lang w:val="it-IT"/>
        </w:rPr>
        <w:t>/</w:t>
      </w:r>
      <w:r>
        <w:fldChar w:fldCharType="end"/>
      </w:r>
      <w:r w:rsidRPr="00385DC6">
        <w:rPr>
          <w:rFonts w:cs="Segoe UI"/>
          <w:sz w:val="20"/>
          <w:szCs w:val="20"/>
          <w:lang w:val="it-IT"/>
        </w:rPr>
        <w:t xml:space="preserve">, oltre che il </w:t>
      </w:r>
      <w:r>
        <w:fldChar w:fldCharType="begin"/>
      </w:r>
      <w:r w:rsidRPr="007F1A78">
        <w:rPr>
          <w:lang w:val="it-IT"/>
        </w:rPr>
        <w:instrText>HYPERLINK 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</w:instrText>
      </w:r>
      <w:r>
        <w:fldChar w:fldCharType="separate"/>
      </w:r>
      <w:r w:rsidRPr="00385DC6">
        <w:rPr>
          <w:rStyle w:val="Collegamentoipertestuale"/>
          <w:rFonts w:cs="Segoe UI"/>
          <w:sz w:val="20"/>
          <w:szCs w:val="20"/>
          <w:lang w:val="it-IT"/>
        </w:rPr>
        <w:t>blog Visa Italia</w:t>
      </w:r>
      <w:r>
        <w:fldChar w:fldCharType="end"/>
      </w:r>
      <w:r w:rsidRPr="00B33F61">
        <w:rPr>
          <w:lang w:val="it-IT"/>
        </w:rPr>
        <w:t>.</w:t>
      </w:r>
    </w:p>
    <w:p w14:paraId="7BE311CB" w14:textId="77777777" w:rsidR="00720226" w:rsidRDefault="00720226" w:rsidP="00B33F61">
      <w:pPr>
        <w:jc w:val="both"/>
        <w:rPr>
          <w:lang w:val="it-IT"/>
        </w:rPr>
      </w:pPr>
    </w:p>
    <w:p w14:paraId="33C8A6B1" w14:textId="77777777" w:rsidR="002F522F" w:rsidRDefault="002F522F" w:rsidP="00720226">
      <w:pPr>
        <w:jc w:val="both"/>
        <w:rPr>
          <w:rFonts w:cs="Segoe UI"/>
          <w:b/>
          <w:bCs/>
          <w:sz w:val="16"/>
          <w:szCs w:val="16"/>
          <w:lang w:val="it-IT"/>
        </w:rPr>
      </w:pPr>
    </w:p>
    <w:p w14:paraId="76C6A097" w14:textId="77777777" w:rsidR="002F522F" w:rsidRDefault="002F522F" w:rsidP="00720226">
      <w:pPr>
        <w:jc w:val="both"/>
        <w:rPr>
          <w:rFonts w:cs="Segoe UI"/>
          <w:b/>
          <w:bCs/>
          <w:sz w:val="16"/>
          <w:szCs w:val="16"/>
          <w:lang w:val="it-IT"/>
        </w:rPr>
      </w:pPr>
    </w:p>
    <w:p w14:paraId="38A7EAE7" w14:textId="33AFB52F" w:rsidR="00720226" w:rsidRPr="00720226" w:rsidRDefault="00720226" w:rsidP="00720226">
      <w:pPr>
        <w:jc w:val="both"/>
        <w:rPr>
          <w:rFonts w:cs="Segoe UI"/>
          <w:b/>
          <w:bCs/>
          <w:sz w:val="16"/>
          <w:szCs w:val="16"/>
          <w:lang w:val="it-IT"/>
        </w:rPr>
      </w:pPr>
      <w:r w:rsidRPr="00720226">
        <w:rPr>
          <w:rFonts w:cs="Segoe UI"/>
          <w:b/>
          <w:bCs/>
          <w:sz w:val="16"/>
          <w:szCs w:val="16"/>
          <w:lang w:val="it-IT"/>
        </w:rPr>
        <w:t>Contatti ufficio stampa Visa</w:t>
      </w:r>
    </w:p>
    <w:p w14:paraId="1CEB7244" w14:textId="775E8E22" w:rsidR="00720226" w:rsidRPr="00720226" w:rsidRDefault="00720226" w:rsidP="00720226">
      <w:pPr>
        <w:jc w:val="both"/>
        <w:rPr>
          <w:rFonts w:cs="Segoe UI"/>
          <w:sz w:val="16"/>
          <w:szCs w:val="16"/>
          <w:lang w:val="it-IT"/>
        </w:rPr>
      </w:pPr>
      <w:r w:rsidRPr="00720226">
        <w:rPr>
          <w:rFonts w:cs="Segoe UI"/>
          <w:sz w:val="16"/>
          <w:szCs w:val="16"/>
          <w:lang w:val="it-IT"/>
        </w:rPr>
        <w:t>Enrica Banti, Senior Manager Corporate Communication, Visa Italy</w:t>
      </w:r>
      <w:r w:rsidRPr="00720226">
        <w:rPr>
          <w:rFonts w:cs="Segoe UI"/>
          <w:sz w:val="16"/>
          <w:szCs w:val="16"/>
          <w:lang w:val="it-IT"/>
        </w:rPr>
        <w:tab/>
      </w:r>
      <w:r w:rsidR="006B5BAE">
        <w:rPr>
          <w:rFonts w:cs="Segoe UI"/>
          <w:sz w:val="16"/>
          <w:szCs w:val="16"/>
          <w:lang w:val="it-IT"/>
        </w:rPr>
        <w:t xml:space="preserve">                    </w:t>
      </w:r>
      <w:proofErr w:type="spellStart"/>
      <w:r w:rsidRPr="00720226">
        <w:rPr>
          <w:rFonts w:cs="Segoe UI"/>
          <w:sz w:val="16"/>
          <w:szCs w:val="16"/>
          <w:lang w:val="it-IT"/>
        </w:rPr>
        <w:t>bantie@visa.com</w:t>
      </w:r>
      <w:proofErr w:type="spellEnd"/>
    </w:p>
    <w:p w14:paraId="0F8B6616" w14:textId="77777777" w:rsidR="00720226" w:rsidRPr="00720226" w:rsidRDefault="00720226" w:rsidP="00720226">
      <w:pPr>
        <w:jc w:val="both"/>
        <w:rPr>
          <w:rFonts w:cs="Segoe UI"/>
          <w:sz w:val="16"/>
          <w:szCs w:val="16"/>
          <w:lang w:val="it-IT"/>
        </w:rPr>
      </w:pPr>
      <w:r w:rsidRPr="00720226">
        <w:rPr>
          <w:rFonts w:cs="Segoe UI"/>
          <w:sz w:val="16"/>
          <w:szCs w:val="16"/>
          <w:lang w:val="it-IT"/>
        </w:rPr>
        <w:t>Matteo Rasset, DAG Communication</w:t>
      </w:r>
      <w:r w:rsidRPr="00720226">
        <w:rPr>
          <w:rFonts w:cs="Segoe UI"/>
          <w:sz w:val="16"/>
          <w:szCs w:val="16"/>
          <w:lang w:val="it-IT"/>
        </w:rPr>
        <w:tab/>
        <w:t xml:space="preserve"> </w:t>
      </w:r>
      <w:r w:rsidRPr="00720226">
        <w:rPr>
          <w:rFonts w:cs="Segoe UI"/>
          <w:sz w:val="16"/>
          <w:szCs w:val="16"/>
          <w:lang w:val="it-IT"/>
        </w:rPr>
        <w:tab/>
      </w:r>
      <w:r w:rsidRPr="00720226">
        <w:rPr>
          <w:rFonts w:cs="Segoe UI"/>
          <w:sz w:val="16"/>
          <w:szCs w:val="16"/>
          <w:lang w:val="it-IT"/>
        </w:rPr>
        <w:tab/>
      </w:r>
      <w:r w:rsidRPr="00720226">
        <w:rPr>
          <w:rFonts w:cs="Segoe UI"/>
          <w:sz w:val="16"/>
          <w:szCs w:val="16"/>
          <w:lang w:val="it-IT"/>
        </w:rPr>
        <w:tab/>
        <w:t>mrasset@dagcom.com</w:t>
      </w:r>
      <w:r w:rsidRPr="00720226">
        <w:rPr>
          <w:rFonts w:cs="Segoe UI"/>
          <w:sz w:val="16"/>
          <w:szCs w:val="16"/>
          <w:lang w:val="it-IT"/>
        </w:rPr>
        <w:tab/>
        <w:t>+39 333 8032644</w:t>
      </w:r>
    </w:p>
    <w:p w14:paraId="71D80320" w14:textId="5441CD38" w:rsidR="00720226" w:rsidRPr="00720226" w:rsidRDefault="00720226" w:rsidP="00720226">
      <w:pPr>
        <w:jc w:val="both"/>
        <w:rPr>
          <w:rFonts w:cs="Segoe UI"/>
          <w:sz w:val="16"/>
          <w:szCs w:val="16"/>
          <w:lang w:val="it-IT"/>
        </w:rPr>
      </w:pPr>
      <w:r w:rsidRPr="00720226">
        <w:rPr>
          <w:rFonts w:cs="Segoe UI"/>
          <w:sz w:val="16"/>
          <w:szCs w:val="16"/>
          <w:lang w:val="it-IT"/>
        </w:rPr>
        <w:t>Elena Gioia, DAG Communication</w:t>
      </w:r>
      <w:r w:rsidRPr="00720226">
        <w:rPr>
          <w:rFonts w:cs="Segoe UI"/>
          <w:sz w:val="16"/>
          <w:szCs w:val="16"/>
          <w:lang w:val="it-IT"/>
        </w:rPr>
        <w:tab/>
      </w:r>
      <w:r w:rsidRPr="00720226">
        <w:rPr>
          <w:rFonts w:cs="Segoe UI"/>
          <w:sz w:val="16"/>
          <w:szCs w:val="16"/>
          <w:lang w:val="it-IT"/>
        </w:rPr>
        <w:tab/>
      </w:r>
      <w:r w:rsidRPr="00720226">
        <w:rPr>
          <w:rFonts w:cs="Segoe UI"/>
          <w:sz w:val="16"/>
          <w:szCs w:val="16"/>
          <w:lang w:val="it-IT"/>
        </w:rPr>
        <w:tab/>
      </w:r>
      <w:r w:rsidRPr="00720226">
        <w:rPr>
          <w:rFonts w:cs="Segoe UI"/>
          <w:sz w:val="16"/>
          <w:szCs w:val="16"/>
          <w:lang w:val="it-IT"/>
        </w:rPr>
        <w:tab/>
      </w:r>
      <w:r w:rsidR="006B5BAE">
        <w:fldChar w:fldCharType="begin"/>
      </w:r>
      <w:r w:rsidR="006B5BAE" w:rsidRPr="007F1A78">
        <w:rPr>
          <w:lang w:val="it-IT"/>
        </w:rPr>
        <w:instrText>HYPERLINK "mailto:egioia@dagcom.com"</w:instrText>
      </w:r>
      <w:r w:rsidR="006B5BAE">
        <w:fldChar w:fldCharType="separate"/>
      </w:r>
      <w:proofErr w:type="spellStart"/>
      <w:r w:rsidR="006B5BAE" w:rsidRPr="009B3F22">
        <w:rPr>
          <w:rStyle w:val="Collegamentoipertestuale"/>
          <w:rFonts w:cs="Segoe UI"/>
          <w:sz w:val="16"/>
          <w:szCs w:val="16"/>
          <w:lang w:val="it-IT"/>
        </w:rPr>
        <w:t>egioia@dagcom.com</w:t>
      </w:r>
      <w:proofErr w:type="spellEnd"/>
      <w:r w:rsidR="006B5BAE">
        <w:fldChar w:fldCharType="end"/>
      </w:r>
      <w:r w:rsidR="002F522F">
        <w:rPr>
          <w:rFonts w:cs="Segoe UI"/>
          <w:sz w:val="16"/>
          <w:szCs w:val="16"/>
          <w:lang w:val="it-IT"/>
        </w:rPr>
        <w:t xml:space="preserve">              </w:t>
      </w:r>
      <w:r w:rsidR="006B5BAE">
        <w:rPr>
          <w:rFonts w:cs="Segoe UI"/>
          <w:sz w:val="16"/>
          <w:szCs w:val="16"/>
          <w:lang w:val="it-IT"/>
        </w:rPr>
        <w:t xml:space="preserve">        </w:t>
      </w:r>
      <w:r w:rsidRPr="00720226">
        <w:rPr>
          <w:rFonts w:cs="Segoe UI"/>
          <w:sz w:val="16"/>
          <w:szCs w:val="16"/>
          <w:lang w:val="it-IT"/>
        </w:rPr>
        <w:t>+39 327 7734872</w:t>
      </w:r>
    </w:p>
    <w:p w14:paraId="06FCD81E" w14:textId="77777777" w:rsidR="00720226" w:rsidRPr="00720226" w:rsidRDefault="00720226" w:rsidP="00720226">
      <w:pPr>
        <w:jc w:val="both"/>
        <w:rPr>
          <w:rFonts w:cs="Segoe UI"/>
          <w:sz w:val="16"/>
          <w:szCs w:val="16"/>
          <w:lang w:val="it-IT"/>
        </w:rPr>
      </w:pPr>
      <w:r w:rsidRPr="00720226">
        <w:rPr>
          <w:rFonts w:cs="Segoe UI"/>
          <w:sz w:val="16"/>
          <w:szCs w:val="16"/>
          <w:lang w:val="it-IT"/>
        </w:rPr>
        <w:t>Vincenzo Virgilio, DAG Communication</w:t>
      </w:r>
      <w:r w:rsidRPr="00720226">
        <w:rPr>
          <w:rFonts w:cs="Segoe UI"/>
          <w:sz w:val="16"/>
          <w:szCs w:val="16"/>
          <w:lang w:val="it-IT"/>
        </w:rPr>
        <w:tab/>
      </w:r>
      <w:r w:rsidRPr="00720226">
        <w:rPr>
          <w:rFonts w:cs="Segoe UI"/>
          <w:sz w:val="16"/>
          <w:szCs w:val="16"/>
          <w:lang w:val="it-IT"/>
        </w:rPr>
        <w:tab/>
      </w:r>
      <w:r w:rsidRPr="00720226">
        <w:rPr>
          <w:rFonts w:cs="Segoe UI"/>
          <w:sz w:val="16"/>
          <w:szCs w:val="16"/>
          <w:lang w:val="it-IT"/>
        </w:rPr>
        <w:tab/>
      </w:r>
      <w:r w:rsidRPr="00720226">
        <w:rPr>
          <w:rFonts w:cs="Segoe UI"/>
          <w:sz w:val="16"/>
          <w:szCs w:val="16"/>
          <w:lang w:val="it-IT"/>
        </w:rPr>
        <w:tab/>
      </w:r>
      <w:r>
        <w:fldChar w:fldCharType="begin"/>
      </w:r>
      <w:r w:rsidRPr="007F1A78">
        <w:rPr>
          <w:lang w:val="it-IT"/>
        </w:rPr>
        <w:instrText>HYPERLINK "mailto:vvirgilio@dagcom.com"</w:instrText>
      </w:r>
      <w:r>
        <w:fldChar w:fldCharType="separate"/>
      </w:r>
      <w:proofErr w:type="spellStart"/>
      <w:r w:rsidRPr="00720226">
        <w:rPr>
          <w:rStyle w:val="Collegamentoipertestuale"/>
          <w:rFonts w:cs="Segoe UI"/>
          <w:sz w:val="16"/>
          <w:szCs w:val="16"/>
          <w:lang w:val="it-IT"/>
        </w:rPr>
        <w:t>vvirgilio@dagcom.com</w:t>
      </w:r>
      <w:proofErr w:type="spellEnd"/>
      <w:r>
        <w:fldChar w:fldCharType="end"/>
      </w:r>
      <w:r w:rsidRPr="00720226">
        <w:rPr>
          <w:rFonts w:cs="Segoe UI"/>
          <w:sz w:val="16"/>
          <w:szCs w:val="16"/>
          <w:lang w:val="it-IT"/>
        </w:rPr>
        <w:tab/>
        <w:t>+39 392 3400166</w:t>
      </w:r>
    </w:p>
    <w:p w14:paraId="2CFBA32F" w14:textId="77777777" w:rsidR="00720226" w:rsidRPr="00720226" w:rsidRDefault="00720226" w:rsidP="00720226">
      <w:pPr>
        <w:jc w:val="both"/>
        <w:rPr>
          <w:rFonts w:cs="Segoe UI"/>
          <w:sz w:val="16"/>
          <w:szCs w:val="16"/>
          <w:lang w:val="it-IT"/>
        </w:rPr>
      </w:pPr>
      <w:r w:rsidRPr="00720226">
        <w:rPr>
          <w:rFonts w:cs="Segoe UI"/>
          <w:sz w:val="16"/>
          <w:szCs w:val="16"/>
          <w:lang w:val="it-IT"/>
        </w:rPr>
        <w:t>Gabriele Sciuto, DAG Communication</w:t>
      </w:r>
      <w:r w:rsidRPr="00720226">
        <w:rPr>
          <w:rFonts w:cs="Segoe UI"/>
          <w:sz w:val="16"/>
          <w:szCs w:val="16"/>
          <w:lang w:val="it-IT"/>
        </w:rPr>
        <w:tab/>
      </w:r>
      <w:r w:rsidRPr="00720226">
        <w:rPr>
          <w:rFonts w:cs="Segoe UI"/>
          <w:sz w:val="16"/>
          <w:szCs w:val="16"/>
          <w:lang w:val="it-IT"/>
        </w:rPr>
        <w:tab/>
      </w:r>
      <w:r w:rsidRPr="00720226">
        <w:rPr>
          <w:rFonts w:cs="Segoe UI"/>
          <w:sz w:val="16"/>
          <w:szCs w:val="16"/>
          <w:lang w:val="it-IT"/>
        </w:rPr>
        <w:tab/>
      </w:r>
      <w:r w:rsidRPr="00720226">
        <w:rPr>
          <w:rFonts w:cs="Segoe UI"/>
          <w:sz w:val="16"/>
          <w:szCs w:val="16"/>
          <w:lang w:val="it-IT"/>
        </w:rPr>
        <w:tab/>
        <w:t>gsciuto@dagcom.com</w:t>
      </w:r>
      <w:r w:rsidRPr="00720226">
        <w:rPr>
          <w:rFonts w:cs="Segoe UI"/>
          <w:sz w:val="16"/>
          <w:szCs w:val="16"/>
          <w:lang w:val="it-IT"/>
        </w:rPr>
        <w:tab/>
        <w:t>+39 335 5993284</w:t>
      </w:r>
    </w:p>
    <w:p w14:paraId="0294C0B4" w14:textId="77777777" w:rsidR="00720226" w:rsidRPr="00B33F61" w:rsidRDefault="00720226" w:rsidP="00B33F61">
      <w:pPr>
        <w:jc w:val="both"/>
        <w:rPr>
          <w:rFonts w:cs="Segoe UI"/>
          <w:sz w:val="20"/>
          <w:szCs w:val="20"/>
          <w:lang w:val="it-IT"/>
        </w:rPr>
      </w:pPr>
    </w:p>
    <w:p w14:paraId="3C7E4C32" w14:textId="77777777" w:rsidR="00D56C2F" w:rsidRPr="00B33F61" w:rsidRDefault="00D56C2F" w:rsidP="00AB2A46">
      <w:pPr>
        <w:rPr>
          <w:rFonts w:asciiTheme="minorHAnsi" w:hAnsiTheme="minorHAnsi"/>
          <w:sz w:val="20"/>
          <w:szCs w:val="20"/>
          <w:lang w:val="it-IT"/>
        </w:rPr>
      </w:pPr>
    </w:p>
    <w:p w14:paraId="485C7ACF" w14:textId="77777777" w:rsidR="00AB2A46" w:rsidRPr="00B33F61" w:rsidRDefault="00AB2A46" w:rsidP="00AB2A46">
      <w:pPr>
        <w:rPr>
          <w:lang w:val="it-IT"/>
        </w:rPr>
      </w:pPr>
    </w:p>
    <w:sectPr w:rsidR="00AB2A46" w:rsidRPr="00B33F61" w:rsidSect="001B5171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2F0BC" w14:textId="77777777" w:rsidR="00737119" w:rsidRDefault="00737119" w:rsidP="009F4DFF">
      <w:r>
        <w:separator/>
      </w:r>
    </w:p>
  </w:endnote>
  <w:endnote w:type="continuationSeparator" w:id="0">
    <w:p w14:paraId="08667B95" w14:textId="77777777" w:rsidR="00737119" w:rsidRDefault="00737119" w:rsidP="009F4DFF">
      <w:r>
        <w:continuationSeparator/>
      </w:r>
    </w:p>
  </w:endnote>
  <w:endnote w:type="continuationNotice" w:id="1">
    <w:p w14:paraId="2FDCAD9A" w14:textId="77777777" w:rsidR="00737119" w:rsidRDefault="007371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1" w:fontKey="{500FCB91-B1F1-445A-96FA-4B70160BDBD0}"/>
    <w:embedBold r:id="rId2" w:fontKey="{B5D4EF5C-5E98-4CDD-8CEE-6CD409B8B3E8}"/>
    <w:embedItalic r:id="rId3" w:fontKey="{2AEFE58F-36E8-437C-9FB9-1EBF37B8E34B}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Yu Gothic"/>
    <w:panose1 w:val="00000000000000000000"/>
    <w:charset w:val="80"/>
    <w:family w:val="swiss"/>
    <w:notTrueType/>
    <w:pitch w:val="variable"/>
    <w:sig w:usb0="20000083" w:usb1="2ADF3C10" w:usb2="00000016" w:usb3="00000000" w:csb0="0006010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DB5634C9-313B-408E-8CA8-13B3CDC60836}"/>
    <w:embedBold r:id="rId5" w:fontKey="{BE9392EF-99A6-4C7D-99BE-63C3017B24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4B0C" w14:textId="3857BF17" w:rsidR="00BD2976" w:rsidRDefault="008C7AED" w:rsidP="009F4DFF">
    <w:pPr>
      <w:pStyle w:val="Pidipagina"/>
    </w:pPr>
    <w:r>
      <w:t>Visa Confidential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92785758"/>
      <w:docPartObj>
        <w:docPartGallery w:val="Page Numbers (Bottom of Page)"/>
        <w:docPartUnique/>
      </w:docPartObj>
    </w:sdtPr>
    <w:sdtContent>
      <w:p w14:paraId="48808FFB" w14:textId="40EADC7E" w:rsidR="0083715E" w:rsidRDefault="0083715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709541A" w14:textId="6368C729" w:rsidR="00BD2976" w:rsidRPr="00D56C2F" w:rsidRDefault="00BD2976" w:rsidP="0083715E">
    <w:pPr>
      <w:pStyle w:val="Pidipagina"/>
      <w:ind w:right="360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E0189" w14:textId="77777777" w:rsidR="00737119" w:rsidRDefault="00737119" w:rsidP="009F4DFF">
      <w:r>
        <w:separator/>
      </w:r>
    </w:p>
  </w:footnote>
  <w:footnote w:type="continuationSeparator" w:id="0">
    <w:p w14:paraId="1226E663" w14:textId="77777777" w:rsidR="00737119" w:rsidRDefault="00737119" w:rsidP="009F4DFF">
      <w:r>
        <w:continuationSeparator/>
      </w:r>
    </w:p>
  </w:footnote>
  <w:footnote w:type="continuationNotice" w:id="1">
    <w:p w14:paraId="1E204C77" w14:textId="77777777" w:rsidR="00737119" w:rsidRDefault="007371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9982" w14:textId="4CDD21EF" w:rsidR="00D26D88" w:rsidRPr="00CB031B" w:rsidRDefault="00917A1F" w:rsidP="009F4DFF">
    <w:r w:rsidRPr="00CB031B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72A2" w14:textId="5C25762E" w:rsidR="00895F10" w:rsidRDefault="00895F10">
    <w:pPr>
      <w:pStyle w:val="Intestazione"/>
    </w:pPr>
    <w:r w:rsidRPr="00CB031B">
      <w:rPr>
        <w:noProof/>
      </w:rPr>
      <w:drawing>
        <wp:anchor distT="0" distB="0" distL="114300" distR="114300" simplePos="0" relativeHeight="251658240" behindDoc="1" locked="0" layoutInCell="1" allowOverlap="1" wp14:anchorId="2433B1AF" wp14:editId="35E5D304">
          <wp:simplePos x="0" y="0"/>
          <wp:positionH relativeFrom="column">
            <wp:posOffset>4883150</wp:posOffset>
          </wp:positionH>
          <wp:positionV relativeFrom="paragraph">
            <wp:posOffset>25400</wp:posOffset>
          </wp:positionV>
          <wp:extent cx="1044220" cy="338328"/>
          <wp:effectExtent l="0" t="0" r="3810" b="508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228D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5A0A3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866EA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02CC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707B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E49A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30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845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B7F5B"/>
    <w:multiLevelType w:val="hybridMultilevel"/>
    <w:tmpl w:val="35C05466"/>
    <w:lvl w:ilvl="0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1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2" w:tplc="FC98D72E">
      <w:start w:val="1"/>
      <w:numFmt w:val="bullet"/>
      <w:lvlText w:val="—"/>
      <w:lvlJc w:val="left"/>
      <w:pPr>
        <w:ind w:left="2160" w:hanging="360"/>
      </w:pPr>
      <w:rPr>
        <w:rFonts w:ascii="Visa Dialect Regular" w:hAnsi="Visa Dialect Regular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84C61"/>
    <w:multiLevelType w:val="multilevel"/>
    <w:tmpl w:val="0C7A097E"/>
    <w:lvl w:ilvl="0">
      <w:start w:val="1"/>
      <w:numFmt w:val="bullet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864" w:hanging="288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12" w15:restartNumberingAfterBreak="0">
    <w:nsid w:val="1C2D1772"/>
    <w:multiLevelType w:val="hybridMultilevel"/>
    <w:tmpl w:val="31ACFC6E"/>
    <w:lvl w:ilvl="0" w:tplc="FC98D72E">
      <w:start w:val="1"/>
      <w:numFmt w:val="bullet"/>
      <w:lvlText w:val="—"/>
      <w:lvlJc w:val="left"/>
      <w:pPr>
        <w:ind w:left="1296" w:hanging="360"/>
      </w:pPr>
      <w:rPr>
        <w:rFonts w:ascii="Visa Dialect Regular" w:hAnsi="Visa Dialect Regular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3" w15:restartNumberingAfterBreak="0">
    <w:nsid w:val="2DF07D9E"/>
    <w:multiLevelType w:val="hybridMultilevel"/>
    <w:tmpl w:val="DD98A9A4"/>
    <w:lvl w:ilvl="0" w:tplc="21D084DC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28E67CAA">
      <w:start w:val="1"/>
      <w:numFmt w:val="bullet"/>
      <w:lvlText w:val="—"/>
      <w:lvlJc w:val="left"/>
      <w:pPr>
        <w:ind w:left="576" w:hanging="360"/>
      </w:pPr>
      <w:rPr>
        <w:rFonts w:ascii="Visa Dialect Regular" w:hAnsi="Visa Dialect Regular" w:hint="default"/>
        <w:b w:val="0"/>
        <w:i w:val="0"/>
        <w:sz w:val="18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4" w15:restartNumberingAfterBreak="0">
    <w:nsid w:val="2F07578E"/>
    <w:multiLevelType w:val="hybridMultilevel"/>
    <w:tmpl w:val="3E521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01D90"/>
    <w:multiLevelType w:val="multilevel"/>
    <w:tmpl w:val="C784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E46190"/>
    <w:multiLevelType w:val="multilevel"/>
    <w:tmpl w:val="902ED3CC"/>
    <w:lvl w:ilvl="0">
      <w:start w:val="1"/>
      <w:numFmt w:val="bullet"/>
      <w:lvlText w:val="—"/>
      <w:lvlJc w:val="left"/>
      <w:pPr>
        <w:ind w:left="360" w:hanging="360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1080" w:hanging="360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800" w:hanging="360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2520" w:hanging="360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097418"/>
    <w:multiLevelType w:val="hybridMultilevel"/>
    <w:tmpl w:val="08E6C4DE"/>
    <w:lvl w:ilvl="0" w:tplc="317E1B2C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FC98D72E">
      <w:start w:val="1"/>
      <w:numFmt w:val="bullet"/>
      <w:lvlText w:val="—"/>
      <w:lvlJc w:val="left"/>
      <w:pPr>
        <w:ind w:left="576" w:hanging="360"/>
      </w:pPr>
      <w:rPr>
        <w:rFonts w:ascii="Visa Dialect Regular" w:hAnsi="Visa Dialect Regular" w:hint="default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8" w15:restartNumberingAfterBreak="0">
    <w:nsid w:val="34EC0AF5"/>
    <w:multiLevelType w:val="hybridMultilevel"/>
    <w:tmpl w:val="1FF8C6FC"/>
    <w:lvl w:ilvl="0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1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2" w:tplc="FC98D72E">
      <w:start w:val="1"/>
      <w:numFmt w:val="bullet"/>
      <w:lvlText w:val="—"/>
      <w:lvlJc w:val="left"/>
      <w:pPr>
        <w:ind w:left="2160" w:hanging="360"/>
      </w:pPr>
      <w:rPr>
        <w:rFonts w:ascii="Visa Dialect Regular" w:hAnsi="Visa Dialect Regular" w:hint="default"/>
      </w:rPr>
    </w:lvl>
    <w:lvl w:ilvl="3" w:tplc="FC98D72E">
      <w:start w:val="1"/>
      <w:numFmt w:val="bullet"/>
      <w:lvlText w:val="—"/>
      <w:lvlJc w:val="left"/>
      <w:pPr>
        <w:ind w:left="2880" w:hanging="360"/>
      </w:pPr>
      <w:rPr>
        <w:rFonts w:ascii="Visa Dialect Regular" w:hAnsi="Visa Dialect Regular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20" w15:restartNumberingAfterBreak="0">
    <w:nsid w:val="3ED356C5"/>
    <w:multiLevelType w:val="multilevel"/>
    <w:tmpl w:val="BD247FEC"/>
    <w:lvl w:ilvl="0">
      <w:start w:val="1"/>
      <w:numFmt w:val="bullet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864" w:hanging="288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21" w15:restartNumberingAfterBreak="0">
    <w:nsid w:val="4CB20992"/>
    <w:multiLevelType w:val="hybridMultilevel"/>
    <w:tmpl w:val="5A90DD2E"/>
    <w:lvl w:ilvl="0" w:tplc="4B902842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04090003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22" w15:restartNumberingAfterBreak="0">
    <w:nsid w:val="4D1C6818"/>
    <w:multiLevelType w:val="hybridMultilevel"/>
    <w:tmpl w:val="557E4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11D2A"/>
    <w:multiLevelType w:val="hybridMultilevel"/>
    <w:tmpl w:val="FD8C9B3C"/>
    <w:lvl w:ilvl="0" w:tplc="FC98D72E">
      <w:start w:val="1"/>
      <w:numFmt w:val="bullet"/>
      <w:lvlText w:val="—"/>
      <w:lvlJc w:val="left"/>
      <w:pPr>
        <w:ind w:left="1440" w:hanging="360"/>
      </w:pPr>
      <w:rPr>
        <w:rFonts w:ascii="Visa Dialect Regular" w:hAnsi="Visa Dialect Regul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4636B"/>
    <w:multiLevelType w:val="hybridMultilevel"/>
    <w:tmpl w:val="9A52CE70"/>
    <w:lvl w:ilvl="0" w:tplc="2FD8D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346BA"/>
    <w:multiLevelType w:val="hybridMultilevel"/>
    <w:tmpl w:val="FDC29E02"/>
    <w:lvl w:ilvl="0" w:tplc="317E1B2C">
      <w:start w:val="1"/>
      <w:numFmt w:val="bullet"/>
      <w:lvlText w:val="—"/>
      <w:lvlJc w:val="left"/>
      <w:pPr>
        <w:ind w:left="-144" w:hanging="360"/>
      </w:pPr>
      <w:rPr>
        <w:rFonts w:ascii="Visa Dialect Regular" w:hAnsi="Visa Dialect Regular" w:hint="default"/>
        <w:b w:val="0"/>
        <w:i w:val="0"/>
        <w:sz w:val="18"/>
      </w:rPr>
    </w:lvl>
    <w:lvl w:ilvl="1" w:tplc="FC98D72E">
      <w:start w:val="1"/>
      <w:numFmt w:val="bullet"/>
      <w:lvlText w:val="—"/>
      <w:lvlJc w:val="left"/>
      <w:pPr>
        <w:ind w:left="576" w:hanging="360"/>
      </w:pPr>
      <w:rPr>
        <w:rFonts w:ascii="Visa Dialect Regular" w:hAnsi="Visa Dialect Regular" w:hint="default"/>
      </w:rPr>
    </w:lvl>
    <w:lvl w:ilvl="2" w:tplc="FC98D72E">
      <w:start w:val="1"/>
      <w:numFmt w:val="bullet"/>
      <w:lvlText w:val="—"/>
      <w:lvlJc w:val="left"/>
      <w:pPr>
        <w:ind w:left="1296" w:hanging="360"/>
      </w:pPr>
      <w:rPr>
        <w:rFonts w:ascii="Visa Dialect Regular" w:hAnsi="Visa Dialect Regular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26" w15:restartNumberingAfterBreak="0">
    <w:nsid w:val="69D02AA7"/>
    <w:multiLevelType w:val="hybridMultilevel"/>
    <w:tmpl w:val="F3BCFC86"/>
    <w:lvl w:ilvl="0" w:tplc="FC98D72E">
      <w:start w:val="1"/>
      <w:numFmt w:val="bullet"/>
      <w:lvlText w:val="—"/>
      <w:lvlJc w:val="left"/>
      <w:pPr>
        <w:ind w:left="360" w:hanging="360"/>
      </w:pPr>
      <w:rPr>
        <w:rFonts w:ascii="Visa Dialect Regular" w:hAnsi="Visa Dialect Regular" w:hint="default"/>
      </w:rPr>
    </w:lvl>
    <w:lvl w:ilvl="1" w:tplc="B15A428A">
      <w:start w:val="1"/>
      <w:numFmt w:val="bullet"/>
      <w:lvlText w:val="—"/>
      <w:lvlJc w:val="left"/>
      <w:pPr>
        <w:ind w:left="360" w:hanging="360"/>
      </w:pPr>
      <w:rPr>
        <w:rFonts w:ascii="Visa Dialect Regular" w:hAnsi="Visa Dialect Regular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01770A3"/>
    <w:multiLevelType w:val="hybridMultilevel"/>
    <w:tmpl w:val="2C5E9354"/>
    <w:lvl w:ilvl="0" w:tplc="2FD8D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B5E70"/>
    <w:multiLevelType w:val="multilevel"/>
    <w:tmpl w:val="9802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6619186">
    <w:abstractNumId w:val="0"/>
  </w:num>
  <w:num w:numId="2" w16cid:durableId="1276672136">
    <w:abstractNumId w:val="1"/>
  </w:num>
  <w:num w:numId="3" w16cid:durableId="1255553309">
    <w:abstractNumId w:val="2"/>
  </w:num>
  <w:num w:numId="4" w16cid:durableId="1334605084">
    <w:abstractNumId w:val="3"/>
  </w:num>
  <w:num w:numId="5" w16cid:durableId="35812088">
    <w:abstractNumId w:val="8"/>
  </w:num>
  <w:num w:numId="6" w16cid:durableId="414135721">
    <w:abstractNumId w:val="4"/>
  </w:num>
  <w:num w:numId="7" w16cid:durableId="917053204">
    <w:abstractNumId w:val="5"/>
  </w:num>
  <w:num w:numId="8" w16cid:durableId="134563986">
    <w:abstractNumId w:val="6"/>
  </w:num>
  <w:num w:numId="9" w16cid:durableId="13457126">
    <w:abstractNumId w:val="7"/>
  </w:num>
  <w:num w:numId="10" w16cid:durableId="1756395164">
    <w:abstractNumId w:val="9"/>
  </w:num>
  <w:num w:numId="11" w16cid:durableId="1581329733">
    <w:abstractNumId w:val="23"/>
  </w:num>
  <w:num w:numId="12" w16cid:durableId="1702778610">
    <w:abstractNumId w:val="26"/>
  </w:num>
  <w:num w:numId="13" w16cid:durableId="1047686974">
    <w:abstractNumId w:val="10"/>
  </w:num>
  <w:num w:numId="14" w16cid:durableId="842937859">
    <w:abstractNumId w:val="18"/>
  </w:num>
  <w:num w:numId="15" w16cid:durableId="604965173">
    <w:abstractNumId w:val="21"/>
  </w:num>
  <w:num w:numId="16" w16cid:durableId="109514896">
    <w:abstractNumId w:val="13"/>
  </w:num>
  <w:num w:numId="17" w16cid:durableId="1618831564">
    <w:abstractNumId w:val="12"/>
  </w:num>
  <w:num w:numId="18" w16cid:durableId="1841580473">
    <w:abstractNumId w:val="17"/>
  </w:num>
  <w:num w:numId="19" w16cid:durableId="829445114">
    <w:abstractNumId w:val="25"/>
  </w:num>
  <w:num w:numId="20" w16cid:durableId="650253965">
    <w:abstractNumId w:val="16"/>
  </w:num>
  <w:num w:numId="21" w16cid:durableId="157038188">
    <w:abstractNumId w:val="16"/>
    <w:lvlOverride w:ilvl="0">
      <w:lvl w:ilvl="0">
        <w:start w:val="1"/>
        <w:numFmt w:val="bullet"/>
        <w:lvlText w:val="—"/>
        <w:lvlJc w:val="left"/>
        <w:pPr>
          <w:tabs>
            <w:tab w:val="num" w:pos="0"/>
          </w:tabs>
          <w:ind w:left="36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tabs>
            <w:tab w:val="num" w:pos="360"/>
          </w:tabs>
          <w:ind w:left="72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tabs>
            <w:tab w:val="num" w:pos="720"/>
          </w:tabs>
          <w:ind w:left="1080" w:hanging="360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tabs>
            <w:tab w:val="num" w:pos="1080"/>
          </w:tabs>
          <w:ind w:left="144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tabs>
            <w:tab w:val="num" w:pos="1440"/>
          </w:tabs>
          <w:ind w:left="180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5">
      <w:lvl w:ilvl="5">
        <w:start w:val="1"/>
        <w:numFmt w:val="bullet"/>
        <w:lvlText w:val="—"/>
        <w:lvlJc w:val="left"/>
        <w:pPr>
          <w:tabs>
            <w:tab w:val="num" w:pos="1800"/>
          </w:tabs>
          <w:ind w:left="216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6">
      <w:lvl w:ilvl="6">
        <w:start w:val="1"/>
        <w:numFmt w:val="bullet"/>
        <w:lvlText w:val="—"/>
        <w:lvlJc w:val="left"/>
        <w:pPr>
          <w:tabs>
            <w:tab w:val="num" w:pos="2160"/>
          </w:tabs>
          <w:ind w:left="252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7">
      <w:lvl w:ilvl="7">
        <w:start w:val="1"/>
        <w:numFmt w:val="bullet"/>
        <w:lvlText w:val="—"/>
        <w:lvlJc w:val="left"/>
        <w:pPr>
          <w:tabs>
            <w:tab w:val="num" w:pos="2520"/>
          </w:tabs>
          <w:ind w:left="288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8">
      <w:lvl w:ilvl="8">
        <w:start w:val="1"/>
        <w:numFmt w:val="bullet"/>
        <w:lvlText w:val="—"/>
        <w:lvlJc w:val="left"/>
        <w:pPr>
          <w:tabs>
            <w:tab w:val="num" w:pos="2880"/>
          </w:tabs>
          <w:ind w:left="3240" w:hanging="360"/>
        </w:pPr>
        <w:rPr>
          <w:rFonts w:ascii="Visa Dialect Regular" w:hAnsi="Visa Dialect Regular" w:hint="default"/>
          <w:b w:val="0"/>
          <w:i w:val="0"/>
          <w:sz w:val="18"/>
        </w:rPr>
      </w:lvl>
    </w:lvlOverride>
  </w:num>
  <w:num w:numId="22" w16cid:durableId="1480344386">
    <w:abstractNumId w:val="19"/>
  </w:num>
  <w:num w:numId="23" w16cid:durableId="1019351366">
    <w:abstractNumId w:val="19"/>
    <w:lvlOverride w:ilvl="0">
      <w:lvl w:ilvl="0">
        <w:start w:val="1"/>
        <w:numFmt w:val="bullet"/>
        <w:pStyle w:val="Paragrafoelenco"/>
        <w:lvlText w:val="—"/>
        <w:lvlJc w:val="left"/>
        <w:pPr>
          <w:ind w:left="216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ind w:left="504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ind w:left="864" w:hanging="288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1440" w:hanging="432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872" w:hanging="432"/>
        </w:pPr>
        <w:rPr>
          <w:rFonts w:ascii="Visa Dialect Regular" w:hAnsi="Visa Dialect Regular" w:hint="default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2376" w:hanging="504"/>
        </w:pPr>
        <w:rPr>
          <w:rFonts w:ascii="Visa Dialect Regular" w:hAnsi="Visa Dialect Regular" w:hint="default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2808" w:hanging="504"/>
        </w:pPr>
        <w:rPr>
          <w:rFonts w:ascii="Visa Dialect Regular" w:hAnsi="Visa Dialect Regular" w:hint="default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3240" w:hanging="504"/>
        </w:pPr>
        <w:rPr>
          <w:rFonts w:ascii="Visa Dialect Regular" w:hAnsi="Visa Dialect Regular" w:hint="default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3672" w:hanging="504"/>
        </w:pPr>
        <w:rPr>
          <w:rFonts w:ascii="Visa Dialect Regular" w:hAnsi="Visa Dialect Regular" w:hint="default"/>
        </w:rPr>
      </w:lvl>
    </w:lvlOverride>
  </w:num>
  <w:num w:numId="24" w16cid:durableId="608702377">
    <w:abstractNumId w:val="19"/>
    <w:lvlOverride w:ilvl="0">
      <w:lvl w:ilvl="0">
        <w:start w:val="1"/>
        <w:numFmt w:val="bullet"/>
        <w:pStyle w:val="Paragrafoelenco"/>
        <w:lvlText w:val="—"/>
        <w:lvlJc w:val="left"/>
        <w:pPr>
          <w:ind w:left="216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1">
      <w:lvl w:ilvl="1">
        <w:start w:val="1"/>
        <w:numFmt w:val="bullet"/>
        <w:lvlText w:val="—"/>
        <w:lvlJc w:val="left"/>
        <w:pPr>
          <w:ind w:left="504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2">
      <w:lvl w:ilvl="2">
        <w:start w:val="1"/>
        <w:numFmt w:val="bullet"/>
        <w:lvlText w:val="—"/>
        <w:lvlJc w:val="left"/>
        <w:pPr>
          <w:ind w:left="792" w:hanging="216"/>
        </w:pPr>
        <w:rPr>
          <w:rFonts w:ascii="Visa Dialect Regular" w:hAnsi="Visa Dialect Regular"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1080" w:hanging="216"/>
        </w:pPr>
        <w:rPr>
          <w:rFonts w:ascii="Visa Dialect Regular" w:hAnsi="Visa Dialect Regular" w:hint="default"/>
          <w:b w:val="0"/>
          <w:i w:val="0"/>
          <w:sz w:val="18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872" w:hanging="720"/>
        </w:pPr>
        <w:rPr>
          <w:rFonts w:ascii="Visa Dialect Regular" w:hAnsi="Visa Dialect Regular" w:hint="default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2376" w:hanging="936"/>
        </w:pPr>
        <w:rPr>
          <w:rFonts w:ascii="Visa Dialect Regular" w:hAnsi="Visa Dialect Regular" w:hint="default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2808" w:hanging="1080"/>
        </w:pPr>
        <w:rPr>
          <w:rFonts w:ascii="Visa Dialect Regular" w:hAnsi="Visa Dialect Regular" w:hint="default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3240" w:hanging="1224"/>
        </w:pPr>
        <w:rPr>
          <w:rFonts w:ascii="Visa Dialect Regular" w:hAnsi="Visa Dialect Regular" w:hint="default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3672" w:hanging="1368"/>
        </w:pPr>
        <w:rPr>
          <w:rFonts w:ascii="Visa Dialect Regular" w:hAnsi="Visa Dialect Regular" w:hint="default"/>
        </w:rPr>
      </w:lvl>
    </w:lvlOverride>
  </w:num>
  <w:num w:numId="25" w16cid:durableId="1340742887">
    <w:abstractNumId w:val="14"/>
  </w:num>
  <w:num w:numId="26" w16cid:durableId="523597276">
    <w:abstractNumId w:val="27"/>
  </w:num>
  <w:num w:numId="27" w16cid:durableId="366218662">
    <w:abstractNumId w:val="24"/>
  </w:num>
  <w:num w:numId="28" w16cid:durableId="1910990901">
    <w:abstractNumId w:val="11"/>
  </w:num>
  <w:num w:numId="29" w16cid:durableId="299045450">
    <w:abstractNumId w:val="20"/>
  </w:num>
  <w:num w:numId="30" w16cid:durableId="262760743">
    <w:abstractNumId w:val="15"/>
  </w:num>
  <w:num w:numId="31" w16cid:durableId="1542746159">
    <w:abstractNumId w:val="28"/>
  </w:num>
  <w:num w:numId="32" w16cid:durableId="181259497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62B"/>
    <w:rsid w:val="00002421"/>
    <w:rsid w:val="00002C86"/>
    <w:rsid w:val="0000301D"/>
    <w:rsid w:val="00004C55"/>
    <w:rsid w:val="00004CE9"/>
    <w:rsid w:val="0000513D"/>
    <w:rsid w:val="00007155"/>
    <w:rsid w:val="000071C1"/>
    <w:rsid w:val="00011005"/>
    <w:rsid w:val="00012825"/>
    <w:rsid w:val="00015275"/>
    <w:rsid w:val="000205FC"/>
    <w:rsid w:val="00021543"/>
    <w:rsid w:val="000239FA"/>
    <w:rsid w:val="00024087"/>
    <w:rsid w:val="00024AC0"/>
    <w:rsid w:val="000254A1"/>
    <w:rsid w:val="00025ABC"/>
    <w:rsid w:val="00025DEB"/>
    <w:rsid w:val="000268AE"/>
    <w:rsid w:val="00027265"/>
    <w:rsid w:val="00027EC0"/>
    <w:rsid w:val="00032310"/>
    <w:rsid w:val="00036973"/>
    <w:rsid w:val="00046AFA"/>
    <w:rsid w:val="00047701"/>
    <w:rsid w:val="00052DBB"/>
    <w:rsid w:val="00053B4E"/>
    <w:rsid w:val="0005427D"/>
    <w:rsid w:val="000548A7"/>
    <w:rsid w:val="00054EAA"/>
    <w:rsid w:val="00055E50"/>
    <w:rsid w:val="00057BCA"/>
    <w:rsid w:val="00061955"/>
    <w:rsid w:val="00064674"/>
    <w:rsid w:val="00065440"/>
    <w:rsid w:val="00065C6F"/>
    <w:rsid w:val="0006639E"/>
    <w:rsid w:val="0006739A"/>
    <w:rsid w:val="00070F1E"/>
    <w:rsid w:val="000723E2"/>
    <w:rsid w:val="0007469C"/>
    <w:rsid w:val="00076632"/>
    <w:rsid w:val="00081479"/>
    <w:rsid w:val="000814BA"/>
    <w:rsid w:val="00083747"/>
    <w:rsid w:val="00090D62"/>
    <w:rsid w:val="0009160D"/>
    <w:rsid w:val="00091EDF"/>
    <w:rsid w:val="00094D76"/>
    <w:rsid w:val="0009514F"/>
    <w:rsid w:val="0009540F"/>
    <w:rsid w:val="0009564A"/>
    <w:rsid w:val="0009740F"/>
    <w:rsid w:val="000A34E0"/>
    <w:rsid w:val="000A4661"/>
    <w:rsid w:val="000A61BA"/>
    <w:rsid w:val="000A62E1"/>
    <w:rsid w:val="000A686B"/>
    <w:rsid w:val="000B0376"/>
    <w:rsid w:val="000B0C4A"/>
    <w:rsid w:val="000B1C95"/>
    <w:rsid w:val="000B1DFB"/>
    <w:rsid w:val="000B37D3"/>
    <w:rsid w:val="000B551C"/>
    <w:rsid w:val="000B613A"/>
    <w:rsid w:val="000B72EA"/>
    <w:rsid w:val="000B7FE6"/>
    <w:rsid w:val="000C1FA0"/>
    <w:rsid w:val="000C33D9"/>
    <w:rsid w:val="000C4767"/>
    <w:rsid w:val="000C60A3"/>
    <w:rsid w:val="000D1660"/>
    <w:rsid w:val="000D1CCB"/>
    <w:rsid w:val="000D5AF4"/>
    <w:rsid w:val="000D6C6A"/>
    <w:rsid w:val="000D715D"/>
    <w:rsid w:val="000D724A"/>
    <w:rsid w:val="000D74DC"/>
    <w:rsid w:val="000E32F7"/>
    <w:rsid w:val="000E3739"/>
    <w:rsid w:val="000E3DFD"/>
    <w:rsid w:val="000E56FB"/>
    <w:rsid w:val="000E6330"/>
    <w:rsid w:val="000E6EBD"/>
    <w:rsid w:val="000E7B77"/>
    <w:rsid w:val="000F20F4"/>
    <w:rsid w:val="000F4F36"/>
    <w:rsid w:val="000F58C7"/>
    <w:rsid w:val="000F7F9E"/>
    <w:rsid w:val="001014C0"/>
    <w:rsid w:val="00101F8C"/>
    <w:rsid w:val="00102430"/>
    <w:rsid w:val="001034E3"/>
    <w:rsid w:val="001036B5"/>
    <w:rsid w:val="0010376F"/>
    <w:rsid w:val="00106018"/>
    <w:rsid w:val="00107B93"/>
    <w:rsid w:val="00107D35"/>
    <w:rsid w:val="00110FCE"/>
    <w:rsid w:val="0011274C"/>
    <w:rsid w:val="00112ECD"/>
    <w:rsid w:val="0011575D"/>
    <w:rsid w:val="00115C22"/>
    <w:rsid w:val="001162B0"/>
    <w:rsid w:val="001163AD"/>
    <w:rsid w:val="00116DE5"/>
    <w:rsid w:val="00120FCC"/>
    <w:rsid w:val="00121CCD"/>
    <w:rsid w:val="00123EDC"/>
    <w:rsid w:val="00124630"/>
    <w:rsid w:val="00124DFA"/>
    <w:rsid w:val="00124EA7"/>
    <w:rsid w:val="001254AA"/>
    <w:rsid w:val="0012676D"/>
    <w:rsid w:val="0012721A"/>
    <w:rsid w:val="00127DEC"/>
    <w:rsid w:val="00131F59"/>
    <w:rsid w:val="00132387"/>
    <w:rsid w:val="0013288E"/>
    <w:rsid w:val="00134E64"/>
    <w:rsid w:val="0013529B"/>
    <w:rsid w:val="001359F2"/>
    <w:rsid w:val="001375EA"/>
    <w:rsid w:val="00143641"/>
    <w:rsid w:val="00144032"/>
    <w:rsid w:val="0014416D"/>
    <w:rsid w:val="00146B95"/>
    <w:rsid w:val="00146BDB"/>
    <w:rsid w:val="00147CA4"/>
    <w:rsid w:val="00151A1B"/>
    <w:rsid w:val="001550D0"/>
    <w:rsid w:val="00161E8D"/>
    <w:rsid w:val="0016310B"/>
    <w:rsid w:val="00165335"/>
    <w:rsid w:val="0016634F"/>
    <w:rsid w:val="001667F3"/>
    <w:rsid w:val="0016745F"/>
    <w:rsid w:val="00175BAF"/>
    <w:rsid w:val="00177DD5"/>
    <w:rsid w:val="00177E51"/>
    <w:rsid w:val="00183AF5"/>
    <w:rsid w:val="00183D7D"/>
    <w:rsid w:val="00184EE8"/>
    <w:rsid w:val="001854FC"/>
    <w:rsid w:val="00186FFE"/>
    <w:rsid w:val="0019031B"/>
    <w:rsid w:val="0019042B"/>
    <w:rsid w:val="00194398"/>
    <w:rsid w:val="001967EF"/>
    <w:rsid w:val="00197A78"/>
    <w:rsid w:val="00197C65"/>
    <w:rsid w:val="00197CCF"/>
    <w:rsid w:val="001A0A14"/>
    <w:rsid w:val="001A121F"/>
    <w:rsid w:val="001A1C30"/>
    <w:rsid w:val="001A5B7A"/>
    <w:rsid w:val="001A7B31"/>
    <w:rsid w:val="001B0909"/>
    <w:rsid w:val="001B0E5F"/>
    <w:rsid w:val="001B2380"/>
    <w:rsid w:val="001B4A5A"/>
    <w:rsid w:val="001B50A4"/>
    <w:rsid w:val="001B5171"/>
    <w:rsid w:val="001B5A25"/>
    <w:rsid w:val="001B6483"/>
    <w:rsid w:val="001C03EA"/>
    <w:rsid w:val="001C2855"/>
    <w:rsid w:val="001D07C0"/>
    <w:rsid w:val="001D0DAF"/>
    <w:rsid w:val="001D63C2"/>
    <w:rsid w:val="001E02C0"/>
    <w:rsid w:val="001E7E54"/>
    <w:rsid w:val="001F2364"/>
    <w:rsid w:val="001F52A3"/>
    <w:rsid w:val="001F6436"/>
    <w:rsid w:val="001F6760"/>
    <w:rsid w:val="0020081E"/>
    <w:rsid w:val="00202CBB"/>
    <w:rsid w:val="0020458C"/>
    <w:rsid w:val="00210EFD"/>
    <w:rsid w:val="002119EC"/>
    <w:rsid w:val="0021382B"/>
    <w:rsid w:val="002139A2"/>
    <w:rsid w:val="00216A79"/>
    <w:rsid w:val="002204C4"/>
    <w:rsid w:val="00221015"/>
    <w:rsid w:val="00221DBE"/>
    <w:rsid w:val="00224838"/>
    <w:rsid w:val="00224E6E"/>
    <w:rsid w:val="00226FD3"/>
    <w:rsid w:val="002279DB"/>
    <w:rsid w:val="002301DE"/>
    <w:rsid w:val="002356A5"/>
    <w:rsid w:val="00236230"/>
    <w:rsid w:val="002369E8"/>
    <w:rsid w:val="002371EA"/>
    <w:rsid w:val="00237566"/>
    <w:rsid w:val="00240694"/>
    <w:rsid w:val="00240D47"/>
    <w:rsid w:val="00240E57"/>
    <w:rsid w:val="00241B2C"/>
    <w:rsid w:val="00245480"/>
    <w:rsid w:val="002454E2"/>
    <w:rsid w:val="002476FA"/>
    <w:rsid w:val="00247DFA"/>
    <w:rsid w:val="002503F4"/>
    <w:rsid w:val="0025067E"/>
    <w:rsid w:val="00251029"/>
    <w:rsid w:val="002529BE"/>
    <w:rsid w:val="00252E8C"/>
    <w:rsid w:val="00260342"/>
    <w:rsid w:val="0026240E"/>
    <w:rsid w:val="002649D6"/>
    <w:rsid w:val="00264A13"/>
    <w:rsid w:val="00267424"/>
    <w:rsid w:val="002678F7"/>
    <w:rsid w:val="00272552"/>
    <w:rsid w:val="002728CA"/>
    <w:rsid w:val="00272BBD"/>
    <w:rsid w:val="002737A8"/>
    <w:rsid w:val="0027382C"/>
    <w:rsid w:val="00273E1E"/>
    <w:rsid w:val="00274B63"/>
    <w:rsid w:val="002758E3"/>
    <w:rsid w:val="00281811"/>
    <w:rsid w:val="0028691E"/>
    <w:rsid w:val="00287F37"/>
    <w:rsid w:val="00292BCC"/>
    <w:rsid w:val="0029363D"/>
    <w:rsid w:val="00294774"/>
    <w:rsid w:val="002952E0"/>
    <w:rsid w:val="00296DAD"/>
    <w:rsid w:val="00297A89"/>
    <w:rsid w:val="002A2934"/>
    <w:rsid w:val="002A6058"/>
    <w:rsid w:val="002A6B0A"/>
    <w:rsid w:val="002A7172"/>
    <w:rsid w:val="002A7FE2"/>
    <w:rsid w:val="002B08D5"/>
    <w:rsid w:val="002B1D0B"/>
    <w:rsid w:val="002B22E9"/>
    <w:rsid w:val="002B3413"/>
    <w:rsid w:val="002B37B4"/>
    <w:rsid w:val="002B4376"/>
    <w:rsid w:val="002B62EB"/>
    <w:rsid w:val="002C01F9"/>
    <w:rsid w:val="002C23FD"/>
    <w:rsid w:val="002C25E0"/>
    <w:rsid w:val="002C395D"/>
    <w:rsid w:val="002C4AB5"/>
    <w:rsid w:val="002C6DAB"/>
    <w:rsid w:val="002C6FBF"/>
    <w:rsid w:val="002C7122"/>
    <w:rsid w:val="002D04C8"/>
    <w:rsid w:val="002D0D09"/>
    <w:rsid w:val="002D5426"/>
    <w:rsid w:val="002D723F"/>
    <w:rsid w:val="002E1505"/>
    <w:rsid w:val="002E1E46"/>
    <w:rsid w:val="002E4B8F"/>
    <w:rsid w:val="002E5421"/>
    <w:rsid w:val="002E578B"/>
    <w:rsid w:val="002F0923"/>
    <w:rsid w:val="002F0A7C"/>
    <w:rsid w:val="002F3600"/>
    <w:rsid w:val="002F375F"/>
    <w:rsid w:val="002F4530"/>
    <w:rsid w:val="002F522F"/>
    <w:rsid w:val="002F571A"/>
    <w:rsid w:val="002F690B"/>
    <w:rsid w:val="0030043C"/>
    <w:rsid w:val="00302170"/>
    <w:rsid w:val="003026D0"/>
    <w:rsid w:val="0030429D"/>
    <w:rsid w:val="00306EF5"/>
    <w:rsid w:val="003071AD"/>
    <w:rsid w:val="0031120B"/>
    <w:rsid w:val="00311F11"/>
    <w:rsid w:val="0031229A"/>
    <w:rsid w:val="003140E2"/>
    <w:rsid w:val="003140EB"/>
    <w:rsid w:val="00314742"/>
    <w:rsid w:val="00314A88"/>
    <w:rsid w:val="00314E48"/>
    <w:rsid w:val="00317D3C"/>
    <w:rsid w:val="00317F16"/>
    <w:rsid w:val="00321CFF"/>
    <w:rsid w:val="00321DFE"/>
    <w:rsid w:val="0032279F"/>
    <w:rsid w:val="003234F8"/>
    <w:rsid w:val="003258AC"/>
    <w:rsid w:val="00325C26"/>
    <w:rsid w:val="003268BF"/>
    <w:rsid w:val="003309B9"/>
    <w:rsid w:val="00342627"/>
    <w:rsid w:val="003432DB"/>
    <w:rsid w:val="003456F5"/>
    <w:rsid w:val="00347098"/>
    <w:rsid w:val="00350AA7"/>
    <w:rsid w:val="00350F87"/>
    <w:rsid w:val="0035401D"/>
    <w:rsid w:val="00354131"/>
    <w:rsid w:val="00354880"/>
    <w:rsid w:val="00354C06"/>
    <w:rsid w:val="003578C8"/>
    <w:rsid w:val="0036055F"/>
    <w:rsid w:val="00363EE6"/>
    <w:rsid w:val="00364FA5"/>
    <w:rsid w:val="00370144"/>
    <w:rsid w:val="00370695"/>
    <w:rsid w:val="00371310"/>
    <w:rsid w:val="00373B06"/>
    <w:rsid w:val="00380ED7"/>
    <w:rsid w:val="0038187B"/>
    <w:rsid w:val="00382228"/>
    <w:rsid w:val="003822B4"/>
    <w:rsid w:val="0038243A"/>
    <w:rsid w:val="00384890"/>
    <w:rsid w:val="0038507D"/>
    <w:rsid w:val="003853D6"/>
    <w:rsid w:val="00386071"/>
    <w:rsid w:val="00386E35"/>
    <w:rsid w:val="003870C1"/>
    <w:rsid w:val="0038773A"/>
    <w:rsid w:val="00387A59"/>
    <w:rsid w:val="003927D9"/>
    <w:rsid w:val="0039423B"/>
    <w:rsid w:val="003963E9"/>
    <w:rsid w:val="003974AC"/>
    <w:rsid w:val="003A16B4"/>
    <w:rsid w:val="003A16F7"/>
    <w:rsid w:val="003A455A"/>
    <w:rsid w:val="003A54B1"/>
    <w:rsid w:val="003B23CB"/>
    <w:rsid w:val="003B2AF4"/>
    <w:rsid w:val="003B409A"/>
    <w:rsid w:val="003B733D"/>
    <w:rsid w:val="003B7595"/>
    <w:rsid w:val="003B7D59"/>
    <w:rsid w:val="003C0098"/>
    <w:rsid w:val="003C292D"/>
    <w:rsid w:val="003D1ABD"/>
    <w:rsid w:val="003D1AEA"/>
    <w:rsid w:val="003D2387"/>
    <w:rsid w:val="003D2EFF"/>
    <w:rsid w:val="003D3271"/>
    <w:rsid w:val="003D32DD"/>
    <w:rsid w:val="003D3C18"/>
    <w:rsid w:val="003D3C89"/>
    <w:rsid w:val="003D62B1"/>
    <w:rsid w:val="003D7092"/>
    <w:rsid w:val="003D7FB4"/>
    <w:rsid w:val="003E0A92"/>
    <w:rsid w:val="003E17C0"/>
    <w:rsid w:val="003E22E4"/>
    <w:rsid w:val="003E3AC5"/>
    <w:rsid w:val="003E45A0"/>
    <w:rsid w:val="003E53CC"/>
    <w:rsid w:val="003E631C"/>
    <w:rsid w:val="003E7125"/>
    <w:rsid w:val="003E755C"/>
    <w:rsid w:val="003E7849"/>
    <w:rsid w:val="003F2156"/>
    <w:rsid w:val="003F2262"/>
    <w:rsid w:val="003F4B37"/>
    <w:rsid w:val="003F51E6"/>
    <w:rsid w:val="003F7113"/>
    <w:rsid w:val="00402A63"/>
    <w:rsid w:val="00403FB5"/>
    <w:rsid w:val="0040604B"/>
    <w:rsid w:val="004064D8"/>
    <w:rsid w:val="00406BE6"/>
    <w:rsid w:val="00407B88"/>
    <w:rsid w:val="00410408"/>
    <w:rsid w:val="0041224E"/>
    <w:rsid w:val="00415122"/>
    <w:rsid w:val="00417B42"/>
    <w:rsid w:val="00420A58"/>
    <w:rsid w:val="00425D30"/>
    <w:rsid w:val="00426EC7"/>
    <w:rsid w:val="0042781C"/>
    <w:rsid w:val="00427C67"/>
    <w:rsid w:val="004301A6"/>
    <w:rsid w:val="00432A93"/>
    <w:rsid w:val="00433B50"/>
    <w:rsid w:val="00433D3D"/>
    <w:rsid w:val="00434CC0"/>
    <w:rsid w:val="004353A7"/>
    <w:rsid w:val="00435BC3"/>
    <w:rsid w:val="004379B0"/>
    <w:rsid w:val="00443FDA"/>
    <w:rsid w:val="00445294"/>
    <w:rsid w:val="00445DB5"/>
    <w:rsid w:val="004462C1"/>
    <w:rsid w:val="004475E2"/>
    <w:rsid w:val="00447BE5"/>
    <w:rsid w:val="00450071"/>
    <w:rsid w:val="00453406"/>
    <w:rsid w:val="004540F9"/>
    <w:rsid w:val="00454EBE"/>
    <w:rsid w:val="00456C11"/>
    <w:rsid w:val="004571F0"/>
    <w:rsid w:val="004574FC"/>
    <w:rsid w:val="00457F80"/>
    <w:rsid w:val="00461106"/>
    <w:rsid w:val="00461876"/>
    <w:rsid w:val="00461DA0"/>
    <w:rsid w:val="00462573"/>
    <w:rsid w:val="00463472"/>
    <w:rsid w:val="00464AFD"/>
    <w:rsid w:val="004665AB"/>
    <w:rsid w:val="004678F9"/>
    <w:rsid w:val="004716AE"/>
    <w:rsid w:val="004716AF"/>
    <w:rsid w:val="004763D6"/>
    <w:rsid w:val="00476451"/>
    <w:rsid w:val="0048179F"/>
    <w:rsid w:val="00483392"/>
    <w:rsid w:val="004855D3"/>
    <w:rsid w:val="00487605"/>
    <w:rsid w:val="00487C8A"/>
    <w:rsid w:val="00490271"/>
    <w:rsid w:val="00490592"/>
    <w:rsid w:val="00490EB1"/>
    <w:rsid w:val="0049213B"/>
    <w:rsid w:val="004926F4"/>
    <w:rsid w:val="0049311A"/>
    <w:rsid w:val="004957B6"/>
    <w:rsid w:val="00496E3A"/>
    <w:rsid w:val="004A2BF1"/>
    <w:rsid w:val="004A5443"/>
    <w:rsid w:val="004A54C3"/>
    <w:rsid w:val="004B0B8A"/>
    <w:rsid w:val="004B12C2"/>
    <w:rsid w:val="004B15C5"/>
    <w:rsid w:val="004B2953"/>
    <w:rsid w:val="004C15AA"/>
    <w:rsid w:val="004C3125"/>
    <w:rsid w:val="004C36CA"/>
    <w:rsid w:val="004C3D74"/>
    <w:rsid w:val="004D22CF"/>
    <w:rsid w:val="004D25F6"/>
    <w:rsid w:val="004D2819"/>
    <w:rsid w:val="004D289F"/>
    <w:rsid w:val="004D53F5"/>
    <w:rsid w:val="004D6B63"/>
    <w:rsid w:val="004E0702"/>
    <w:rsid w:val="004E0DDF"/>
    <w:rsid w:val="004E4978"/>
    <w:rsid w:val="004E7016"/>
    <w:rsid w:val="004E7913"/>
    <w:rsid w:val="004F1304"/>
    <w:rsid w:val="004F1999"/>
    <w:rsid w:val="004F4819"/>
    <w:rsid w:val="004F5E25"/>
    <w:rsid w:val="004F6363"/>
    <w:rsid w:val="004F7E83"/>
    <w:rsid w:val="005023FF"/>
    <w:rsid w:val="0050292C"/>
    <w:rsid w:val="005039A1"/>
    <w:rsid w:val="00504E8B"/>
    <w:rsid w:val="0050760A"/>
    <w:rsid w:val="005104CE"/>
    <w:rsid w:val="005104F8"/>
    <w:rsid w:val="005106AC"/>
    <w:rsid w:val="005128E2"/>
    <w:rsid w:val="00513E5E"/>
    <w:rsid w:val="005148AC"/>
    <w:rsid w:val="005152BC"/>
    <w:rsid w:val="0051551D"/>
    <w:rsid w:val="005158DF"/>
    <w:rsid w:val="00516259"/>
    <w:rsid w:val="00517B85"/>
    <w:rsid w:val="00520912"/>
    <w:rsid w:val="00524C70"/>
    <w:rsid w:val="0052740A"/>
    <w:rsid w:val="00530CD6"/>
    <w:rsid w:val="0053186B"/>
    <w:rsid w:val="00531D40"/>
    <w:rsid w:val="0053308A"/>
    <w:rsid w:val="00534C77"/>
    <w:rsid w:val="00537773"/>
    <w:rsid w:val="00543765"/>
    <w:rsid w:val="00544DFD"/>
    <w:rsid w:val="00545977"/>
    <w:rsid w:val="00550F7E"/>
    <w:rsid w:val="00550FFC"/>
    <w:rsid w:val="00553FD4"/>
    <w:rsid w:val="00554801"/>
    <w:rsid w:val="00554E10"/>
    <w:rsid w:val="005575D5"/>
    <w:rsid w:val="00560A6E"/>
    <w:rsid w:val="005613B3"/>
    <w:rsid w:val="00562AED"/>
    <w:rsid w:val="00567091"/>
    <w:rsid w:val="00567CBC"/>
    <w:rsid w:val="00570A8F"/>
    <w:rsid w:val="0057342F"/>
    <w:rsid w:val="005738A8"/>
    <w:rsid w:val="00575477"/>
    <w:rsid w:val="005764F8"/>
    <w:rsid w:val="0057701E"/>
    <w:rsid w:val="00577670"/>
    <w:rsid w:val="00577CA1"/>
    <w:rsid w:val="0058103A"/>
    <w:rsid w:val="005811F2"/>
    <w:rsid w:val="0058229F"/>
    <w:rsid w:val="00582D6D"/>
    <w:rsid w:val="0058371B"/>
    <w:rsid w:val="00583801"/>
    <w:rsid w:val="00584859"/>
    <w:rsid w:val="00584C04"/>
    <w:rsid w:val="00585668"/>
    <w:rsid w:val="00590814"/>
    <w:rsid w:val="005913D4"/>
    <w:rsid w:val="00591507"/>
    <w:rsid w:val="005916B3"/>
    <w:rsid w:val="00592620"/>
    <w:rsid w:val="00592815"/>
    <w:rsid w:val="00595F08"/>
    <w:rsid w:val="005A058C"/>
    <w:rsid w:val="005A27B8"/>
    <w:rsid w:val="005A300D"/>
    <w:rsid w:val="005A35F6"/>
    <w:rsid w:val="005A590F"/>
    <w:rsid w:val="005B03A9"/>
    <w:rsid w:val="005B1A1F"/>
    <w:rsid w:val="005B2EF8"/>
    <w:rsid w:val="005B3103"/>
    <w:rsid w:val="005B434D"/>
    <w:rsid w:val="005B7943"/>
    <w:rsid w:val="005C0827"/>
    <w:rsid w:val="005C0C23"/>
    <w:rsid w:val="005C2A3C"/>
    <w:rsid w:val="005C2E7A"/>
    <w:rsid w:val="005C46DC"/>
    <w:rsid w:val="005C486C"/>
    <w:rsid w:val="005C59A7"/>
    <w:rsid w:val="005C6E5D"/>
    <w:rsid w:val="005C7CEB"/>
    <w:rsid w:val="005D188E"/>
    <w:rsid w:val="005D3AB6"/>
    <w:rsid w:val="005D4725"/>
    <w:rsid w:val="005D6661"/>
    <w:rsid w:val="005E20DD"/>
    <w:rsid w:val="005E30D8"/>
    <w:rsid w:val="005E3543"/>
    <w:rsid w:val="005E4C53"/>
    <w:rsid w:val="005E66D5"/>
    <w:rsid w:val="005E7720"/>
    <w:rsid w:val="005F1817"/>
    <w:rsid w:val="005F278A"/>
    <w:rsid w:val="005F347B"/>
    <w:rsid w:val="005F3862"/>
    <w:rsid w:val="005F49FF"/>
    <w:rsid w:val="005F51D6"/>
    <w:rsid w:val="005F5B3D"/>
    <w:rsid w:val="005F63FD"/>
    <w:rsid w:val="00603A66"/>
    <w:rsid w:val="00607F99"/>
    <w:rsid w:val="00610EBD"/>
    <w:rsid w:val="00611F57"/>
    <w:rsid w:val="00612343"/>
    <w:rsid w:val="006125F6"/>
    <w:rsid w:val="006126F0"/>
    <w:rsid w:val="00617C13"/>
    <w:rsid w:val="006237F2"/>
    <w:rsid w:val="00625ADB"/>
    <w:rsid w:val="006268B7"/>
    <w:rsid w:val="00626CAC"/>
    <w:rsid w:val="00627A87"/>
    <w:rsid w:val="00630DE0"/>
    <w:rsid w:val="00633C20"/>
    <w:rsid w:val="006355A6"/>
    <w:rsid w:val="00635793"/>
    <w:rsid w:val="00636F7F"/>
    <w:rsid w:val="00640928"/>
    <w:rsid w:val="00642076"/>
    <w:rsid w:val="00645795"/>
    <w:rsid w:val="00646DD2"/>
    <w:rsid w:val="00647FD8"/>
    <w:rsid w:val="00650027"/>
    <w:rsid w:val="006500D6"/>
    <w:rsid w:val="006505A8"/>
    <w:rsid w:val="0065327A"/>
    <w:rsid w:val="00653A9F"/>
    <w:rsid w:val="00657857"/>
    <w:rsid w:val="00660044"/>
    <w:rsid w:val="00660E63"/>
    <w:rsid w:val="006621DC"/>
    <w:rsid w:val="00663272"/>
    <w:rsid w:val="00664547"/>
    <w:rsid w:val="00664E04"/>
    <w:rsid w:val="00666337"/>
    <w:rsid w:val="0067099E"/>
    <w:rsid w:val="00671312"/>
    <w:rsid w:val="006715AE"/>
    <w:rsid w:val="00672335"/>
    <w:rsid w:val="00672483"/>
    <w:rsid w:val="0067353B"/>
    <w:rsid w:val="0067391F"/>
    <w:rsid w:val="00675AB8"/>
    <w:rsid w:val="00676CC8"/>
    <w:rsid w:val="006836DB"/>
    <w:rsid w:val="006903AE"/>
    <w:rsid w:val="00691557"/>
    <w:rsid w:val="00692967"/>
    <w:rsid w:val="006960EF"/>
    <w:rsid w:val="0069613C"/>
    <w:rsid w:val="006A69AD"/>
    <w:rsid w:val="006A7420"/>
    <w:rsid w:val="006A7D9F"/>
    <w:rsid w:val="006B02FD"/>
    <w:rsid w:val="006B03A2"/>
    <w:rsid w:val="006B30D4"/>
    <w:rsid w:val="006B5BAE"/>
    <w:rsid w:val="006B6225"/>
    <w:rsid w:val="006B6FD9"/>
    <w:rsid w:val="006C007A"/>
    <w:rsid w:val="006C3AB4"/>
    <w:rsid w:val="006C5666"/>
    <w:rsid w:val="006D2608"/>
    <w:rsid w:val="006D49CB"/>
    <w:rsid w:val="006D4B19"/>
    <w:rsid w:val="006D4BBE"/>
    <w:rsid w:val="006D67A3"/>
    <w:rsid w:val="006E0105"/>
    <w:rsid w:val="006E0268"/>
    <w:rsid w:val="006E3A5F"/>
    <w:rsid w:val="006E3CCF"/>
    <w:rsid w:val="006E6A4A"/>
    <w:rsid w:val="006E7CC3"/>
    <w:rsid w:val="006F03C4"/>
    <w:rsid w:val="006F0F13"/>
    <w:rsid w:val="006F2280"/>
    <w:rsid w:val="006F5F22"/>
    <w:rsid w:val="006F7FA6"/>
    <w:rsid w:val="00700997"/>
    <w:rsid w:val="007030CB"/>
    <w:rsid w:val="00703994"/>
    <w:rsid w:val="007048DE"/>
    <w:rsid w:val="007050A7"/>
    <w:rsid w:val="00706083"/>
    <w:rsid w:val="00707BA6"/>
    <w:rsid w:val="00710395"/>
    <w:rsid w:val="0071109F"/>
    <w:rsid w:val="00713ED7"/>
    <w:rsid w:val="0071454C"/>
    <w:rsid w:val="00716953"/>
    <w:rsid w:val="00720154"/>
    <w:rsid w:val="00720226"/>
    <w:rsid w:val="007219D0"/>
    <w:rsid w:val="0072290F"/>
    <w:rsid w:val="00724C09"/>
    <w:rsid w:val="00732EDE"/>
    <w:rsid w:val="007334BC"/>
    <w:rsid w:val="00733861"/>
    <w:rsid w:val="0073479A"/>
    <w:rsid w:val="00736C92"/>
    <w:rsid w:val="00737119"/>
    <w:rsid w:val="00740E62"/>
    <w:rsid w:val="00741CC2"/>
    <w:rsid w:val="00743215"/>
    <w:rsid w:val="0074753A"/>
    <w:rsid w:val="00752479"/>
    <w:rsid w:val="00752BB1"/>
    <w:rsid w:val="0075392A"/>
    <w:rsid w:val="00756806"/>
    <w:rsid w:val="007623B4"/>
    <w:rsid w:val="0076251C"/>
    <w:rsid w:val="0076254A"/>
    <w:rsid w:val="007631B5"/>
    <w:rsid w:val="00763415"/>
    <w:rsid w:val="00764EA4"/>
    <w:rsid w:val="00765B2E"/>
    <w:rsid w:val="00766195"/>
    <w:rsid w:val="00766282"/>
    <w:rsid w:val="00767820"/>
    <w:rsid w:val="007702D2"/>
    <w:rsid w:val="00773D1A"/>
    <w:rsid w:val="00775728"/>
    <w:rsid w:val="0078292C"/>
    <w:rsid w:val="007850FD"/>
    <w:rsid w:val="0078625A"/>
    <w:rsid w:val="007867E2"/>
    <w:rsid w:val="00790D8F"/>
    <w:rsid w:val="00791BD1"/>
    <w:rsid w:val="007924F2"/>
    <w:rsid w:val="00792FBF"/>
    <w:rsid w:val="00793241"/>
    <w:rsid w:val="00794D4B"/>
    <w:rsid w:val="00796E56"/>
    <w:rsid w:val="00797F74"/>
    <w:rsid w:val="007A0764"/>
    <w:rsid w:val="007A1347"/>
    <w:rsid w:val="007B09DC"/>
    <w:rsid w:val="007B14CB"/>
    <w:rsid w:val="007B1A7E"/>
    <w:rsid w:val="007B55EF"/>
    <w:rsid w:val="007B6D22"/>
    <w:rsid w:val="007B6EC7"/>
    <w:rsid w:val="007B7A65"/>
    <w:rsid w:val="007B7B1B"/>
    <w:rsid w:val="007C17A9"/>
    <w:rsid w:val="007C18EF"/>
    <w:rsid w:val="007C1B1D"/>
    <w:rsid w:val="007C3BAE"/>
    <w:rsid w:val="007C4CAF"/>
    <w:rsid w:val="007C5141"/>
    <w:rsid w:val="007C72EC"/>
    <w:rsid w:val="007D300C"/>
    <w:rsid w:val="007D3298"/>
    <w:rsid w:val="007D6BDB"/>
    <w:rsid w:val="007E04D2"/>
    <w:rsid w:val="007E0945"/>
    <w:rsid w:val="007E0AAB"/>
    <w:rsid w:val="007E1775"/>
    <w:rsid w:val="007E2DA2"/>
    <w:rsid w:val="007E4A4F"/>
    <w:rsid w:val="007E7A39"/>
    <w:rsid w:val="007E7F60"/>
    <w:rsid w:val="007F06EE"/>
    <w:rsid w:val="007F15A6"/>
    <w:rsid w:val="007F1922"/>
    <w:rsid w:val="007F1A78"/>
    <w:rsid w:val="007F340B"/>
    <w:rsid w:val="007F4016"/>
    <w:rsid w:val="007F4512"/>
    <w:rsid w:val="007F6A8D"/>
    <w:rsid w:val="007F6EC4"/>
    <w:rsid w:val="008031CF"/>
    <w:rsid w:val="00805230"/>
    <w:rsid w:val="00805309"/>
    <w:rsid w:val="008066E0"/>
    <w:rsid w:val="0081122E"/>
    <w:rsid w:val="00812A83"/>
    <w:rsid w:val="00814654"/>
    <w:rsid w:val="00815568"/>
    <w:rsid w:val="0082183A"/>
    <w:rsid w:val="00821C48"/>
    <w:rsid w:val="00822DCE"/>
    <w:rsid w:val="00822E42"/>
    <w:rsid w:val="00823F14"/>
    <w:rsid w:val="00824947"/>
    <w:rsid w:val="008254FD"/>
    <w:rsid w:val="00826B8A"/>
    <w:rsid w:val="0083071F"/>
    <w:rsid w:val="00831D4B"/>
    <w:rsid w:val="0083212D"/>
    <w:rsid w:val="00832E34"/>
    <w:rsid w:val="00833524"/>
    <w:rsid w:val="008336AE"/>
    <w:rsid w:val="008369F7"/>
    <w:rsid w:val="00836B66"/>
    <w:rsid w:val="0083715E"/>
    <w:rsid w:val="008371C4"/>
    <w:rsid w:val="008417C4"/>
    <w:rsid w:val="008438CC"/>
    <w:rsid w:val="00843A26"/>
    <w:rsid w:val="008465C5"/>
    <w:rsid w:val="0084755B"/>
    <w:rsid w:val="00850BA1"/>
    <w:rsid w:val="008512B4"/>
    <w:rsid w:val="0085184C"/>
    <w:rsid w:val="00855C46"/>
    <w:rsid w:val="0085606C"/>
    <w:rsid w:val="00856498"/>
    <w:rsid w:val="008600DB"/>
    <w:rsid w:val="00860ADF"/>
    <w:rsid w:val="0086247B"/>
    <w:rsid w:val="00864E80"/>
    <w:rsid w:val="00864E83"/>
    <w:rsid w:val="00866E25"/>
    <w:rsid w:val="00867146"/>
    <w:rsid w:val="008676D7"/>
    <w:rsid w:val="00871367"/>
    <w:rsid w:val="00871784"/>
    <w:rsid w:val="00872BB5"/>
    <w:rsid w:val="00873DF7"/>
    <w:rsid w:val="008761BB"/>
    <w:rsid w:val="008770C6"/>
    <w:rsid w:val="008770FE"/>
    <w:rsid w:val="0088113B"/>
    <w:rsid w:val="00881C41"/>
    <w:rsid w:val="00881D20"/>
    <w:rsid w:val="008820A8"/>
    <w:rsid w:val="008904C0"/>
    <w:rsid w:val="00892D38"/>
    <w:rsid w:val="008942EF"/>
    <w:rsid w:val="00895F10"/>
    <w:rsid w:val="008A1EF3"/>
    <w:rsid w:val="008A3464"/>
    <w:rsid w:val="008A3FA6"/>
    <w:rsid w:val="008A552B"/>
    <w:rsid w:val="008A6DA9"/>
    <w:rsid w:val="008A6E12"/>
    <w:rsid w:val="008A7F46"/>
    <w:rsid w:val="008B429A"/>
    <w:rsid w:val="008B6023"/>
    <w:rsid w:val="008C0DEB"/>
    <w:rsid w:val="008C22BC"/>
    <w:rsid w:val="008C2CFA"/>
    <w:rsid w:val="008C3297"/>
    <w:rsid w:val="008C417F"/>
    <w:rsid w:val="008C7AED"/>
    <w:rsid w:val="008D29E7"/>
    <w:rsid w:val="008D3766"/>
    <w:rsid w:val="008D3A2D"/>
    <w:rsid w:val="008D49EF"/>
    <w:rsid w:val="008D5DBD"/>
    <w:rsid w:val="008D603D"/>
    <w:rsid w:val="008D6DFB"/>
    <w:rsid w:val="008E052E"/>
    <w:rsid w:val="008E1660"/>
    <w:rsid w:val="008E5A9C"/>
    <w:rsid w:val="008E7A84"/>
    <w:rsid w:val="008F0F31"/>
    <w:rsid w:val="008F0F5D"/>
    <w:rsid w:val="008F106A"/>
    <w:rsid w:val="008F3891"/>
    <w:rsid w:val="008F6572"/>
    <w:rsid w:val="008F72F8"/>
    <w:rsid w:val="008F7755"/>
    <w:rsid w:val="00900F96"/>
    <w:rsid w:val="009013EF"/>
    <w:rsid w:val="009053E5"/>
    <w:rsid w:val="00905443"/>
    <w:rsid w:val="0090606C"/>
    <w:rsid w:val="009063A7"/>
    <w:rsid w:val="00907588"/>
    <w:rsid w:val="009078BC"/>
    <w:rsid w:val="009114DB"/>
    <w:rsid w:val="009131E7"/>
    <w:rsid w:val="00913555"/>
    <w:rsid w:val="00914DCD"/>
    <w:rsid w:val="009161CA"/>
    <w:rsid w:val="00917A1F"/>
    <w:rsid w:val="00920582"/>
    <w:rsid w:val="0092457D"/>
    <w:rsid w:val="00924635"/>
    <w:rsid w:val="00930B85"/>
    <w:rsid w:val="009315FF"/>
    <w:rsid w:val="00933FEE"/>
    <w:rsid w:val="00937DD2"/>
    <w:rsid w:val="009400C3"/>
    <w:rsid w:val="009403CA"/>
    <w:rsid w:val="00942A21"/>
    <w:rsid w:val="009441A6"/>
    <w:rsid w:val="009443D5"/>
    <w:rsid w:val="009459A8"/>
    <w:rsid w:val="009463A6"/>
    <w:rsid w:val="00952AA7"/>
    <w:rsid w:val="00953251"/>
    <w:rsid w:val="00953D7A"/>
    <w:rsid w:val="009550F0"/>
    <w:rsid w:val="009604BD"/>
    <w:rsid w:val="00960D8E"/>
    <w:rsid w:val="00962A03"/>
    <w:rsid w:val="009640C9"/>
    <w:rsid w:val="009643B4"/>
    <w:rsid w:val="00965C6B"/>
    <w:rsid w:val="00966346"/>
    <w:rsid w:val="00966371"/>
    <w:rsid w:val="00971046"/>
    <w:rsid w:val="0097555B"/>
    <w:rsid w:val="00976D9A"/>
    <w:rsid w:val="00986DBE"/>
    <w:rsid w:val="00991AFD"/>
    <w:rsid w:val="009933B5"/>
    <w:rsid w:val="0099405B"/>
    <w:rsid w:val="00994D0B"/>
    <w:rsid w:val="00996C7F"/>
    <w:rsid w:val="009A08A3"/>
    <w:rsid w:val="009A1292"/>
    <w:rsid w:val="009A4456"/>
    <w:rsid w:val="009A6033"/>
    <w:rsid w:val="009B1065"/>
    <w:rsid w:val="009B15D5"/>
    <w:rsid w:val="009B22F4"/>
    <w:rsid w:val="009B254F"/>
    <w:rsid w:val="009B5EB8"/>
    <w:rsid w:val="009B69B6"/>
    <w:rsid w:val="009C604F"/>
    <w:rsid w:val="009C7003"/>
    <w:rsid w:val="009C73D8"/>
    <w:rsid w:val="009D01E4"/>
    <w:rsid w:val="009D0412"/>
    <w:rsid w:val="009D11F0"/>
    <w:rsid w:val="009D22B7"/>
    <w:rsid w:val="009E245B"/>
    <w:rsid w:val="009E464B"/>
    <w:rsid w:val="009E70B1"/>
    <w:rsid w:val="009F13B8"/>
    <w:rsid w:val="009F1CC8"/>
    <w:rsid w:val="009F1D49"/>
    <w:rsid w:val="009F2252"/>
    <w:rsid w:val="009F2333"/>
    <w:rsid w:val="009F4DFF"/>
    <w:rsid w:val="009F4F43"/>
    <w:rsid w:val="009F57C2"/>
    <w:rsid w:val="00A00237"/>
    <w:rsid w:val="00A026C2"/>
    <w:rsid w:val="00A02841"/>
    <w:rsid w:val="00A031A1"/>
    <w:rsid w:val="00A03FBC"/>
    <w:rsid w:val="00A047F6"/>
    <w:rsid w:val="00A04AA9"/>
    <w:rsid w:val="00A06092"/>
    <w:rsid w:val="00A06274"/>
    <w:rsid w:val="00A07661"/>
    <w:rsid w:val="00A14B77"/>
    <w:rsid w:val="00A1522A"/>
    <w:rsid w:val="00A158A3"/>
    <w:rsid w:val="00A15C92"/>
    <w:rsid w:val="00A22E3B"/>
    <w:rsid w:val="00A23714"/>
    <w:rsid w:val="00A24531"/>
    <w:rsid w:val="00A260DD"/>
    <w:rsid w:val="00A27108"/>
    <w:rsid w:val="00A32560"/>
    <w:rsid w:val="00A330A1"/>
    <w:rsid w:val="00A35184"/>
    <w:rsid w:val="00A3666A"/>
    <w:rsid w:val="00A42183"/>
    <w:rsid w:val="00A433F5"/>
    <w:rsid w:val="00A45984"/>
    <w:rsid w:val="00A465DA"/>
    <w:rsid w:val="00A46B3D"/>
    <w:rsid w:val="00A46E99"/>
    <w:rsid w:val="00A51084"/>
    <w:rsid w:val="00A51540"/>
    <w:rsid w:val="00A53F72"/>
    <w:rsid w:val="00A549E2"/>
    <w:rsid w:val="00A5554B"/>
    <w:rsid w:val="00A56D44"/>
    <w:rsid w:val="00A56E2F"/>
    <w:rsid w:val="00A61FF7"/>
    <w:rsid w:val="00A653DE"/>
    <w:rsid w:val="00A6652E"/>
    <w:rsid w:val="00A66BFD"/>
    <w:rsid w:val="00A67D17"/>
    <w:rsid w:val="00A70272"/>
    <w:rsid w:val="00A70934"/>
    <w:rsid w:val="00A70992"/>
    <w:rsid w:val="00A71F13"/>
    <w:rsid w:val="00A73325"/>
    <w:rsid w:val="00A77534"/>
    <w:rsid w:val="00A80315"/>
    <w:rsid w:val="00A81149"/>
    <w:rsid w:val="00A81BF2"/>
    <w:rsid w:val="00A85509"/>
    <w:rsid w:val="00A863DA"/>
    <w:rsid w:val="00A879F5"/>
    <w:rsid w:val="00A929CC"/>
    <w:rsid w:val="00A931B5"/>
    <w:rsid w:val="00A93648"/>
    <w:rsid w:val="00A952F7"/>
    <w:rsid w:val="00AA05C8"/>
    <w:rsid w:val="00AA11E7"/>
    <w:rsid w:val="00AA3D7B"/>
    <w:rsid w:val="00AA680E"/>
    <w:rsid w:val="00AA68A8"/>
    <w:rsid w:val="00AB2A46"/>
    <w:rsid w:val="00AB5D16"/>
    <w:rsid w:val="00AB706F"/>
    <w:rsid w:val="00AC19F6"/>
    <w:rsid w:val="00AC4D77"/>
    <w:rsid w:val="00AC7096"/>
    <w:rsid w:val="00AC7CCC"/>
    <w:rsid w:val="00AD123B"/>
    <w:rsid w:val="00AD1AE7"/>
    <w:rsid w:val="00AD1F13"/>
    <w:rsid w:val="00AD3EAC"/>
    <w:rsid w:val="00AD4A09"/>
    <w:rsid w:val="00AD57EC"/>
    <w:rsid w:val="00AD5B50"/>
    <w:rsid w:val="00AD7774"/>
    <w:rsid w:val="00AD7B01"/>
    <w:rsid w:val="00AE13E1"/>
    <w:rsid w:val="00AE2CB2"/>
    <w:rsid w:val="00AE307E"/>
    <w:rsid w:val="00AE4565"/>
    <w:rsid w:val="00AE4676"/>
    <w:rsid w:val="00AE4CE9"/>
    <w:rsid w:val="00AE7251"/>
    <w:rsid w:val="00AF045D"/>
    <w:rsid w:val="00AF310F"/>
    <w:rsid w:val="00AF49A0"/>
    <w:rsid w:val="00AF7272"/>
    <w:rsid w:val="00B000FD"/>
    <w:rsid w:val="00B01DF2"/>
    <w:rsid w:val="00B03F5D"/>
    <w:rsid w:val="00B10081"/>
    <w:rsid w:val="00B10527"/>
    <w:rsid w:val="00B11876"/>
    <w:rsid w:val="00B14AEF"/>
    <w:rsid w:val="00B1519F"/>
    <w:rsid w:val="00B15320"/>
    <w:rsid w:val="00B16DBB"/>
    <w:rsid w:val="00B217E0"/>
    <w:rsid w:val="00B2429B"/>
    <w:rsid w:val="00B258D0"/>
    <w:rsid w:val="00B272BA"/>
    <w:rsid w:val="00B277D5"/>
    <w:rsid w:val="00B30485"/>
    <w:rsid w:val="00B30E65"/>
    <w:rsid w:val="00B30F09"/>
    <w:rsid w:val="00B33F61"/>
    <w:rsid w:val="00B41C21"/>
    <w:rsid w:val="00B42156"/>
    <w:rsid w:val="00B4497D"/>
    <w:rsid w:val="00B511DC"/>
    <w:rsid w:val="00B525EE"/>
    <w:rsid w:val="00B61484"/>
    <w:rsid w:val="00B62DA7"/>
    <w:rsid w:val="00B6469F"/>
    <w:rsid w:val="00B6505F"/>
    <w:rsid w:val="00B65595"/>
    <w:rsid w:val="00B667E0"/>
    <w:rsid w:val="00B67C07"/>
    <w:rsid w:val="00B72D44"/>
    <w:rsid w:val="00B738BE"/>
    <w:rsid w:val="00B743B9"/>
    <w:rsid w:val="00B76B26"/>
    <w:rsid w:val="00B76EBC"/>
    <w:rsid w:val="00B7718E"/>
    <w:rsid w:val="00B773B1"/>
    <w:rsid w:val="00B814B7"/>
    <w:rsid w:val="00B81874"/>
    <w:rsid w:val="00B81912"/>
    <w:rsid w:val="00B83D83"/>
    <w:rsid w:val="00B8488C"/>
    <w:rsid w:val="00B85D75"/>
    <w:rsid w:val="00B862F4"/>
    <w:rsid w:val="00B875F2"/>
    <w:rsid w:val="00B90C90"/>
    <w:rsid w:val="00B928FA"/>
    <w:rsid w:val="00B9350E"/>
    <w:rsid w:val="00B93BB2"/>
    <w:rsid w:val="00B9465E"/>
    <w:rsid w:val="00B94A70"/>
    <w:rsid w:val="00B94F1C"/>
    <w:rsid w:val="00B972AD"/>
    <w:rsid w:val="00BA0B5A"/>
    <w:rsid w:val="00BA270E"/>
    <w:rsid w:val="00BA3336"/>
    <w:rsid w:val="00BA3690"/>
    <w:rsid w:val="00BB32C8"/>
    <w:rsid w:val="00BB5140"/>
    <w:rsid w:val="00BB6E75"/>
    <w:rsid w:val="00BC248A"/>
    <w:rsid w:val="00BC2A6D"/>
    <w:rsid w:val="00BC2F5B"/>
    <w:rsid w:val="00BC391C"/>
    <w:rsid w:val="00BC4AF2"/>
    <w:rsid w:val="00BC5338"/>
    <w:rsid w:val="00BC6326"/>
    <w:rsid w:val="00BC6365"/>
    <w:rsid w:val="00BC6EDC"/>
    <w:rsid w:val="00BD045B"/>
    <w:rsid w:val="00BD1282"/>
    <w:rsid w:val="00BD25FF"/>
    <w:rsid w:val="00BD2976"/>
    <w:rsid w:val="00BD39FB"/>
    <w:rsid w:val="00BD694F"/>
    <w:rsid w:val="00BE0B8A"/>
    <w:rsid w:val="00BE3230"/>
    <w:rsid w:val="00BE40CF"/>
    <w:rsid w:val="00BE4A62"/>
    <w:rsid w:val="00BE549D"/>
    <w:rsid w:val="00BF051C"/>
    <w:rsid w:val="00BF05F1"/>
    <w:rsid w:val="00BF61BA"/>
    <w:rsid w:val="00C005F2"/>
    <w:rsid w:val="00C00D85"/>
    <w:rsid w:val="00C01A2F"/>
    <w:rsid w:val="00C032ED"/>
    <w:rsid w:val="00C04C43"/>
    <w:rsid w:val="00C05DE8"/>
    <w:rsid w:val="00C11FAD"/>
    <w:rsid w:val="00C15EC0"/>
    <w:rsid w:val="00C173B5"/>
    <w:rsid w:val="00C17D9C"/>
    <w:rsid w:val="00C266E9"/>
    <w:rsid w:val="00C2741D"/>
    <w:rsid w:val="00C31B4A"/>
    <w:rsid w:val="00C32081"/>
    <w:rsid w:val="00C328F8"/>
    <w:rsid w:val="00C32DCE"/>
    <w:rsid w:val="00C32EFB"/>
    <w:rsid w:val="00C3337F"/>
    <w:rsid w:val="00C35696"/>
    <w:rsid w:val="00C37CB6"/>
    <w:rsid w:val="00C4057F"/>
    <w:rsid w:val="00C419A9"/>
    <w:rsid w:val="00C47AC5"/>
    <w:rsid w:val="00C501CE"/>
    <w:rsid w:val="00C509B5"/>
    <w:rsid w:val="00C50C61"/>
    <w:rsid w:val="00C50D14"/>
    <w:rsid w:val="00C51B73"/>
    <w:rsid w:val="00C525EC"/>
    <w:rsid w:val="00C56EEB"/>
    <w:rsid w:val="00C60755"/>
    <w:rsid w:val="00C61232"/>
    <w:rsid w:val="00C619E4"/>
    <w:rsid w:val="00C66371"/>
    <w:rsid w:val="00C67826"/>
    <w:rsid w:val="00C70A80"/>
    <w:rsid w:val="00C70EE1"/>
    <w:rsid w:val="00C720EB"/>
    <w:rsid w:val="00C73D2C"/>
    <w:rsid w:val="00C73EF6"/>
    <w:rsid w:val="00C7444C"/>
    <w:rsid w:val="00C82E35"/>
    <w:rsid w:val="00C8421D"/>
    <w:rsid w:val="00C843AA"/>
    <w:rsid w:val="00C85826"/>
    <w:rsid w:val="00C86772"/>
    <w:rsid w:val="00C9201B"/>
    <w:rsid w:val="00C920D0"/>
    <w:rsid w:val="00C92FF7"/>
    <w:rsid w:val="00C93522"/>
    <w:rsid w:val="00C93C49"/>
    <w:rsid w:val="00C93C4A"/>
    <w:rsid w:val="00C951A3"/>
    <w:rsid w:val="00C95509"/>
    <w:rsid w:val="00C9669D"/>
    <w:rsid w:val="00CA03AF"/>
    <w:rsid w:val="00CA15AC"/>
    <w:rsid w:val="00CA3EC1"/>
    <w:rsid w:val="00CA4A24"/>
    <w:rsid w:val="00CA71B4"/>
    <w:rsid w:val="00CA77BF"/>
    <w:rsid w:val="00CB031B"/>
    <w:rsid w:val="00CB0702"/>
    <w:rsid w:val="00CB1AB8"/>
    <w:rsid w:val="00CB2208"/>
    <w:rsid w:val="00CB3ABB"/>
    <w:rsid w:val="00CC026C"/>
    <w:rsid w:val="00CC1811"/>
    <w:rsid w:val="00CC474B"/>
    <w:rsid w:val="00CC5451"/>
    <w:rsid w:val="00CC55EF"/>
    <w:rsid w:val="00CC5AFD"/>
    <w:rsid w:val="00CC6068"/>
    <w:rsid w:val="00CC6188"/>
    <w:rsid w:val="00CC71F6"/>
    <w:rsid w:val="00CE0F16"/>
    <w:rsid w:val="00CE110F"/>
    <w:rsid w:val="00CE13D5"/>
    <w:rsid w:val="00CE1EED"/>
    <w:rsid w:val="00CE283B"/>
    <w:rsid w:val="00CE3EF6"/>
    <w:rsid w:val="00CE552F"/>
    <w:rsid w:val="00CE7353"/>
    <w:rsid w:val="00CE7991"/>
    <w:rsid w:val="00CF1DD6"/>
    <w:rsid w:val="00CF3851"/>
    <w:rsid w:val="00CF3FC6"/>
    <w:rsid w:val="00CF436E"/>
    <w:rsid w:val="00CF54AE"/>
    <w:rsid w:val="00CF5745"/>
    <w:rsid w:val="00CF61BD"/>
    <w:rsid w:val="00CF721D"/>
    <w:rsid w:val="00D01C52"/>
    <w:rsid w:val="00D0391D"/>
    <w:rsid w:val="00D0492B"/>
    <w:rsid w:val="00D04930"/>
    <w:rsid w:val="00D04B04"/>
    <w:rsid w:val="00D05164"/>
    <w:rsid w:val="00D11274"/>
    <w:rsid w:val="00D1174A"/>
    <w:rsid w:val="00D1195B"/>
    <w:rsid w:val="00D13A5E"/>
    <w:rsid w:val="00D149DC"/>
    <w:rsid w:val="00D14AA3"/>
    <w:rsid w:val="00D2040C"/>
    <w:rsid w:val="00D21BAC"/>
    <w:rsid w:val="00D243FD"/>
    <w:rsid w:val="00D25EAA"/>
    <w:rsid w:val="00D26A10"/>
    <w:rsid w:val="00D26D88"/>
    <w:rsid w:val="00D279AE"/>
    <w:rsid w:val="00D30597"/>
    <w:rsid w:val="00D36E28"/>
    <w:rsid w:val="00D41E3F"/>
    <w:rsid w:val="00D45074"/>
    <w:rsid w:val="00D461AC"/>
    <w:rsid w:val="00D46926"/>
    <w:rsid w:val="00D474C1"/>
    <w:rsid w:val="00D47518"/>
    <w:rsid w:val="00D475B1"/>
    <w:rsid w:val="00D478E1"/>
    <w:rsid w:val="00D50107"/>
    <w:rsid w:val="00D509FC"/>
    <w:rsid w:val="00D5334F"/>
    <w:rsid w:val="00D535D1"/>
    <w:rsid w:val="00D5688C"/>
    <w:rsid w:val="00D56C2F"/>
    <w:rsid w:val="00D5796D"/>
    <w:rsid w:val="00D65A82"/>
    <w:rsid w:val="00D71D7E"/>
    <w:rsid w:val="00D7326F"/>
    <w:rsid w:val="00D758EF"/>
    <w:rsid w:val="00D765FC"/>
    <w:rsid w:val="00D77AAC"/>
    <w:rsid w:val="00D812C1"/>
    <w:rsid w:val="00D823AA"/>
    <w:rsid w:val="00D83B90"/>
    <w:rsid w:val="00D8527C"/>
    <w:rsid w:val="00D85AE0"/>
    <w:rsid w:val="00D94F3E"/>
    <w:rsid w:val="00DA0E52"/>
    <w:rsid w:val="00DA2171"/>
    <w:rsid w:val="00DA5192"/>
    <w:rsid w:val="00DA629C"/>
    <w:rsid w:val="00DA6B3E"/>
    <w:rsid w:val="00DA720C"/>
    <w:rsid w:val="00DB02E1"/>
    <w:rsid w:val="00DB0F54"/>
    <w:rsid w:val="00DB5E1C"/>
    <w:rsid w:val="00DC1744"/>
    <w:rsid w:val="00DC2269"/>
    <w:rsid w:val="00DC3CD8"/>
    <w:rsid w:val="00DC4F51"/>
    <w:rsid w:val="00DC5D66"/>
    <w:rsid w:val="00DC68B6"/>
    <w:rsid w:val="00DD16ED"/>
    <w:rsid w:val="00DD1CB7"/>
    <w:rsid w:val="00DD50EB"/>
    <w:rsid w:val="00DD52F7"/>
    <w:rsid w:val="00DD5E9B"/>
    <w:rsid w:val="00DE045B"/>
    <w:rsid w:val="00DE0CA9"/>
    <w:rsid w:val="00DE3967"/>
    <w:rsid w:val="00DE40F2"/>
    <w:rsid w:val="00DE4612"/>
    <w:rsid w:val="00DE5E82"/>
    <w:rsid w:val="00DE622D"/>
    <w:rsid w:val="00DE63EC"/>
    <w:rsid w:val="00DE704F"/>
    <w:rsid w:val="00DF0492"/>
    <w:rsid w:val="00DF38DC"/>
    <w:rsid w:val="00DF3C44"/>
    <w:rsid w:val="00DF551D"/>
    <w:rsid w:val="00DF79CD"/>
    <w:rsid w:val="00DF7A9A"/>
    <w:rsid w:val="00E0066C"/>
    <w:rsid w:val="00E02093"/>
    <w:rsid w:val="00E12382"/>
    <w:rsid w:val="00E14016"/>
    <w:rsid w:val="00E146A0"/>
    <w:rsid w:val="00E20749"/>
    <w:rsid w:val="00E225BB"/>
    <w:rsid w:val="00E231DA"/>
    <w:rsid w:val="00E25577"/>
    <w:rsid w:val="00E25E73"/>
    <w:rsid w:val="00E26C40"/>
    <w:rsid w:val="00E31D61"/>
    <w:rsid w:val="00E31E32"/>
    <w:rsid w:val="00E359D9"/>
    <w:rsid w:val="00E35B36"/>
    <w:rsid w:val="00E36432"/>
    <w:rsid w:val="00E368A0"/>
    <w:rsid w:val="00E36FAD"/>
    <w:rsid w:val="00E37809"/>
    <w:rsid w:val="00E37D79"/>
    <w:rsid w:val="00E400E7"/>
    <w:rsid w:val="00E42D2C"/>
    <w:rsid w:val="00E44DD0"/>
    <w:rsid w:val="00E450A7"/>
    <w:rsid w:val="00E52626"/>
    <w:rsid w:val="00E529FB"/>
    <w:rsid w:val="00E54F28"/>
    <w:rsid w:val="00E554A6"/>
    <w:rsid w:val="00E56D46"/>
    <w:rsid w:val="00E57BB4"/>
    <w:rsid w:val="00E61D79"/>
    <w:rsid w:val="00E63919"/>
    <w:rsid w:val="00E6398E"/>
    <w:rsid w:val="00E64463"/>
    <w:rsid w:val="00E64CBB"/>
    <w:rsid w:val="00E6535E"/>
    <w:rsid w:val="00E669CB"/>
    <w:rsid w:val="00E677F8"/>
    <w:rsid w:val="00E769C2"/>
    <w:rsid w:val="00E76B8D"/>
    <w:rsid w:val="00E778EB"/>
    <w:rsid w:val="00E807CB"/>
    <w:rsid w:val="00E81AF6"/>
    <w:rsid w:val="00E83C84"/>
    <w:rsid w:val="00E84CB1"/>
    <w:rsid w:val="00E85C3F"/>
    <w:rsid w:val="00E8734D"/>
    <w:rsid w:val="00E873D0"/>
    <w:rsid w:val="00E87DD5"/>
    <w:rsid w:val="00E9030D"/>
    <w:rsid w:val="00E9282E"/>
    <w:rsid w:val="00E956D7"/>
    <w:rsid w:val="00E95C51"/>
    <w:rsid w:val="00E95DA9"/>
    <w:rsid w:val="00E96154"/>
    <w:rsid w:val="00E97227"/>
    <w:rsid w:val="00EA113F"/>
    <w:rsid w:val="00EA1969"/>
    <w:rsid w:val="00EA223B"/>
    <w:rsid w:val="00EA3A8D"/>
    <w:rsid w:val="00EA7743"/>
    <w:rsid w:val="00EA7D5A"/>
    <w:rsid w:val="00EB0C3D"/>
    <w:rsid w:val="00EB1EAE"/>
    <w:rsid w:val="00EB4B0C"/>
    <w:rsid w:val="00EB5580"/>
    <w:rsid w:val="00EC1F31"/>
    <w:rsid w:val="00EC4AD7"/>
    <w:rsid w:val="00EC500D"/>
    <w:rsid w:val="00EC6BCA"/>
    <w:rsid w:val="00EC6E72"/>
    <w:rsid w:val="00ED1609"/>
    <w:rsid w:val="00ED336B"/>
    <w:rsid w:val="00ED3B2C"/>
    <w:rsid w:val="00ED3E32"/>
    <w:rsid w:val="00ED587C"/>
    <w:rsid w:val="00ED58A4"/>
    <w:rsid w:val="00ED623C"/>
    <w:rsid w:val="00EE09D9"/>
    <w:rsid w:val="00EE0E34"/>
    <w:rsid w:val="00EE1DCE"/>
    <w:rsid w:val="00EE3461"/>
    <w:rsid w:val="00EE578B"/>
    <w:rsid w:val="00EF00D6"/>
    <w:rsid w:val="00EF1252"/>
    <w:rsid w:val="00EF28F7"/>
    <w:rsid w:val="00EF3683"/>
    <w:rsid w:val="00EF396C"/>
    <w:rsid w:val="00EF5C64"/>
    <w:rsid w:val="00F03251"/>
    <w:rsid w:val="00F036C9"/>
    <w:rsid w:val="00F03F4B"/>
    <w:rsid w:val="00F04921"/>
    <w:rsid w:val="00F10C4A"/>
    <w:rsid w:val="00F14058"/>
    <w:rsid w:val="00F15028"/>
    <w:rsid w:val="00F15396"/>
    <w:rsid w:val="00F1559C"/>
    <w:rsid w:val="00F165DC"/>
    <w:rsid w:val="00F17432"/>
    <w:rsid w:val="00F21BED"/>
    <w:rsid w:val="00F21C24"/>
    <w:rsid w:val="00F21EAD"/>
    <w:rsid w:val="00F260B5"/>
    <w:rsid w:val="00F32734"/>
    <w:rsid w:val="00F35042"/>
    <w:rsid w:val="00F3566C"/>
    <w:rsid w:val="00F364BE"/>
    <w:rsid w:val="00F36903"/>
    <w:rsid w:val="00F36ED3"/>
    <w:rsid w:val="00F375ED"/>
    <w:rsid w:val="00F43C5E"/>
    <w:rsid w:val="00F43E74"/>
    <w:rsid w:val="00F45A8D"/>
    <w:rsid w:val="00F51EA0"/>
    <w:rsid w:val="00F52C4D"/>
    <w:rsid w:val="00F53073"/>
    <w:rsid w:val="00F55B46"/>
    <w:rsid w:val="00F55D96"/>
    <w:rsid w:val="00F567CC"/>
    <w:rsid w:val="00F57DF7"/>
    <w:rsid w:val="00F60AF9"/>
    <w:rsid w:val="00F622E2"/>
    <w:rsid w:val="00F6385E"/>
    <w:rsid w:val="00F649E5"/>
    <w:rsid w:val="00F64E7C"/>
    <w:rsid w:val="00F66A53"/>
    <w:rsid w:val="00F7002D"/>
    <w:rsid w:val="00F71703"/>
    <w:rsid w:val="00F728B9"/>
    <w:rsid w:val="00F758C9"/>
    <w:rsid w:val="00F764D3"/>
    <w:rsid w:val="00F77691"/>
    <w:rsid w:val="00F77AAF"/>
    <w:rsid w:val="00F80059"/>
    <w:rsid w:val="00F807E1"/>
    <w:rsid w:val="00F80B39"/>
    <w:rsid w:val="00F82218"/>
    <w:rsid w:val="00F8246D"/>
    <w:rsid w:val="00F8404C"/>
    <w:rsid w:val="00F8428C"/>
    <w:rsid w:val="00F87A8F"/>
    <w:rsid w:val="00F950DF"/>
    <w:rsid w:val="00F96688"/>
    <w:rsid w:val="00F96863"/>
    <w:rsid w:val="00FA2C03"/>
    <w:rsid w:val="00FA3B42"/>
    <w:rsid w:val="00FB0535"/>
    <w:rsid w:val="00FB07B2"/>
    <w:rsid w:val="00FB2E8B"/>
    <w:rsid w:val="00FB511D"/>
    <w:rsid w:val="00FB71CF"/>
    <w:rsid w:val="00FC0FF6"/>
    <w:rsid w:val="00FC1C75"/>
    <w:rsid w:val="00FC20F6"/>
    <w:rsid w:val="00FC3F87"/>
    <w:rsid w:val="00FC5822"/>
    <w:rsid w:val="00FC6ADC"/>
    <w:rsid w:val="00FC6D57"/>
    <w:rsid w:val="00FD2D62"/>
    <w:rsid w:val="00FD364B"/>
    <w:rsid w:val="00FD44D9"/>
    <w:rsid w:val="00FD69F7"/>
    <w:rsid w:val="00FE0303"/>
    <w:rsid w:val="00FE1F72"/>
    <w:rsid w:val="00FE24C7"/>
    <w:rsid w:val="00FE299B"/>
    <w:rsid w:val="00FE4592"/>
    <w:rsid w:val="00FE4E32"/>
    <w:rsid w:val="00FF0476"/>
    <w:rsid w:val="00FF18DB"/>
    <w:rsid w:val="00FF1D98"/>
    <w:rsid w:val="00FF2CED"/>
    <w:rsid w:val="00FF2F2A"/>
    <w:rsid w:val="00FF3E41"/>
    <w:rsid w:val="00FF4A36"/>
    <w:rsid w:val="01B6CF67"/>
    <w:rsid w:val="081E352A"/>
    <w:rsid w:val="0967A807"/>
    <w:rsid w:val="0C7325F7"/>
    <w:rsid w:val="0E99C101"/>
    <w:rsid w:val="12F25248"/>
    <w:rsid w:val="14D647F4"/>
    <w:rsid w:val="1896ED70"/>
    <w:rsid w:val="1C5DF633"/>
    <w:rsid w:val="1D2CA46E"/>
    <w:rsid w:val="1FE0E38F"/>
    <w:rsid w:val="2B782E2B"/>
    <w:rsid w:val="48E1D84A"/>
    <w:rsid w:val="4C364BC3"/>
    <w:rsid w:val="52D855F0"/>
    <w:rsid w:val="58582F95"/>
    <w:rsid w:val="5D64DA45"/>
    <w:rsid w:val="5F50476B"/>
    <w:rsid w:val="6596DF2C"/>
    <w:rsid w:val="66BA55CA"/>
    <w:rsid w:val="71440C26"/>
    <w:rsid w:val="734859C4"/>
    <w:rsid w:val="7C4E208F"/>
    <w:rsid w:val="7D370BF6"/>
    <w:rsid w:val="7F23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chartTrackingRefBased/>
  <w15:docId w15:val="{73E5AAC2-A398-48BC-B955-4463AEB1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E6E"/>
    <w:pPr>
      <w:contextualSpacing/>
    </w:pPr>
    <w:rPr>
      <w:rFonts w:ascii="Visa Dialect Regular" w:eastAsiaTheme="minorEastAsia" w:hAnsi="Visa Dialect Regular" w:cs="Aparajita"/>
      <w:sz w:val="18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  <w:sz w:val="24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contextualSpacing w:val="0"/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41224E"/>
    <w:pPr>
      <w:numPr>
        <w:numId w:val="22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3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5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4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contextualSpacing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paragraph" w:styleId="NormaleWeb">
    <w:name w:val="Normal (Web)"/>
    <w:basedOn w:val="Normale"/>
    <w:uiPriority w:val="99"/>
    <w:semiHidden/>
    <w:unhideWhenUsed/>
    <w:rsid w:val="0090606C"/>
    <w:rPr>
      <w:rFonts w:ascii="Times New Roman" w:hAnsi="Times New Roman" w:cs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966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9669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9669D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66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669D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C9669D"/>
    <w:rPr>
      <w:color w:val="2B579A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83747"/>
    <w:rPr>
      <w:color w:val="FCC0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7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F4721E225CE48939624C5411A1CAF" ma:contentTypeVersion="13" ma:contentTypeDescription="Create a new document." ma:contentTypeScope="" ma:versionID="e088d6ef06119599a08c81387a1e18e1">
  <xsd:schema xmlns:xsd="http://www.w3.org/2001/XMLSchema" xmlns:xs="http://www.w3.org/2001/XMLSchema" xmlns:p="http://schemas.microsoft.com/office/2006/metadata/properties" xmlns:ns1="http://schemas.microsoft.com/sharepoint/v3" xmlns:ns2="b16a5ec0-275e-46b8-8929-706343d37ef4" xmlns:ns3="cc7a3d84-00ca-45a4-830d-26aab0140fce" targetNamespace="http://schemas.microsoft.com/office/2006/metadata/properties" ma:root="true" ma:fieldsID="0742b74f48087ebc21697a3e387c7151" ns1:_="" ns2:_="" ns3:_="">
    <xsd:import namespace="http://schemas.microsoft.com/sharepoint/v3"/>
    <xsd:import namespace="b16a5ec0-275e-46b8-8929-706343d37ef4"/>
    <xsd:import namespace="cc7a3d84-00ca-45a4-830d-26aab0140f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a5ec0-275e-46b8-8929-706343d37e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a3d84-00ca-45a4-830d-26aab0140f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cc7a3d84-00ca-45a4-830d-26aab0140fce">
      <UserInfo>
        <DisplayName>Bartel, Dennis</DisplayName>
        <AccountId>5844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5F8A5-734D-47C8-9A0E-714D0F465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6a5ec0-275e-46b8-8929-706343d37ef4"/>
    <ds:schemaRef ds:uri="cc7a3d84-00ca-45a4-830d-26aab0140f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c7a3d84-00ca-45a4-830d-26aab0140f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970</Words>
  <Characters>5533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</dc:creator>
  <cp:keywords/>
  <dc:description/>
  <cp:lastModifiedBy>elena luisa guzzella</cp:lastModifiedBy>
  <cp:revision>4</cp:revision>
  <cp:lastPrinted>2021-09-24T05:25:00Z</cp:lastPrinted>
  <dcterms:created xsi:type="dcterms:W3CDTF">2025-08-05T13:23:00Z</dcterms:created>
  <dcterms:modified xsi:type="dcterms:W3CDTF">2025-08-07T07:48:00Z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0x010100397F4721E225CE48939624C5411A1CAF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</Properties>
</file>