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258" w:rsidRPr="00A94258" w:rsidRDefault="001D15BB" w:rsidP="00FA088C">
      <w:pPr>
        <w:rPr>
          <w:rFonts w:asciiTheme="majorHAnsi" w:hAnsiTheme="majorHAnsi"/>
          <w:b/>
          <w:lang w:val="en-GB"/>
        </w:rPr>
      </w:pPr>
      <w:r w:rsidRPr="001D15BB">
        <w:rPr>
          <w:rFonts w:ascii="Garamond" w:hAnsi="Garamond"/>
          <w:i/>
          <w:sz w:val="34"/>
          <w:szCs w:val="34"/>
          <w:lang w:val="en-GB"/>
        </w:rPr>
        <w:t xml:space="preserve">New collaborative project:  </w:t>
      </w:r>
      <w:r w:rsidRPr="001D15BB">
        <w:rPr>
          <w:rFonts w:ascii="Garamond" w:hAnsi="Garamond"/>
          <w:b/>
          <w:sz w:val="34"/>
          <w:szCs w:val="34"/>
          <w:lang w:val="en-GB"/>
        </w:rPr>
        <w:t>World famous ceramic designer Lisa Larson makes new Astrid Lindgren figures</w:t>
      </w:r>
    </w:p>
    <w:p w:rsidR="0006714F" w:rsidRPr="00A94258" w:rsidRDefault="004E4248" w:rsidP="00FA088C">
      <w:pPr>
        <w:rPr>
          <w:rFonts w:asciiTheme="majorHAnsi" w:hAnsiTheme="majorHAnsi"/>
          <w:b/>
          <w:lang w:val="en-GB"/>
        </w:rPr>
      </w:pPr>
      <w:r w:rsidRPr="0006714F">
        <w:rPr>
          <w:rFonts w:asciiTheme="majorHAnsi" w:hAnsiTheme="majorHAnsi"/>
          <w:b/>
          <w:noProof/>
          <w:lang w:eastAsia="sv-SE"/>
        </w:rPr>
        <mc:AlternateContent>
          <mc:Choice Requires="wps">
            <w:drawing>
              <wp:anchor distT="45720" distB="45720" distL="114300" distR="114300" simplePos="0" relativeHeight="251659264" behindDoc="0" locked="0" layoutInCell="1" allowOverlap="1" wp14:anchorId="324CBA7E" wp14:editId="449B388F">
                <wp:simplePos x="0" y="0"/>
                <wp:positionH relativeFrom="margin">
                  <wp:posOffset>-71120</wp:posOffset>
                </wp:positionH>
                <wp:positionV relativeFrom="paragraph">
                  <wp:posOffset>247650</wp:posOffset>
                </wp:positionV>
                <wp:extent cx="5191125" cy="2809875"/>
                <wp:effectExtent l="0" t="0" r="28575" b="2857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2809875"/>
                        </a:xfrm>
                        <a:prstGeom prst="rect">
                          <a:avLst/>
                        </a:prstGeom>
                        <a:solidFill>
                          <a:srgbClr val="FFFFFF"/>
                        </a:solidFill>
                        <a:ln w="9525">
                          <a:solidFill>
                            <a:schemeClr val="bg1"/>
                          </a:solidFill>
                          <a:miter lim="800000"/>
                          <a:headEnd/>
                          <a:tailEnd/>
                        </a:ln>
                      </wps:spPr>
                      <wps:txbx>
                        <w:txbxContent>
                          <w:p w:rsidR="0006714F" w:rsidRDefault="00BD545A" w:rsidP="0006714F">
                            <w:pPr>
                              <w:jc w:val="both"/>
                            </w:pPr>
                            <w:r>
                              <w:rPr>
                                <w:noProof/>
                                <w:lang w:eastAsia="sv-SE"/>
                              </w:rPr>
                              <w:drawing>
                                <wp:inline distT="0" distB="0" distL="0" distR="0" wp14:anchorId="4AC13A54" wp14:editId="71E7977B">
                                  <wp:extent cx="2665095" cy="2709545"/>
                                  <wp:effectExtent l="0" t="0" r="190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sa Larson och Astrid Lindgren web.jpg"/>
                                          <pic:cNvPicPr/>
                                        </pic:nvPicPr>
                                        <pic:blipFill>
                                          <a:blip r:embed="rId7">
                                            <a:extLst>
                                              <a:ext uri="{28A0092B-C50C-407E-A947-70E740481C1C}">
                                                <a14:useLocalDpi xmlns:a14="http://schemas.microsoft.com/office/drawing/2010/main" val="0"/>
                                              </a:ext>
                                            </a:extLst>
                                          </a:blip>
                                          <a:stretch>
                                            <a:fillRect/>
                                          </a:stretch>
                                        </pic:blipFill>
                                        <pic:spPr>
                                          <a:xfrm>
                                            <a:off x="0" y="0"/>
                                            <a:ext cx="2665095" cy="2709545"/>
                                          </a:xfrm>
                                          <a:prstGeom prst="rect">
                                            <a:avLst/>
                                          </a:prstGeom>
                                        </pic:spPr>
                                      </pic:pic>
                                    </a:graphicData>
                                  </a:graphic>
                                </wp:inline>
                              </w:drawing>
                            </w:r>
                            <w:r w:rsidR="001B10D9">
                              <w:rPr>
                                <w:noProof/>
                                <w:lang w:eastAsia="sv-SE"/>
                              </w:rPr>
                              <w:drawing>
                                <wp:inline distT="0" distB="0" distL="0" distR="0">
                                  <wp:extent cx="2035893" cy="2713990"/>
                                  <wp:effectExtent l="0" t="0" r="254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y pippifigur web.jpg"/>
                                          <pic:cNvPicPr/>
                                        </pic:nvPicPr>
                                        <pic:blipFill>
                                          <a:blip r:embed="rId8">
                                            <a:extLst>
                                              <a:ext uri="{28A0092B-C50C-407E-A947-70E740481C1C}">
                                                <a14:useLocalDpi xmlns:a14="http://schemas.microsoft.com/office/drawing/2010/main" val="0"/>
                                              </a:ext>
                                            </a:extLst>
                                          </a:blip>
                                          <a:stretch>
                                            <a:fillRect/>
                                          </a:stretch>
                                        </pic:blipFill>
                                        <pic:spPr>
                                          <a:xfrm>
                                            <a:off x="0" y="0"/>
                                            <a:ext cx="2038861" cy="27179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4CBA7E" id="_x0000_t202" coordsize="21600,21600" o:spt="202" path="m,l,21600r21600,l21600,xe">
                <v:stroke joinstyle="miter"/>
                <v:path gradientshapeok="t" o:connecttype="rect"/>
              </v:shapetype>
              <v:shape id="Textruta 2" o:spid="_x0000_s1026" type="#_x0000_t202" style="position:absolute;margin-left:-5.6pt;margin-top:19.5pt;width:408.75pt;height:221.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" strokecolor="white [3212]">
                <v:textbox>
                  <w:txbxContent>
                    <w:p w:rsidR="0006714F" w:rsidRDefault="00BD545A" w:rsidP="0006714F">
                      <w:pPr>
                        <w:jc w:val="both"/>
                      </w:pPr>
                      <w:r>
                        <w:rPr>
                          <w:noProof/>
                          <w:lang w:eastAsia="sv-SE"/>
                        </w:rPr>
                        <w:drawing>
                          <wp:inline distT="0" distB="0" distL="0" distR="0" wp14:anchorId="4AC13A54" wp14:editId="71E7977B">
                            <wp:extent cx="2665095" cy="2709545"/>
                            <wp:effectExtent l="0" t="0" r="190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sa Larson och Astrid Lindgren web.jpg"/>
                                    <pic:cNvPicPr/>
                                  </pic:nvPicPr>
                                  <pic:blipFill>
                                    <a:blip r:embed="rId9">
                                      <a:extLst>
                                        <a:ext uri="{28A0092B-C50C-407E-A947-70E740481C1C}">
                                          <a14:useLocalDpi xmlns:a14="http://schemas.microsoft.com/office/drawing/2010/main" val="0"/>
                                        </a:ext>
                                      </a:extLst>
                                    </a:blip>
                                    <a:stretch>
                                      <a:fillRect/>
                                    </a:stretch>
                                  </pic:blipFill>
                                  <pic:spPr>
                                    <a:xfrm>
                                      <a:off x="0" y="0"/>
                                      <a:ext cx="2665095" cy="2709545"/>
                                    </a:xfrm>
                                    <a:prstGeom prst="rect">
                                      <a:avLst/>
                                    </a:prstGeom>
                                  </pic:spPr>
                                </pic:pic>
                              </a:graphicData>
                            </a:graphic>
                          </wp:inline>
                        </w:drawing>
                      </w:r>
                      <w:r w:rsidR="001B10D9">
                        <w:rPr>
                          <w:noProof/>
                          <w:lang w:eastAsia="sv-SE"/>
                        </w:rPr>
                        <w:drawing>
                          <wp:inline distT="0" distB="0" distL="0" distR="0">
                            <wp:extent cx="2035893" cy="2713990"/>
                            <wp:effectExtent l="0" t="0" r="254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y pippifigur web.jpg"/>
                                    <pic:cNvPicPr/>
                                  </pic:nvPicPr>
                                  <pic:blipFill>
                                    <a:blip r:embed="rId10">
                                      <a:extLst>
                                        <a:ext uri="{28A0092B-C50C-407E-A947-70E740481C1C}">
                                          <a14:useLocalDpi xmlns:a14="http://schemas.microsoft.com/office/drawing/2010/main" val="0"/>
                                        </a:ext>
                                      </a:extLst>
                                    </a:blip>
                                    <a:stretch>
                                      <a:fillRect/>
                                    </a:stretch>
                                  </pic:blipFill>
                                  <pic:spPr>
                                    <a:xfrm>
                                      <a:off x="0" y="0"/>
                                      <a:ext cx="2038861" cy="2717947"/>
                                    </a:xfrm>
                                    <a:prstGeom prst="rect">
                                      <a:avLst/>
                                    </a:prstGeom>
                                  </pic:spPr>
                                </pic:pic>
                              </a:graphicData>
                            </a:graphic>
                          </wp:inline>
                        </w:drawing>
                      </w:r>
                    </w:p>
                  </w:txbxContent>
                </v:textbox>
                <w10:wrap type="square" anchorx="margin"/>
              </v:shape>
            </w:pict>
          </mc:Fallback>
        </mc:AlternateContent>
      </w:r>
    </w:p>
    <w:p w:rsidR="001D15BB" w:rsidRDefault="001D15BB" w:rsidP="00693AF5">
      <w:pPr>
        <w:autoSpaceDE w:val="0"/>
        <w:autoSpaceDN w:val="0"/>
        <w:spacing w:before="100" w:beforeAutospacing="1"/>
        <w:rPr>
          <w:b/>
          <w:lang w:val="en-GB"/>
        </w:rPr>
      </w:pPr>
      <w:r w:rsidRPr="001D15BB">
        <w:rPr>
          <w:b/>
          <w:lang w:val="en-GB"/>
        </w:rPr>
        <w:t xml:space="preserve">Lisa Larson and Saltkråkan – the Astrid Lindgren Company - have embarked upon a new collaboration; the creation of a series of figurines based on Astrid Lindgren's characters, commencing with a new </w:t>
      </w:r>
      <w:proofErr w:type="spellStart"/>
      <w:r w:rsidRPr="001D15BB">
        <w:rPr>
          <w:b/>
          <w:lang w:val="en-GB"/>
        </w:rPr>
        <w:t>Pippi</w:t>
      </w:r>
      <w:proofErr w:type="spellEnd"/>
      <w:r w:rsidRPr="001D15BB">
        <w:rPr>
          <w:b/>
          <w:lang w:val="en-GB"/>
        </w:rPr>
        <w:t xml:space="preserve"> </w:t>
      </w:r>
      <w:proofErr w:type="spellStart"/>
      <w:r w:rsidRPr="001D15BB">
        <w:rPr>
          <w:b/>
          <w:lang w:val="en-GB"/>
        </w:rPr>
        <w:t>Longstocking</w:t>
      </w:r>
      <w:proofErr w:type="spellEnd"/>
      <w:r w:rsidRPr="001D15BB">
        <w:rPr>
          <w:b/>
          <w:lang w:val="en-GB"/>
        </w:rPr>
        <w:t xml:space="preserve">. Lisa Larson's and Astrid Lindgren's collaboration began in the late 1960’s, when Lisa Larson created a classic, and, now much sought after, ceramic figure of </w:t>
      </w:r>
      <w:proofErr w:type="spellStart"/>
      <w:r w:rsidRPr="001D15BB">
        <w:rPr>
          <w:b/>
          <w:lang w:val="en-GB"/>
        </w:rPr>
        <w:t>Pippi</w:t>
      </w:r>
      <w:proofErr w:type="spellEnd"/>
      <w:r w:rsidRPr="001D15BB">
        <w:rPr>
          <w:b/>
          <w:lang w:val="en-GB"/>
        </w:rPr>
        <w:t xml:space="preserve"> </w:t>
      </w:r>
      <w:proofErr w:type="spellStart"/>
      <w:r w:rsidRPr="001D15BB">
        <w:rPr>
          <w:b/>
          <w:lang w:val="en-GB"/>
        </w:rPr>
        <w:t>Longstocking</w:t>
      </w:r>
      <w:proofErr w:type="spellEnd"/>
      <w:r w:rsidRPr="001D15BB">
        <w:rPr>
          <w:b/>
          <w:lang w:val="en-GB"/>
        </w:rPr>
        <w:t>.</w:t>
      </w:r>
    </w:p>
    <w:p w:rsidR="0022706C" w:rsidRDefault="0022706C" w:rsidP="00693AF5">
      <w:pPr>
        <w:autoSpaceDE w:val="0"/>
        <w:autoSpaceDN w:val="0"/>
        <w:spacing w:before="100" w:beforeAutospacing="1"/>
        <w:rPr>
          <w:b/>
          <w:lang w:val="en-GB"/>
        </w:rPr>
      </w:pPr>
    </w:p>
    <w:p w:rsidR="001D15BB" w:rsidRDefault="001D15BB" w:rsidP="001D15BB">
      <w:pPr>
        <w:rPr>
          <w:lang w:val="en-GB"/>
        </w:rPr>
      </w:pPr>
      <w:r w:rsidRPr="001D15BB">
        <w:rPr>
          <w:lang w:val="en-GB"/>
        </w:rPr>
        <w:t xml:space="preserve">When the first </w:t>
      </w:r>
      <w:proofErr w:type="spellStart"/>
      <w:r w:rsidRPr="001D15BB">
        <w:rPr>
          <w:lang w:val="en-GB"/>
        </w:rPr>
        <w:t>Pippi</w:t>
      </w:r>
      <w:proofErr w:type="spellEnd"/>
      <w:r w:rsidRPr="001D15BB">
        <w:rPr>
          <w:lang w:val="en-GB"/>
        </w:rPr>
        <w:t xml:space="preserve"> was about to be produced, Astrid Lindgren visited the factory in </w:t>
      </w:r>
      <w:proofErr w:type="spellStart"/>
      <w:r w:rsidRPr="001D15BB">
        <w:rPr>
          <w:lang w:val="en-GB"/>
        </w:rPr>
        <w:t>Gustavsberg</w:t>
      </w:r>
      <w:proofErr w:type="spellEnd"/>
      <w:r w:rsidRPr="001D15BB">
        <w:rPr>
          <w:lang w:val="en-GB"/>
        </w:rPr>
        <w:t xml:space="preserve"> outside Stockholm, in order to give her approval. She was so delighted by it, she suggested that Lisa should also recreate the character Emil in </w:t>
      </w:r>
      <w:proofErr w:type="spellStart"/>
      <w:r w:rsidRPr="001D15BB">
        <w:rPr>
          <w:lang w:val="en-GB"/>
        </w:rPr>
        <w:t>Lönneberga</w:t>
      </w:r>
      <w:proofErr w:type="spellEnd"/>
      <w:r w:rsidRPr="001D15BB">
        <w:rPr>
          <w:lang w:val="en-GB"/>
        </w:rPr>
        <w:t>.</w:t>
      </w:r>
    </w:p>
    <w:p w:rsidR="009225C3" w:rsidRPr="001D15BB" w:rsidRDefault="009225C3" w:rsidP="001D15BB">
      <w:pPr>
        <w:rPr>
          <w:lang w:val="en-GB"/>
        </w:rPr>
      </w:pPr>
    </w:p>
    <w:p w:rsidR="001D15BB" w:rsidRDefault="001D15BB" w:rsidP="001D15BB">
      <w:pPr>
        <w:rPr>
          <w:lang w:val="en-GB"/>
        </w:rPr>
      </w:pPr>
      <w:r w:rsidRPr="001D15BB">
        <w:rPr>
          <w:lang w:val="en-GB"/>
        </w:rPr>
        <w:t>Lisa recalls Astrid telling her she was writing a new book about a young boy called Emil, and how Lisa should make him as well. “That was forty-five years ago, and it still hasn't materialized. However,” Lisa continues, “when I was requested to make new Astrid Lindgren figures, I became so inspired I started working on several of them at the same time.”</w:t>
      </w:r>
    </w:p>
    <w:p w:rsidR="009225C3" w:rsidRPr="001D15BB" w:rsidRDefault="009225C3" w:rsidP="001D15BB">
      <w:pPr>
        <w:rPr>
          <w:lang w:val="en-GB"/>
        </w:rPr>
      </w:pPr>
    </w:p>
    <w:p w:rsidR="001D15BB" w:rsidRDefault="001D15BB" w:rsidP="001D15BB">
      <w:pPr>
        <w:rPr>
          <w:lang w:val="en-GB"/>
        </w:rPr>
      </w:pPr>
      <w:r w:rsidRPr="001D15BB">
        <w:rPr>
          <w:lang w:val="en-GB"/>
        </w:rPr>
        <w:t xml:space="preserve">Lisa Larson, Sweden's most beloved ceramic designer, is, among other things, known for her stoneware figures. Many of them have become international design classics, treasured by collectors and antique dealers around the world. </w:t>
      </w:r>
    </w:p>
    <w:p w:rsidR="009225C3" w:rsidRPr="001D15BB" w:rsidRDefault="009225C3" w:rsidP="001D15BB">
      <w:pPr>
        <w:rPr>
          <w:lang w:val="en-GB"/>
        </w:rPr>
      </w:pPr>
    </w:p>
    <w:p w:rsidR="001D15BB" w:rsidRDefault="001D15BB" w:rsidP="001D15BB">
      <w:pPr>
        <w:rPr>
          <w:lang w:val="en-GB"/>
        </w:rPr>
      </w:pPr>
      <w:r w:rsidRPr="001D15BB">
        <w:rPr>
          <w:lang w:val="en-GB"/>
        </w:rPr>
        <w:lastRenderedPageBreak/>
        <w:t xml:space="preserve">Lisa Larson and Saltkråkan have now embarked upon a collaboration and agreed on producing a series of Astrid Lindgren’s characters. The first item to be launched is </w:t>
      </w:r>
      <w:proofErr w:type="spellStart"/>
      <w:r w:rsidRPr="001D15BB">
        <w:rPr>
          <w:lang w:val="en-GB"/>
        </w:rPr>
        <w:t>Pippi</w:t>
      </w:r>
      <w:proofErr w:type="spellEnd"/>
      <w:r w:rsidRPr="001D15BB">
        <w:rPr>
          <w:lang w:val="en-GB"/>
        </w:rPr>
        <w:t xml:space="preserve"> </w:t>
      </w:r>
      <w:proofErr w:type="spellStart"/>
      <w:r w:rsidRPr="001D15BB">
        <w:rPr>
          <w:lang w:val="en-GB"/>
        </w:rPr>
        <w:t>Longstocking</w:t>
      </w:r>
      <w:proofErr w:type="spellEnd"/>
      <w:r w:rsidRPr="001D15BB">
        <w:rPr>
          <w:lang w:val="en-GB"/>
        </w:rPr>
        <w:t>.</w:t>
      </w:r>
    </w:p>
    <w:p w:rsidR="009225C3" w:rsidRPr="001D15BB" w:rsidRDefault="009225C3" w:rsidP="001D15BB">
      <w:pPr>
        <w:rPr>
          <w:lang w:val="en-GB"/>
        </w:rPr>
      </w:pPr>
    </w:p>
    <w:p w:rsidR="001D15BB" w:rsidRDefault="001D15BB" w:rsidP="001D15BB">
      <w:pPr>
        <w:rPr>
          <w:lang w:val="en-GB"/>
        </w:rPr>
      </w:pPr>
      <w:r w:rsidRPr="001D15BB">
        <w:rPr>
          <w:lang w:val="en-GB"/>
        </w:rPr>
        <w:t>“To continue the legacy, to make ceramic history, and, at the same time, contribute to what Astrid Lindgren always wanted, feels incredible” says Tobias Mannheimer, Head of Licensing at Saltkråkan. “The whole process has been delightful, the project is a joy to be involved with. Lisa's dedication is contagious. I look forward, very much, to the future.”</w:t>
      </w:r>
    </w:p>
    <w:p w:rsidR="009225C3" w:rsidRPr="001D15BB" w:rsidRDefault="009225C3" w:rsidP="001D15BB">
      <w:pPr>
        <w:rPr>
          <w:lang w:val="en-GB"/>
        </w:rPr>
      </w:pPr>
    </w:p>
    <w:p w:rsidR="009225C3" w:rsidRDefault="001D15BB" w:rsidP="001D15BB">
      <w:pPr>
        <w:rPr>
          <w:lang w:val="en-GB"/>
        </w:rPr>
      </w:pPr>
      <w:r w:rsidRPr="001D15BB">
        <w:rPr>
          <w:lang w:val="en-GB"/>
        </w:rPr>
        <w:t xml:space="preserve">The </w:t>
      </w:r>
      <w:proofErr w:type="spellStart"/>
      <w:r w:rsidRPr="001D15BB">
        <w:rPr>
          <w:lang w:val="en-GB"/>
        </w:rPr>
        <w:t>Pippi</w:t>
      </w:r>
      <w:proofErr w:type="spellEnd"/>
      <w:r w:rsidRPr="001D15BB">
        <w:rPr>
          <w:lang w:val="en-GB"/>
        </w:rPr>
        <w:t xml:space="preserve"> figure is 10 cm high, moulded in stoneware, and fired at 1220-1230 degrees </w:t>
      </w:r>
      <w:proofErr w:type="spellStart"/>
      <w:r w:rsidRPr="001D15BB">
        <w:rPr>
          <w:lang w:val="en-GB"/>
        </w:rPr>
        <w:t>Celcius</w:t>
      </w:r>
      <w:proofErr w:type="spellEnd"/>
      <w:r w:rsidRPr="001D15BB">
        <w:rPr>
          <w:lang w:val="en-GB"/>
        </w:rPr>
        <w:t xml:space="preserve">, by </w:t>
      </w:r>
      <w:proofErr w:type="spellStart"/>
      <w:r w:rsidRPr="001D15BB">
        <w:rPr>
          <w:lang w:val="en-GB"/>
        </w:rPr>
        <w:t>Keramikstudion</w:t>
      </w:r>
      <w:proofErr w:type="spellEnd"/>
      <w:r w:rsidRPr="001D15BB">
        <w:rPr>
          <w:lang w:val="en-GB"/>
        </w:rPr>
        <w:t xml:space="preserve"> in </w:t>
      </w:r>
      <w:proofErr w:type="spellStart"/>
      <w:r w:rsidRPr="001D15BB">
        <w:rPr>
          <w:lang w:val="en-GB"/>
        </w:rPr>
        <w:t>Gustavsberg</w:t>
      </w:r>
      <w:proofErr w:type="spellEnd"/>
      <w:r w:rsidRPr="001D15BB">
        <w:rPr>
          <w:lang w:val="en-GB"/>
        </w:rPr>
        <w:t>. The decor is hand-painted and the figures will all differ slightly from each other.</w:t>
      </w:r>
    </w:p>
    <w:p w:rsidR="001D15BB" w:rsidRPr="001D15BB" w:rsidRDefault="001D15BB" w:rsidP="001D15BB">
      <w:pPr>
        <w:rPr>
          <w:lang w:val="en-GB"/>
        </w:rPr>
      </w:pPr>
      <w:bookmarkStart w:id="0" w:name="_GoBack"/>
      <w:bookmarkEnd w:id="0"/>
      <w:r w:rsidRPr="001D15BB">
        <w:rPr>
          <w:lang w:val="en-GB"/>
        </w:rPr>
        <w:t xml:space="preserve"> </w:t>
      </w:r>
    </w:p>
    <w:p w:rsidR="001D15BB" w:rsidRPr="001D15BB" w:rsidRDefault="001D15BB" w:rsidP="001D15BB">
      <w:pPr>
        <w:rPr>
          <w:lang w:val="en-GB"/>
        </w:rPr>
      </w:pPr>
      <w:r w:rsidRPr="001D15BB">
        <w:rPr>
          <w:lang w:val="en-GB"/>
        </w:rPr>
        <w:t xml:space="preserve">“We are honoured to produce the new </w:t>
      </w:r>
      <w:proofErr w:type="spellStart"/>
      <w:r w:rsidRPr="001D15BB">
        <w:rPr>
          <w:lang w:val="en-GB"/>
        </w:rPr>
        <w:t>Pippi</w:t>
      </w:r>
      <w:proofErr w:type="spellEnd"/>
      <w:r w:rsidRPr="001D15BB">
        <w:rPr>
          <w:lang w:val="en-GB"/>
        </w:rPr>
        <w:t xml:space="preserve"> </w:t>
      </w:r>
      <w:proofErr w:type="spellStart"/>
      <w:r w:rsidRPr="001D15BB">
        <w:rPr>
          <w:lang w:val="en-GB"/>
        </w:rPr>
        <w:t>Longstocking</w:t>
      </w:r>
      <w:proofErr w:type="spellEnd"/>
      <w:r w:rsidRPr="001D15BB">
        <w:rPr>
          <w:lang w:val="en-GB"/>
        </w:rPr>
        <w:t xml:space="preserve">. It's an exciting challenge for us. I remember working at the factory in </w:t>
      </w:r>
      <w:proofErr w:type="spellStart"/>
      <w:r w:rsidRPr="001D15BB">
        <w:rPr>
          <w:lang w:val="en-GB"/>
        </w:rPr>
        <w:t>Gustavsberg</w:t>
      </w:r>
      <w:proofErr w:type="spellEnd"/>
      <w:r w:rsidRPr="001D15BB">
        <w:rPr>
          <w:lang w:val="en-GB"/>
        </w:rPr>
        <w:t xml:space="preserve"> where they produced the old </w:t>
      </w:r>
      <w:proofErr w:type="spellStart"/>
      <w:r w:rsidRPr="001D15BB">
        <w:rPr>
          <w:lang w:val="en-GB"/>
        </w:rPr>
        <w:t>Pippi</w:t>
      </w:r>
      <w:proofErr w:type="spellEnd"/>
      <w:r w:rsidRPr="001D15BB">
        <w:rPr>
          <w:lang w:val="en-GB"/>
        </w:rPr>
        <w:t xml:space="preserve"> figure”, says Franco </w:t>
      </w:r>
      <w:proofErr w:type="spellStart"/>
      <w:r w:rsidRPr="001D15BB">
        <w:rPr>
          <w:lang w:val="en-GB"/>
        </w:rPr>
        <w:t>Nicolosi</w:t>
      </w:r>
      <w:proofErr w:type="spellEnd"/>
      <w:r w:rsidRPr="001D15BB">
        <w:rPr>
          <w:lang w:val="en-GB"/>
        </w:rPr>
        <w:t xml:space="preserve">, founder of </w:t>
      </w:r>
      <w:proofErr w:type="spellStart"/>
      <w:r w:rsidRPr="001D15BB">
        <w:rPr>
          <w:lang w:val="en-GB"/>
        </w:rPr>
        <w:t>Keramikstudion</w:t>
      </w:r>
      <w:proofErr w:type="spellEnd"/>
      <w:r w:rsidRPr="001D15BB">
        <w:rPr>
          <w:lang w:val="en-GB"/>
        </w:rPr>
        <w:t>.</w:t>
      </w:r>
    </w:p>
    <w:p w:rsidR="001D15BB" w:rsidRPr="001D15BB" w:rsidRDefault="001D15BB" w:rsidP="001D15BB">
      <w:pPr>
        <w:rPr>
          <w:lang w:val="en-GB"/>
        </w:rPr>
      </w:pPr>
    </w:p>
    <w:p w:rsidR="001D15BB" w:rsidRPr="001D15BB" w:rsidRDefault="001D15BB" w:rsidP="001D15BB">
      <w:pPr>
        <w:rPr>
          <w:lang w:val="en-GB"/>
        </w:rPr>
      </w:pPr>
      <w:r w:rsidRPr="001D15BB">
        <w:rPr>
          <w:lang w:val="en-GB"/>
        </w:rPr>
        <w:t xml:space="preserve">To celebrate this event, the very first new </w:t>
      </w:r>
      <w:proofErr w:type="spellStart"/>
      <w:r w:rsidRPr="001D15BB">
        <w:rPr>
          <w:lang w:val="en-GB"/>
        </w:rPr>
        <w:t>Pippi</w:t>
      </w:r>
      <w:proofErr w:type="spellEnd"/>
      <w:r w:rsidRPr="001D15BB">
        <w:rPr>
          <w:lang w:val="en-GB"/>
        </w:rPr>
        <w:t xml:space="preserve"> figure, signed ‘</w:t>
      </w:r>
      <w:proofErr w:type="spellStart"/>
      <w:r w:rsidRPr="001D15BB">
        <w:rPr>
          <w:lang w:val="en-GB"/>
        </w:rPr>
        <w:t>Nr</w:t>
      </w:r>
      <w:proofErr w:type="spellEnd"/>
      <w:r w:rsidRPr="001D15BB">
        <w:rPr>
          <w:lang w:val="en-GB"/>
        </w:rPr>
        <w:t xml:space="preserve"> 1.’ by Lisa Larson, is being auctioned at Swedish online auctioneer </w:t>
      </w:r>
      <w:proofErr w:type="spellStart"/>
      <w:r w:rsidRPr="001D15BB">
        <w:rPr>
          <w:lang w:val="en-GB"/>
        </w:rPr>
        <w:t>Tradera</w:t>
      </w:r>
      <w:proofErr w:type="spellEnd"/>
      <w:r w:rsidRPr="001D15BB">
        <w:rPr>
          <w:lang w:val="en-GB"/>
        </w:rPr>
        <w:t xml:space="preserve"> (http://www.tradera.com/item/302283/259982830/unik-pippifigur-av-lisa-larson</w:t>
      </w:r>
      <w:r>
        <w:rPr>
          <w:lang w:val="en-GB"/>
        </w:rPr>
        <w:t>-till-forman-for-sos-barnbyar-)</w:t>
      </w:r>
      <w:r w:rsidRPr="001D15BB">
        <w:rPr>
          <w:lang w:val="en-GB"/>
        </w:rPr>
        <w:t>. All monies raised will go to SOS Children's Villages, and the new village “</w:t>
      </w:r>
      <w:proofErr w:type="spellStart"/>
      <w:r w:rsidRPr="001D15BB">
        <w:rPr>
          <w:lang w:val="en-GB"/>
        </w:rPr>
        <w:t>Bullerbyn</w:t>
      </w:r>
      <w:proofErr w:type="spellEnd"/>
      <w:r w:rsidRPr="001D15BB">
        <w:rPr>
          <w:lang w:val="en-GB"/>
        </w:rPr>
        <w:t xml:space="preserve">” in </w:t>
      </w:r>
      <w:proofErr w:type="spellStart"/>
      <w:r w:rsidRPr="001D15BB">
        <w:rPr>
          <w:lang w:val="en-GB"/>
        </w:rPr>
        <w:t>Atakpame</w:t>
      </w:r>
      <w:proofErr w:type="spellEnd"/>
      <w:r w:rsidRPr="001D15BB">
        <w:rPr>
          <w:lang w:val="en-GB"/>
        </w:rPr>
        <w:t>, Togo.</w:t>
      </w:r>
    </w:p>
    <w:p w:rsidR="001D15BB" w:rsidRPr="001D15BB" w:rsidRDefault="001D15BB" w:rsidP="001D15BB">
      <w:pPr>
        <w:rPr>
          <w:lang w:val="en-GB"/>
        </w:rPr>
      </w:pPr>
    </w:p>
    <w:p w:rsidR="001D15BB" w:rsidRPr="001D15BB" w:rsidRDefault="001D15BB" w:rsidP="001D15BB">
      <w:pPr>
        <w:rPr>
          <w:lang w:val="en-GB"/>
        </w:rPr>
      </w:pPr>
      <w:r w:rsidRPr="001D15BB">
        <w:rPr>
          <w:lang w:val="en-GB"/>
        </w:rPr>
        <w:t>“It gives us great pleasure, as Astrid Lindgren's family, to bring together the past and the present, and to contribute to the new Children's Village currently under construction”, says Olle Nyman, CEO at Saltkråkan, and Astrid Lindgren’s grandchild.</w:t>
      </w:r>
    </w:p>
    <w:p w:rsidR="001D15BB" w:rsidRPr="001D15BB" w:rsidRDefault="001D15BB" w:rsidP="001D15BB">
      <w:pPr>
        <w:rPr>
          <w:lang w:val="en-GB"/>
        </w:rPr>
      </w:pPr>
    </w:p>
    <w:p w:rsidR="001D15BB" w:rsidRPr="001D15BB" w:rsidRDefault="001D15BB" w:rsidP="001D15BB">
      <w:pPr>
        <w:rPr>
          <w:lang w:val="en-GB"/>
        </w:rPr>
      </w:pPr>
      <w:r w:rsidRPr="001D15BB">
        <w:rPr>
          <w:lang w:val="en-GB"/>
        </w:rPr>
        <w:t xml:space="preserve">The new </w:t>
      </w:r>
      <w:proofErr w:type="spellStart"/>
      <w:r w:rsidRPr="001D15BB">
        <w:rPr>
          <w:lang w:val="en-GB"/>
        </w:rPr>
        <w:t>Pippi</w:t>
      </w:r>
      <w:proofErr w:type="spellEnd"/>
      <w:r w:rsidRPr="001D15BB">
        <w:rPr>
          <w:lang w:val="en-GB"/>
        </w:rPr>
        <w:t xml:space="preserve"> </w:t>
      </w:r>
      <w:proofErr w:type="spellStart"/>
      <w:r w:rsidRPr="001D15BB">
        <w:rPr>
          <w:lang w:val="en-GB"/>
        </w:rPr>
        <w:t>Longstocking</w:t>
      </w:r>
      <w:proofErr w:type="spellEnd"/>
      <w:r w:rsidRPr="001D15BB">
        <w:rPr>
          <w:lang w:val="en-GB"/>
        </w:rPr>
        <w:t xml:space="preserve"> figure can be purchased this summer at Astrid Lindgren's Näs, and Astrid Lindgren's World, in Astrid Lindgren’s native village, </w:t>
      </w:r>
      <w:proofErr w:type="spellStart"/>
      <w:r w:rsidRPr="001D15BB">
        <w:rPr>
          <w:lang w:val="en-GB"/>
        </w:rPr>
        <w:t>Vimmerby</w:t>
      </w:r>
      <w:proofErr w:type="spellEnd"/>
      <w:r w:rsidRPr="001D15BB">
        <w:rPr>
          <w:lang w:val="en-GB"/>
        </w:rPr>
        <w:t>, Sweden.</w:t>
      </w:r>
    </w:p>
    <w:p w:rsidR="001D15BB" w:rsidRPr="001D15BB" w:rsidRDefault="001D15BB" w:rsidP="001D15BB">
      <w:pPr>
        <w:rPr>
          <w:lang w:val="en-GB"/>
        </w:rPr>
      </w:pPr>
    </w:p>
    <w:p w:rsidR="001D15BB" w:rsidRPr="001D15BB" w:rsidRDefault="001D15BB" w:rsidP="001D15BB">
      <w:pPr>
        <w:rPr>
          <w:lang w:val="en-GB"/>
        </w:rPr>
      </w:pPr>
      <w:r w:rsidRPr="001D15BB">
        <w:rPr>
          <w:lang w:val="en-GB"/>
        </w:rPr>
        <w:t>It will also be available from Lisa Larson Shop, (http:// https://lisalarson.myshopify.com/)</w:t>
      </w:r>
    </w:p>
    <w:p w:rsidR="001D15BB" w:rsidRPr="001D15BB" w:rsidRDefault="001D15BB" w:rsidP="001D15BB">
      <w:pPr>
        <w:rPr>
          <w:lang w:val="en-GB"/>
        </w:rPr>
      </w:pPr>
    </w:p>
    <w:p w:rsidR="001D15BB" w:rsidRPr="001D15BB" w:rsidRDefault="001D15BB" w:rsidP="001D15BB">
      <w:pPr>
        <w:rPr>
          <w:lang w:val="en-GB"/>
        </w:rPr>
      </w:pPr>
    </w:p>
    <w:p w:rsidR="001D15BB" w:rsidRPr="001D15BB" w:rsidRDefault="001D15BB" w:rsidP="001D15BB">
      <w:pPr>
        <w:rPr>
          <w:b/>
          <w:lang w:val="en-GB"/>
        </w:rPr>
      </w:pPr>
      <w:r w:rsidRPr="001D15BB">
        <w:rPr>
          <w:b/>
          <w:lang w:val="en-GB"/>
        </w:rPr>
        <w:t>For more information, please contact:</w:t>
      </w:r>
    </w:p>
    <w:p w:rsidR="001D15BB" w:rsidRPr="001D15BB" w:rsidRDefault="001D15BB" w:rsidP="001D15BB">
      <w:pPr>
        <w:rPr>
          <w:lang w:val="en-GB"/>
        </w:rPr>
      </w:pPr>
      <w:r w:rsidRPr="001D15BB">
        <w:rPr>
          <w:b/>
          <w:lang w:val="en-GB"/>
        </w:rPr>
        <w:t>Cilla Nergårdh</w:t>
      </w:r>
      <w:r w:rsidRPr="001D15BB">
        <w:rPr>
          <w:lang w:val="en-GB"/>
        </w:rPr>
        <w:t>, Marketing and PR Manager at Saltkråkan, cilla.nergardh@saltkrakan.se, +46 709-38 46 52</w:t>
      </w:r>
    </w:p>
    <w:p w:rsidR="001D15BB" w:rsidRPr="001D15BB" w:rsidRDefault="001D15BB" w:rsidP="001D15BB">
      <w:pPr>
        <w:rPr>
          <w:lang w:val="en-GB"/>
        </w:rPr>
      </w:pPr>
      <w:r w:rsidRPr="001D15BB">
        <w:rPr>
          <w:b/>
          <w:lang w:val="en-GB"/>
        </w:rPr>
        <w:t>Tobias Mannheimer</w:t>
      </w:r>
      <w:r w:rsidRPr="001D15BB">
        <w:rPr>
          <w:lang w:val="en-GB"/>
        </w:rPr>
        <w:t>, Head of Licensing Saltkråkan AB, tobias.mannheimer@saltkrakan.se, + 46 703-15 15 91</w:t>
      </w:r>
    </w:p>
    <w:p w:rsidR="001D15BB" w:rsidRPr="001D15BB" w:rsidRDefault="001D15BB" w:rsidP="001D15BB">
      <w:pPr>
        <w:rPr>
          <w:lang w:val="en-GB"/>
        </w:rPr>
      </w:pPr>
      <w:r w:rsidRPr="001D15BB">
        <w:rPr>
          <w:b/>
          <w:lang w:val="en-GB"/>
        </w:rPr>
        <w:t xml:space="preserve">Andreas </w:t>
      </w:r>
      <w:proofErr w:type="spellStart"/>
      <w:r w:rsidRPr="001D15BB">
        <w:rPr>
          <w:b/>
          <w:lang w:val="en-GB"/>
        </w:rPr>
        <w:t>Ribbung</w:t>
      </w:r>
      <w:proofErr w:type="spellEnd"/>
      <w:r w:rsidRPr="001D15BB">
        <w:rPr>
          <w:lang w:val="en-GB"/>
        </w:rPr>
        <w:t>, Lisa Larson Design AB, info@lisalarsonsweden.com</w:t>
      </w:r>
    </w:p>
    <w:p w:rsidR="00BC2D47" w:rsidRPr="00EF4176" w:rsidRDefault="001D15BB" w:rsidP="001D15BB">
      <w:pPr>
        <w:rPr>
          <w:rStyle w:val="Hyperlnk"/>
          <w:color w:val="auto"/>
          <w:u w:val="none"/>
          <w:lang w:val="en-GB"/>
        </w:rPr>
      </w:pPr>
      <w:r w:rsidRPr="001D15BB">
        <w:rPr>
          <w:b/>
          <w:lang w:val="en-GB"/>
        </w:rPr>
        <w:t xml:space="preserve">Franco </w:t>
      </w:r>
      <w:proofErr w:type="spellStart"/>
      <w:r w:rsidRPr="001D15BB">
        <w:rPr>
          <w:b/>
          <w:lang w:val="en-GB"/>
        </w:rPr>
        <w:t>Nicolosi</w:t>
      </w:r>
      <w:proofErr w:type="spellEnd"/>
      <w:r w:rsidRPr="001D15BB">
        <w:rPr>
          <w:lang w:val="en-GB"/>
        </w:rPr>
        <w:t xml:space="preserve">, </w:t>
      </w:r>
      <w:proofErr w:type="spellStart"/>
      <w:r w:rsidRPr="001D15BB">
        <w:rPr>
          <w:lang w:val="en-GB"/>
        </w:rPr>
        <w:t>Keramikstudion</w:t>
      </w:r>
      <w:proofErr w:type="spellEnd"/>
      <w:r w:rsidRPr="001D15BB">
        <w:rPr>
          <w:lang w:val="en-GB"/>
        </w:rPr>
        <w:t>, keramikstudion.gbg@telia.com, +46-8-570 305 86</w:t>
      </w:r>
    </w:p>
    <w:p w:rsidR="004D105F" w:rsidRPr="004D105F" w:rsidRDefault="004D105F" w:rsidP="004D105F">
      <w:pPr>
        <w:rPr>
          <w:rStyle w:val="Hyperlnk"/>
          <w:color w:val="auto"/>
          <w:u w:val="none"/>
          <w:lang w:val="en-GB"/>
        </w:rPr>
      </w:pPr>
    </w:p>
    <w:sectPr w:rsidR="004D105F" w:rsidRPr="004D105F" w:rsidSect="008B2129">
      <w:headerReference w:type="default" r:id="rId11"/>
      <w:footerReference w:type="default" r:id="rId12"/>
      <w:headerReference w:type="first" r:id="rId13"/>
      <w:footerReference w:type="first" r:id="rId14"/>
      <w:pgSz w:w="11900" w:h="16840"/>
      <w:pgMar w:top="1361" w:right="2552" w:bottom="1021" w:left="1701" w:header="680" w:footer="68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DD2" w:rsidRDefault="00C54DD2">
      <w:r>
        <w:separator/>
      </w:r>
    </w:p>
  </w:endnote>
  <w:endnote w:type="continuationSeparator" w:id="0">
    <w:p w:rsidR="00C54DD2" w:rsidRDefault="00C54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heMix 5">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35D" w:rsidRPr="00AC6965" w:rsidRDefault="0087035D" w:rsidP="008E0326">
    <w:pPr>
      <w:pStyle w:val="Sidfot"/>
      <w:tabs>
        <w:tab w:val="clear" w:pos="4320"/>
        <w:tab w:val="clear" w:pos="8640"/>
      </w:tabs>
      <w:jc w:val="center"/>
      <w:rPr>
        <w:rFonts w:ascii="TheMix 5" w:hAnsi="TheMix 5"/>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35D" w:rsidRPr="008E0326" w:rsidRDefault="00C54DD2" w:rsidP="00EF0492">
    <w:pPr>
      <w:pStyle w:val="Sidfot"/>
      <w:tabs>
        <w:tab w:val="clear" w:pos="4320"/>
        <w:tab w:val="clear" w:pos="8640"/>
      </w:tabs>
      <w:jc w:val="center"/>
      <w:rPr>
        <w:rFonts w:ascii="TheMix 5" w:hAnsi="TheMix 5"/>
        <w:sz w:val="12"/>
      </w:rPr>
    </w:pPr>
    <w:r>
      <w:rPr>
        <w:rFonts w:ascii="TheMix 5" w:hAnsi="TheMix 5"/>
        <w:noProof/>
        <w:sz w:val="12"/>
        <w:lang w:eastAsia="sv-SE"/>
      </w:rPr>
      <mc:AlternateContent>
        <mc:Choice Requires="wps">
          <w:drawing>
            <wp:anchor distT="432000" distB="0" distL="114300" distR="114300" simplePos="0" relativeHeight="251664384" behindDoc="0" locked="0" layoutInCell="1" allowOverlap="1">
              <wp:simplePos x="0" y="0"/>
              <wp:positionH relativeFrom="page">
                <wp:posOffset>1080135</wp:posOffset>
              </wp:positionH>
              <wp:positionV relativeFrom="page">
                <wp:posOffset>10045065</wp:posOffset>
              </wp:positionV>
              <wp:extent cx="5400040" cy="0"/>
              <wp:effectExtent l="22860" t="24765" r="25400" b="22860"/>
              <wp:wrapTopAndBottom/>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38100" cmpd="thickThin">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48045C" id="Line 13" o:spid="_x0000_s1026" style="position:absolute;z-index:251664384;visibility:visible;mso-wrap-style:square;mso-width-percent:0;mso-height-percent:0;mso-wrap-distance-left:9pt;mso-wrap-distance-top:12mm;mso-wrap-distance-right:9pt;mso-wrap-distance-bottom:0;mso-position-horizontal:absolute;mso-position-horizontal-relative:page;mso-position-vertical:absolute;mso-position-vertical-relative:page;mso-width-percent:0;mso-height-percent:0;mso-width-relative:page;mso-height-relative:page" from="85.05pt,790.95pt" to="510.25pt,7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" strokecolor="black [3213]" strokeweight="3pt">
              <v:fill o:detectmouseclick="t"/>
              <v:stroke linestyle="thickThin"/>
              <v:shadow opacity="22938f" offset="0"/>
              <w10:wrap type="topAndBottom" anchorx="page" anchory="page"/>
            </v:line>
          </w:pict>
        </mc:Fallback>
      </mc:AlternateContent>
    </w:r>
    <w:r w:rsidR="0087035D" w:rsidRPr="00AC6965">
      <w:rPr>
        <w:rFonts w:ascii="TheMix 5" w:hAnsi="TheMix 5"/>
        <w:sz w:val="12"/>
      </w:rPr>
      <w:t xml:space="preserve">Stockholmsvägen 33 | SE-181 33 Lidingö | </w:t>
    </w:r>
    <w:proofErr w:type="spellStart"/>
    <w:r w:rsidR="0087035D" w:rsidRPr="00AC6965">
      <w:rPr>
        <w:rFonts w:ascii="TheMix 5" w:hAnsi="TheMix 5"/>
        <w:sz w:val="12"/>
      </w:rPr>
      <w:t>tel</w:t>
    </w:r>
    <w:proofErr w:type="spellEnd"/>
    <w:r w:rsidR="0087035D" w:rsidRPr="00AC6965">
      <w:rPr>
        <w:rFonts w:ascii="TheMix 5" w:hAnsi="TheMix 5"/>
        <w:sz w:val="12"/>
      </w:rPr>
      <w:t xml:space="preserve"> +46 8 12 20 25 00 | info@saltkrakan.se | www.saltkrakan.se | www.astridlindgren.se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DD2" w:rsidRDefault="00C54DD2">
      <w:r>
        <w:separator/>
      </w:r>
    </w:p>
  </w:footnote>
  <w:footnote w:type="continuationSeparator" w:id="0">
    <w:p w:rsidR="00C54DD2" w:rsidRDefault="00C54D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35D" w:rsidRPr="00A20256" w:rsidRDefault="0087035D" w:rsidP="008A5C83">
    <w:pPr>
      <w:pStyle w:val="Sidhuvud"/>
      <w:tabs>
        <w:tab w:val="clear" w:pos="4320"/>
        <w:tab w:val="clear" w:pos="8640"/>
      </w:tabs>
      <w:rPr>
        <w:rFonts w:ascii="TheMix 5" w:hAnsi="TheMix 5"/>
        <w:sz w:val="16"/>
      </w:rPr>
    </w:pPr>
    <w:r w:rsidRPr="000E48CC">
      <w:rPr>
        <w:rFonts w:ascii="TheMix 5" w:hAnsi="TheMix 5"/>
        <w:noProof/>
        <w:sz w:val="16"/>
        <w:lang w:eastAsia="sv-SE"/>
      </w:rPr>
      <w:drawing>
        <wp:anchor distT="0" distB="0" distL="114300" distR="114300" simplePos="0" relativeHeight="251667456" behindDoc="1" locked="0" layoutInCell="1" allowOverlap="1">
          <wp:simplePos x="0" y="0"/>
          <wp:positionH relativeFrom="page">
            <wp:posOffset>3150235</wp:posOffset>
          </wp:positionH>
          <wp:positionV relativeFrom="page">
            <wp:posOffset>377825</wp:posOffset>
          </wp:positionV>
          <wp:extent cx="1261533" cy="220133"/>
          <wp:effectExtent l="0" t="0" r="0" b="0"/>
          <wp:wrapNone/>
          <wp:docPr id="3" name="Bildobjekt 3" descr="MagnusH:Users:magnush:Saltkrakan_Logo_RGB-sv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nusH:Users:magnush:Saltkrakan_Logo_RGB-svart.pdf"/>
                  <pic:cNvPicPr>
                    <a:picLocks noChangeAspect="1" noChangeArrowheads="1"/>
                  </pic:cNvPicPr>
                </pic:nvPicPr>
                <pic:blipFill>
                  <a:blip r:embed="rId1"/>
                  <a:stretch>
                    <a:fillRect/>
                  </a:stretch>
                </pic:blipFill>
                <pic:spPr bwMode="auto">
                  <a:xfrm>
                    <a:off x="0" y="0"/>
                    <a:ext cx="1261533" cy="220133"/>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35D" w:rsidRPr="008E0326" w:rsidRDefault="0087035D" w:rsidP="008A5C83">
    <w:pPr>
      <w:pStyle w:val="Sidhuvud"/>
      <w:tabs>
        <w:tab w:val="clear" w:pos="4320"/>
        <w:tab w:val="clear" w:pos="8640"/>
      </w:tabs>
      <w:rPr>
        <w:rFonts w:ascii="TheMix 5" w:hAnsi="TheMix 5"/>
        <w:sz w:val="16"/>
      </w:rPr>
    </w:pPr>
    <w:r w:rsidRPr="000E48CC">
      <w:rPr>
        <w:rFonts w:ascii="TheMix 5" w:hAnsi="TheMix 5"/>
        <w:noProof/>
        <w:sz w:val="16"/>
        <w:lang w:eastAsia="sv-SE"/>
      </w:rPr>
      <w:drawing>
        <wp:anchor distT="0" distB="0" distL="114300" distR="114300" simplePos="0" relativeHeight="251665408" behindDoc="1" locked="0" layoutInCell="1" allowOverlap="1">
          <wp:simplePos x="0" y="0"/>
          <wp:positionH relativeFrom="page">
            <wp:posOffset>2520315</wp:posOffset>
          </wp:positionH>
          <wp:positionV relativeFrom="page">
            <wp:posOffset>323850</wp:posOffset>
          </wp:positionV>
          <wp:extent cx="2523066" cy="431800"/>
          <wp:effectExtent l="0" t="0" r="0" b="0"/>
          <wp:wrapNone/>
          <wp:docPr id="2" name="Bildobjekt 2" descr="MagnusH:Users:magnush:Saltkrakan_Logo_RGB-sv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nusH:Users:magnush:Saltkrakan_Logo_RGB-svart.pdf"/>
                  <pic:cNvPicPr>
                    <a:picLocks noChangeAspect="1" noChangeArrowheads="1"/>
                  </pic:cNvPicPr>
                </pic:nvPicPr>
                <pic:blipFill>
                  <a:blip r:embed="rId1"/>
                  <a:stretch>
                    <a:fillRect/>
                  </a:stretch>
                </pic:blipFill>
                <pic:spPr bwMode="auto">
                  <a:xfrm>
                    <a:off x="0" y="0"/>
                    <a:ext cx="2523066" cy="431800"/>
                  </a:xfrm>
                  <a:prstGeom prst="rect">
                    <a:avLst/>
                  </a:prstGeom>
                  <a:noFill/>
                  <a:ln w="9525">
                    <a:noFill/>
                    <a:miter lim="800000"/>
                    <a:headEnd/>
                    <a:tailEnd/>
                  </a:ln>
                </pic:spPr>
              </pic:pic>
            </a:graphicData>
          </a:graphic>
        </wp:anchor>
      </w:drawing>
    </w:r>
    <w:r w:rsidR="00C54DD2">
      <w:rPr>
        <w:rFonts w:ascii="TheMix 5" w:hAnsi="TheMix 5"/>
        <w:noProof/>
        <w:sz w:val="16"/>
        <w:lang w:eastAsia="sv-SE"/>
      </w:rPr>
      <mc:AlternateContent>
        <mc:Choice Requires="wps">
          <w:drawing>
            <wp:anchor distT="0" distB="648000" distL="114300" distR="114300" simplePos="0" relativeHeight="251662336" behindDoc="0" locked="0" layoutInCell="1" allowOverlap="1">
              <wp:simplePos x="0" y="0"/>
              <wp:positionH relativeFrom="page">
                <wp:posOffset>1080135</wp:posOffset>
              </wp:positionH>
              <wp:positionV relativeFrom="page">
                <wp:posOffset>864235</wp:posOffset>
              </wp:positionV>
              <wp:extent cx="5400040" cy="0"/>
              <wp:effectExtent l="22860" t="26035" r="25400" b="21590"/>
              <wp:wrapTopAndBottom/>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38100" cmpd="thickThin">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C195FE" id="Line 5" o:spid="_x0000_s1026" style="position:absolute;z-index:251662336;visibility:visible;mso-wrap-style:square;mso-width-percent:0;mso-height-percent:0;mso-wrap-distance-left:9pt;mso-wrap-distance-top:0;mso-wrap-distance-right:9pt;mso-wrap-distance-bottom:18mm;mso-position-horizontal:absolute;mso-position-horizontal-relative:page;mso-position-vertical:absolute;mso-position-vertical-relative:page;mso-width-percent:0;mso-height-percent:0;mso-width-relative:page;mso-height-relative:page" from="85.05pt,68.05pt" to="510.2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" strokecolor="black [3213]" strokeweight="3pt">
              <v:fill o:detectmouseclick="t"/>
              <v:stroke linestyle="thickThin"/>
              <v:shadow opacity="22938f" offset="0"/>
              <w10:wrap type="topAndBottom"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8244F"/>
    <w:multiLevelType w:val="hybridMultilevel"/>
    <w:tmpl w:val="4470069A"/>
    <w:lvl w:ilvl="0" w:tplc="B64879C6">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CE76E25"/>
    <w:multiLevelType w:val="hybridMultilevel"/>
    <w:tmpl w:val="5276DBA6"/>
    <w:lvl w:ilvl="0" w:tplc="63461336">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730954"/>
    <w:multiLevelType w:val="hybridMultilevel"/>
    <w:tmpl w:val="202E07F0"/>
    <w:lvl w:ilvl="0" w:tplc="DC100C0A">
      <w:numFmt w:val="bullet"/>
      <w:lvlText w:val="-"/>
      <w:lvlJc w:val="left"/>
      <w:pPr>
        <w:ind w:left="720" w:hanging="360"/>
      </w:pPr>
      <w:rPr>
        <w:rFonts w:ascii="Cambria" w:eastAsiaTheme="minorHAnsi"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4FD4147"/>
    <w:multiLevelType w:val="hybridMultilevel"/>
    <w:tmpl w:val="ACACB764"/>
    <w:lvl w:ilvl="0" w:tplc="F1389612">
      <w:numFmt w:val="bullet"/>
      <w:lvlText w:val="-"/>
      <w:lvlJc w:val="left"/>
      <w:pPr>
        <w:ind w:left="720" w:hanging="360"/>
      </w:pPr>
      <w:rPr>
        <w:rFonts w:ascii="Cambria" w:eastAsiaTheme="minorHAnsi"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75F1619"/>
    <w:multiLevelType w:val="hybridMultilevel"/>
    <w:tmpl w:val="BFEAE710"/>
    <w:lvl w:ilvl="0" w:tplc="24C04224">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D4A3BC9"/>
    <w:multiLevelType w:val="hybridMultilevel"/>
    <w:tmpl w:val="548AAF7E"/>
    <w:lvl w:ilvl="0" w:tplc="50041A0A">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2B71DD7"/>
    <w:multiLevelType w:val="hybridMultilevel"/>
    <w:tmpl w:val="0792A6AE"/>
    <w:lvl w:ilvl="0" w:tplc="D61EBD6A">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2BD1C09"/>
    <w:multiLevelType w:val="hybridMultilevel"/>
    <w:tmpl w:val="F84C1824"/>
    <w:lvl w:ilvl="0" w:tplc="D5A82836">
      <w:numFmt w:val="bullet"/>
      <w:lvlText w:val="-"/>
      <w:lvlJc w:val="left"/>
      <w:pPr>
        <w:ind w:left="720" w:hanging="360"/>
      </w:pPr>
      <w:rPr>
        <w:rFonts w:ascii="Cambria" w:eastAsiaTheme="minorHAnsi"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B4D02CE"/>
    <w:multiLevelType w:val="hybridMultilevel"/>
    <w:tmpl w:val="4FA03350"/>
    <w:lvl w:ilvl="0" w:tplc="3B5E1328">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3E252BE"/>
    <w:multiLevelType w:val="hybridMultilevel"/>
    <w:tmpl w:val="87FE7C80"/>
    <w:lvl w:ilvl="0" w:tplc="02B65078">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942708B"/>
    <w:multiLevelType w:val="hybridMultilevel"/>
    <w:tmpl w:val="53182B10"/>
    <w:lvl w:ilvl="0" w:tplc="A0961008">
      <w:numFmt w:val="bullet"/>
      <w:lvlText w:val="-"/>
      <w:lvlJc w:val="left"/>
      <w:pPr>
        <w:ind w:left="720" w:hanging="360"/>
      </w:pPr>
      <w:rPr>
        <w:rFonts w:ascii="Cambria" w:eastAsiaTheme="minorHAnsi"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ED268C2"/>
    <w:multiLevelType w:val="hybridMultilevel"/>
    <w:tmpl w:val="1CEC0F3A"/>
    <w:lvl w:ilvl="0" w:tplc="8C340EA4">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4F7032E"/>
    <w:multiLevelType w:val="hybridMultilevel"/>
    <w:tmpl w:val="D8049E24"/>
    <w:lvl w:ilvl="0" w:tplc="22D6E698">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C592E2F"/>
    <w:multiLevelType w:val="hybridMultilevel"/>
    <w:tmpl w:val="18165054"/>
    <w:lvl w:ilvl="0" w:tplc="61DE1A30">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DE4697F"/>
    <w:multiLevelType w:val="hybridMultilevel"/>
    <w:tmpl w:val="D35AB41C"/>
    <w:lvl w:ilvl="0" w:tplc="170439AC">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6"/>
  </w:num>
  <w:num w:numId="4">
    <w:abstractNumId w:val="0"/>
  </w:num>
  <w:num w:numId="5">
    <w:abstractNumId w:val="11"/>
  </w:num>
  <w:num w:numId="6">
    <w:abstractNumId w:val="4"/>
  </w:num>
  <w:num w:numId="7">
    <w:abstractNumId w:val="8"/>
  </w:num>
  <w:num w:numId="8">
    <w:abstractNumId w:val="12"/>
  </w:num>
  <w:num w:numId="9">
    <w:abstractNumId w:val="5"/>
  </w:num>
  <w:num w:numId="10">
    <w:abstractNumId w:val="13"/>
  </w:num>
  <w:num w:numId="11">
    <w:abstractNumId w:val="1"/>
  </w:num>
  <w:num w:numId="12">
    <w:abstractNumId w:val="10"/>
  </w:num>
  <w:num w:numId="13">
    <w:abstractNumId w:val="2"/>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proofState w:spelling="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DD2"/>
    <w:rsid w:val="00011E26"/>
    <w:rsid w:val="00037EAB"/>
    <w:rsid w:val="0004724F"/>
    <w:rsid w:val="0006714F"/>
    <w:rsid w:val="0007209A"/>
    <w:rsid w:val="000749D6"/>
    <w:rsid w:val="00075895"/>
    <w:rsid w:val="000B18E4"/>
    <w:rsid w:val="000C40CB"/>
    <w:rsid w:val="000E48CC"/>
    <w:rsid w:val="000E63B2"/>
    <w:rsid w:val="000F0439"/>
    <w:rsid w:val="000F68E4"/>
    <w:rsid w:val="000F6DD5"/>
    <w:rsid w:val="00110B3D"/>
    <w:rsid w:val="00146745"/>
    <w:rsid w:val="00155657"/>
    <w:rsid w:val="0018740F"/>
    <w:rsid w:val="001B10D9"/>
    <w:rsid w:val="001B29E3"/>
    <w:rsid w:val="001D15BB"/>
    <w:rsid w:val="00211A39"/>
    <w:rsid w:val="00215DCE"/>
    <w:rsid w:val="00220BA1"/>
    <w:rsid w:val="0022706C"/>
    <w:rsid w:val="002802B9"/>
    <w:rsid w:val="002860B8"/>
    <w:rsid w:val="00291822"/>
    <w:rsid w:val="002A4641"/>
    <w:rsid w:val="002C2FA1"/>
    <w:rsid w:val="003207FA"/>
    <w:rsid w:val="0032280C"/>
    <w:rsid w:val="00336CCF"/>
    <w:rsid w:val="00336E7C"/>
    <w:rsid w:val="00351B1B"/>
    <w:rsid w:val="00355C46"/>
    <w:rsid w:val="003640E1"/>
    <w:rsid w:val="003A0C54"/>
    <w:rsid w:val="003A4A7D"/>
    <w:rsid w:val="003C4B60"/>
    <w:rsid w:val="003D32F9"/>
    <w:rsid w:val="003D6AC9"/>
    <w:rsid w:val="00424147"/>
    <w:rsid w:val="00432B87"/>
    <w:rsid w:val="00433475"/>
    <w:rsid w:val="004463CA"/>
    <w:rsid w:val="0047334A"/>
    <w:rsid w:val="004D105F"/>
    <w:rsid w:val="004D6B16"/>
    <w:rsid w:val="004E4248"/>
    <w:rsid w:val="00510790"/>
    <w:rsid w:val="00530996"/>
    <w:rsid w:val="00536325"/>
    <w:rsid w:val="00536750"/>
    <w:rsid w:val="00542630"/>
    <w:rsid w:val="00563F99"/>
    <w:rsid w:val="00585C79"/>
    <w:rsid w:val="0059340D"/>
    <w:rsid w:val="005D254D"/>
    <w:rsid w:val="00623874"/>
    <w:rsid w:val="00641C71"/>
    <w:rsid w:val="00642A88"/>
    <w:rsid w:val="00644DCA"/>
    <w:rsid w:val="00656BAC"/>
    <w:rsid w:val="0065757D"/>
    <w:rsid w:val="00693AF5"/>
    <w:rsid w:val="006A265B"/>
    <w:rsid w:val="006C2403"/>
    <w:rsid w:val="006D35B1"/>
    <w:rsid w:val="006D37CF"/>
    <w:rsid w:val="007034D8"/>
    <w:rsid w:val="00705897"/>
    <w:rsid w:val="00734BEC"/>
    <w:rsid w:val="00743643"/>
    <w:rsid w:val="00752CD8"/>
    <w:rsid w:val="00772ED2"/>
    <w:rsid w:val="007A5BFF"/>
    <w:rsid w:val="007D00F7"/>
    <w:rsid w:val="007D4FA1"/>
    <w:rsid w:val="007E2D14"/>
    <w:rsid w:val="007F3045"/>
    <w:rsid w:val="00846B10"/>
    <w:rsid w:val="0087035D"/>
    <w:rsid w:val="008719C9"/>
    <w:rsid w:val="008A5C83"/>
    <w:rsid w:val="008B2129"/>
    <w:rsid w:val="008C4249"/>
    <w:rsid w:val="008E0326"/>
    <w:rsid w:val="008F3782"/>
    <w:rsid w:val="008F591F"/>
    <w:rsid w:val="00904037"/>
    <w:rsid w:val="00904B02"/>
    <w:rsid w:val="009225C3"/>
    <w:rsid w:val="00945B68"/>
    <w:rsid w:val="00952626"/>
    <w:rsid w:val="0097306A"/>
    <w:rsid w:val="009E3625"/>
    <w:rsid w:val="00A15280"/>
    <w:rsid w:val="00A17C7B"/>
    <w:rsid w:val="00A20256"/>
    <w:rsid w:val="00A40AE0"/>
    <w:rsid w:val="00A61508"/>
    <w:rsid w:val="00A63D1E"/>
    <w:rsid w:val="00A83927"/>
    <w:rsid w:val="00A94258"/>
    <w:rsid w:val="00AA6ACD"/>
    <w:rsid w:val="00AB2800"/>
    <w:rsid w:val="00AB380F"/>
    <w:rsid w:val="00AC6965"/>
    <w:rsid w:val="00AD306F"/>
    <w:rsid w:val="00AF6F44"/>
    <w:rsid w:val="00BB7437"/>
    <w:rsid w:val="00BC2D47"/>
    <w:rsid w:val="00BD20C1"/>
    <w:rsid w:val="00BD49D0"/>
    <w:rsid w:val="00BD545A"/>
    <w:rsid w:val="00C00507"/>
    <w:rsid w:val="00C04A4E"/>
    <w:rsid w:val="00C06DDD"/>
    <w:rsid w:val="00C35480"/>
    <w:rsid w:val="00C54DD2"/>
    <w:rsid w:val="00C578D0"/>
    <w:rsid w:val="00C71679"/>
    <w:rsid w:val="00C95DCF"/>
    <w:rsid w:val="00C97B7F"/>
    <w:rsid w:val="00CF1BD4"/>
    <w:rsid w:val="00D44B33"/>
    <w:rsid w:val="00D75072"/>
    <w:rsid w:val="00DB5EE0"/>
    <w:rsid w:val="00DD7A97"/>
    <w:rsid w:val="00DF5792"/>
    <w:rsid w:val="00E04F1A"/>
    <w:rsid w:val="00E13BDE"/>
    <w:rsid w:val="00E13EFC"/>
    <w:rsid w:val="00E17B38"/>
    <w:rsid w:val="00E30F45"/>
    <w:rsid w:val="00EA696D"/>
    <w:rsid w:val="00EE641F"/>
    <w:rsid w:val="00EF0492"/>
    <w:rsid w:val="00EF4176"/>
    <w:rsid w:val="00EF573B"/>
    <w:rsid w:val="00F46B6E"/>
    <w:rsid w:val="00F95D99"/>
    <w:rsid w:val="00FA088C"/>
    <w:rsid w:val="00FC740F"/>
    <w:rsid w:val="00FE489F"/>
    <w:rsid w:val="00FF6DE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15:docId w15:val="{0C830D22-B889-4BE9-8109-ECA2963FD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DD2"/>
    <w:rPr>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unhideWhenUsed/>
    <w:rsid w:val="00075895"/>
    <w:pPr>
      <w:tabs>
        <w:tab w:val="center" w:pos="4320"/>
        <w:tab w:val="right" w:pos="8640"/>
      </w:tabs>
    </w:pPr>
  </w:style>
  <w:style w:type="character" w:customStyle="1" w:styleId="SidhuvudChar">
    <w:name w:val="Sidhuvud Char"/>
    <w:basedOn w:val="Standardstycketeckensnitt"/>
    <w:link w:val="Sidhuvud"/>
    <w:uiPriority w:val="99"/>
    <w:semiHidden/>
    <w:rsid w:val="00075895"/>
    <w:rPr>
      <w:sz w:val="24"/>
      <w:szCs w:val="24"/>
    </w:rPr>
  </w:style>
  <w:style w:type="paragraph" w:styleId="Sidfot">
    <w:name w:val="footer"/>
    <w:basedOn w:val="Normal"/>
    <w:link w:val="SidfotChar"/>
    <w:uiPriority w:val="99"/>
    <w:semiHidden/>
    <w:unhideWhenUsed/>
    <w:rsid w:val="00075895"/>
    <w:pPr>
      <w:tabs>
        <w:tab w:val="center" w:pos="4320"/>
        <w:tab w:val="right" w:pos="8640"/>
      </w:tabs>
    </w:pPr>
  </w:style>
  <w:style w:type="character" w:customStyle="1" w:styleId="SidfotChar">
    <w:name w:val="Sidfot Char"/>
    <w:basedOn w:val="Standardstycketeckensnitt"/>
    <w:link w:val="Sidfot"/>
    <w:uiPriority w:val="99"/>
    <w:semiHidden/>
    <w:rsid w:val="00075895"/>
    <w:rPr>
      <w:sz w:val="24"/>
      <w:szCs w:val="24"/>
    </w:rPr>
  </w:style>
  <w:style w:type="character" w:styleId="Sidnummer">
    <w:name w:val="page number"/>
    <w:basedOn w:val="Standardstycketeckensnitt"/>
    <w:uiPriority w:val="99"/>
    <w:semiHidden/>
    <w:unhideWhenUsed/>
    <w:rsid w:val="00AC6965"/>
  </w:style>
  <w:style w:type="character" w:styleId="Hyperlnk">
    <w:name w:val="Hyperlink"/>
    <w:basedOn w:val="Standardstycketeckensnitt"/>
    <w:rsid w:val="007034D8"/>
    <w:rPr>
      <w:color w:val="0000FF" w:themeColor="hyperlink"/>
      <w:u w:val="single"/>
    </w:rPr>
  </w:style>
  <w:style w:type="paragraph" w:styleId="Liststycke">
    <w:name w:val="List Paragraph"/>
    <w:basedOn w:val="Normal"/>
    <w:rsid w:val="00536750"/>
    <w:pPr>
      <w:ind w:left="720"/>
      <w:contextualSpacing/>
    </w:pPr>
  </w:style>
  <w:style w:type="paragraph" w:styleId="Ballongtext">
    <w:name w:val="Balloon Text"/>
    <w:basedOn w:val="Normal"/>
    <w:link w:val="BallongtextChar"/>
    <w:semiHidden/>
    <w:unhideWhenUsed/>
    <w:rsid w:val="006D35B1"/>
    <w:rPr>
      <w:rFonts w:ascii="Segoe UI" w:hAnsi="Segoe UI" w:cs="Segoe UI"/>
      <w:sz w:val="18"/>
      <w:szCs w:val="18"/>
    </w:rPr>
  </w:style>
  <w:style w:type="character" w:customStyle="1" w:styleId="BallongtextChar">
    <w:name w:val="Ballongtext Char"/>
    <w:basedOn w:val="Standardstycketeckensnitt"/>
    <w:link w:val="Ballongtext"/>
    <w:semiHidden/>
    <w:rsid w:val="006D35B1"/>
    <w:rPr>
      <w:rFonts w:ascii="Segoe UI" w:hAnsi="Segoe UI" w:cs="Segoe UI"/>
      <w:sz w:val="18"/>
      <w:szCs w:val="18"/>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10.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572</Words>
  <Characters>3036</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Grow</Company>
  <LinksUpToDate>false</LinksUpToDate>
  <CharactersWithSpaces>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 Billing</dc:creator>
  <cp:keywords/>
  <cp:lastModifiedBy>Cilla Nergardh</cp:lastModifiedBy>
  <cp:revision>7</cp:revision>
  <cp:lastPrinted>2016-06-27T12:19:00Z</cp:lastPrinted>
  <dcterms:created xsi:type="dcterms:W3CDTF">2016-06-20T13:18:00Z</dcterms:created>
  <dcterms:modified xsi:type="dcterms:W3CDTF">2016-06-27T12:24:00Z</dcterms:modified>
</cp:coreProperties>
</file>