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35" w:rsidRPr="00277B35" w:rsidRDefault="00277B35" w:rsidP="00277B35">
      <w:pPr>
        <w:spacing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zh-CN"/>
        </w:rPr>
      </w:pPr>
      <w:r w:rsidRPr="00277B35">
        <w:rPr>
          <w:rFonts w:ascii="Times New Roman" w:eastAsia="Batang" w:hAnsi="Times New Roman" w:cs="Times New Roman"/>
          <w:b/>
          <w:bCs/>
          <w:sz w:val="28"/>
          <w:szCs w:val="28"/>
          <w:lang w:eastAsia="zh-CN"/>
        </w:rPr>
        <w:t>NY SERIE AF BLU-RAY-AFSPILLERE FRA LG SIKRER SOMMERUNDERHOLDNINGEN</w:t>
      </w:r>
    </w:p>
    <w:p w:rsidR="00277B35" w:rsidRPr="00277B35" w:rsidRDefault="00277B35" w:rsidP="00277B35">
      <w:pPr>
        <w:spacing w:line="240" w:lineRule="auto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277B35" w:rsidRPr="00277B35" w:rsidRDefault="00277B35" w:rsidP="00277B35">
      <w:pPr>
        <w:spacing w:line="240" w:lineRule="auto"/>
        <w:jc w:val="center"/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</w:pPr>
      <w:r w:rsidRPr="00277B35"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  <w:t>Gå ikke glip af</w:t>
      </w:r>
      <w:r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  <w:t xml:space="preserve"> sommerens store begivenheder</w:t>
      </w:r>
      <w:r w:rsidR="00A83AE4"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  <w:t xml:space="preserve"> -</w:t>
      </w:r>
      <w:r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  <w:t xml:space="preserve"> LG lancerer en ny </w:t>
      </w:r>
      <w:r w:rsidR="00A87E1A"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  <w:t>design</w:t>
      </w:r>
      <w:r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  <w:t>serie af Blu-</w:t>
      </w:r>
      <w:proofErr w:type="spellStart"/>
      <w:r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  <w:t>ray</w:t>
      </w:r>
      <w:proofErr w:type="spellEnd"/>
      <w:r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  <w:t xml:space="preserve">-afspillere med to tunere, harddiskoptager og understøttelse af 3D og Smart TV  </w:t>
      </w:r>
      <w:r w:rsidRPr="00277B35">
        <w:rPr>
          <w:rFonts w:ascii="Times New Roman" w:eastAsia="Batang" w:hAnsi="Times New Roman" w:cs="Times New Roman"/>
          <w:i/>
          <w:color w:val="000000"/>
          <w:sz w:val="24"/>
          <w:szCs w:val="24"/>
          <w:lang w:eastAsia="ko-KR"/>
        </w:rPr>
        <w:t xml:space="preserve"> </w:t>
      </w:r>
    </w:p>
    <w:p w:rsidR="00277B35" w:rsidRPr="00277B35" w:rsidRDefault="00277B35" w:rsidP="00277B35">
      <w:pPr>
        <w:spacing w:line="240" w:lineRule="auto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ko-KR" w:bidi="mni-IN"/>
        </w:rPr>
      </w:pPr>
    </w:p>
    <w:p w:rsidR="00152680" w:rsidRDefault="00277B35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  <w:r w:rsidRPr="00277B35">
        <w:rPr>
          <w:rFonts w:ascii="Times New Roman" w:eastAsia="SimSu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 wp14:anchorId="30701744" wp14:editId="57394EFD">
            <wp:simplePos x="0" y="0"/>
            <wp:positionH relativeFrom="column">
              <wp:posOffset>2808605</wp:posOffset>
            </wp:positionH>
            <wp:positionV relativeFrom="paragraph">
              <wp:posOffset>478155</wp:posOffset>
            </wp:positionV>
            <wp:extent cx="3521710" cy="1448435"/>
            <wp:effectExtent l="0" t="0" r="2540" b="0"/>
            <wp:wrapTight wrapText="bothSides">
              <wp:wrapPolygon edited="0">
                <wp:start x="0" y="0"/>
                <wp:lineTo x="0" y="21306"/>
                <wp:lineTo x="21499" y="21306"/>
                <wp:lineTo x="21499" y="0"/>
                <wp:lineTo x="0" y="0"/>
              </wp:wrapPolygon>
            </wp:wrapTight>
            <wp:docPr id="3" name="Billede 3" descr="HR92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925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ko-KR" w:bidi="mni-IN"/>
        </w:rPr>
        <w:t>København</w:t>
      </w:r>
      <w:r w:rsidRPr="00277B35">
        <w:rPr>
          <w:rFonts w:ascii="Times New Roman" w:eastAsia="Malgun Gothic" w:hAnsi="Times New Roman" w:cs="Times New Roman"/>
          <w:b/>
          <w:bCs/>
          <w:sz w:val="24"/>
          <w:szCs w:val="24"/>
          <w:lang w:eastAsia="zh-CN" w:bidi="mni-IN"/>
        </w:rPr>
        <w:t>,</w:t>
      </w: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zh-CN" w:bidi="mni-IN"/>
        </w:rPr>
        <w:t xml:space="preserve"> den</w:t>
      </w:r>
      <w:r w:rsidRPr="00277B35">
        <w:rPr>
          <w:rFonts w:ascii="Times New Roman" w:eastAsia="Malgun Gothic" w:hAnsi="Times New Roman" w:cs="Times New Roman"/>
          <w:b/>
          <w:bCs/>
          <w:sz w:val="24"/>
          <w:szCs w:val="24"/>
          <w:lang w:eastAsia="zh-CN" w:bidi="mni-IN"/>
        </w:rPr>
        <w:t xml:space="preserve"> 27</w:t>
      </w: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zh-CN" w:bidi="mni-IN"/>
        </w:rPr>
        <w:t>.</w:t>
      </w:r>
      <w:r w:rsidRPr="00277B35">
        <w:rPr>
          <w:rFonts w:ascii="Times New Roman" w:eastAsia="Malgun Gothic" w:hAnsi="Times New Roman" w:cs="Times New Roman"/>
          <w:b/>
          <w:bCs/>
          <w:sz w:val="24"/>
          <w:szCs w:val="24"/>
          <w:lang w:eastAsia="zh-CN" w:bidi="mni-IN"/>
        </w:rPr>
        <w:t xml:space="preserve"> juni, 201</w:t>
      </w:r>
      <w:r w:rsidRPr="00277B35">
        <w:rPr>
          <w:rFonts w:ascii="Times New Roman" w:eastAsia="Malgun Gothic" w:hAnsi="Times New Roman" w:cs="Times New Roman"/>
          <w:b/>
          <w:bCs/>
          <w:sz w:val="24"/>
          <w:szCs w:val="24"/>
          <w:lang w:eastAsia="ko-KR" w:bidi="mni-IN"/>
        </w:rPr>
        <w:t>2</w:t>
      </w:r>
      <w:r w:rsidRPr="00277B35">
        <w:rPr>
          <w:rFonts w:ascii="Times New Roman" w:eastAsia="Malgun Gothic" w:hAnsi="Times New Roman" w:cs="Times New Roman"/>
          <w:b/>
          <w:bCs/>
          <w:sz w:val="24"/>
          <w:szCs w:val="24"/>
          <w:lang w:eastAsia="zh-CN" w:bidi="mni-IN"/>
        </w:rPr>
        <w:t xml:space="preserve"> </w:t>
      </w:r>
      <w:r w:rsidRPr="00277B35">
        <w:rPr>
          <w:rFonts w:ascii="Times New Roman" w:eastAsia="Malgun Gothic" w:hAnsi="Times New Roman" w:cs="Times New Roman"/>
          <w:b/>
          <w:bCs/>
          <w:iCs/>
          <w:color w:val="000000"/>
          <w:sz w:val="24"/>
          <w:szCs w:val="20"/>
          <w:lang w:eastAsia="zh-CN"/>
        </w:rPr>
        <w:t xml:space="preserve">– </w:t>
      </w:r>
      <w:r w:rsidRPr="00277B35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LG </w:t>
      </w: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er nu klar til at følge op på sit populære hjemmebiografsystem med en ny serie af Blu-</w:t>
      </w:r>
      <w:proofErr w:type="spellStart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ray</w:t>
      </w:r>
      <w:proofErr w:type="spellEnd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-afspillere. </w:t>
      </w:r>
      <w:r w:rsidR="006D59BB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Et tydeligt fokus på design er gennemgående for alle </w:t>
      </w:r>
      <w:proofErr w:type="spellStart"/>
      <w:r w:rsidR="006D59BB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LGs</w:t>
      </w:r>
      <w:proofErr w:type="spellEnd"/>
      <w:r w:rsidR="006D59BB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produkter i 2012, og de nye Blu-</w:t>
      </w:r>
      <w:proofErr w:type="spellStart"/>
      <w:r w:rsidR="006D59BB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ray</w:t>
      </w:r>
      <w:proofErr w:type="spellEnd"/>
      <w:r w:rsidR="006D59BB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-afspillere er ingen undtagelse. Udover et stilrent design er topmodellerne også udstyret med populære </w:t>
      </w:r>
      <w:r w:rsidR="000019D3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funktioner såsom harddiskoptagning</w:t>
      </w:r>
      <w:r w:rsidR="00D928A8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, dobbelt tuner samt</w:t>
      </w:r>
      <w:r w:rsidR="006D59BB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fuld understøttelse af 3D og Smart TV. </w:t>
      </w:r>
    </w:p>
    <w:p w:rsidR="00152680" w:rsidRDefault="00152680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</w:p>
    <w:p w:rsidR="00152680" w:rsidRDefault="00152680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  <w:t>Optag din yndlingsserie og se OL live – intet problem med dobbelt tunere</w:t>
      </w:r>
    </w:p>
    <w:p w:rsidR="00E448BC" w:rsidRDefault="005E0275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De to topmodeller i den nye serie – HR929N og HR925N – er udstyret med en harddisk</w:t>
      </w:r>
      <w:r w:rsidR="003B52B4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, som er blandt de mest efterspurgte funktioner på Blu-</w:t>
      </w:r>
      <w:proofErr w:type="spellStart"/>
      <w:r w:rsidR="003B52B4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ray</w:t>
      </w:r>
      <w:proofErr w:type="spellEnd"/>
      <w:r w:rsidR="003B52B4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-markedet i dag. </w:t>
      </w:r>
      <w:r w:rsidR="00370B81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Desuden kan disse to modeller afspille 3D Blu-</w:t>
      </w:r>
      <w:proofErr w:type="spellStart"/>
      <w:r w:rsidR="00370B81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ray</w:t>
      </w:r>
      <w:proofErr w:type="spellEnd"/>
      <w:r w:rsidR="00370B81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og er udstyret med Smart TV og to digitale HD-tunere. </w:t>
      </w:r>
      <w:r w:rsidR="00746432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Med to tunere er det muligt at optage en film eller et tv-program, imens du ser et andet, og alternativt kan du optage to programmer samtidigt. Med en lagerkapacitet på op til 1 TB kan man optage sine yndlingsfilm- og serier, uden at harddisken fyldes op for hurtigt. </w:t>
      </w:r>
    </w:p>
    <w:p w:rsidR="00E448BC" w:rsidRDefault="00E448BC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</w:p>
    <w:p w:rsidR="00E448BC" w:rsidRDefault="00E448BC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  <w:t xml:space="preserve">Alt-i-én med </w:t>
      </w:r>
      <w:proofErr w:type="spellStart"/>
      <w:r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  <w:t>WiFi</w:t>
      </w:r>
      <w:proofErr w:type="spellEnd"/>
      <w:r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  <w:t>SmartShare</w:t>
      </w:r>
      <w:proofErr w:type="spellEnd"/>
      <w:r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  <w:t xml:space="preserve"> og Smart TV</w:t>
      </w:r>
    </w:p>
    <w:p w:rsidR="006B7269" w:rsidRDefault="00E448BC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Samlet set består </w:t>
      </w:r>
      <w:proofErr w:type="spellStart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LGs</w:t>
      </w:r>
      <w:proofErr w:type="spellEnd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nye Blu-</w:t>
      </w:r>
      <w:proofErr w:type="spellStart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ray</w:t>
      </w:r>
      <w:proofErr w:type="spellEnd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-serie af </w:t>
      </w:r>
      <w:r w:rsidR="001B7DAC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seks</w:t>
      </w: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nye modeller og spænder fra topmodellen HR929N til </w:t>
      </w:r>
      <w:r w:rsidR="00E07087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den mere enkle model BP120N. Fire</w:t>
      </w: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af disse</w:t>
      </w:r>
      <w:r w:rsidR="00085F9F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modeller kan tilsluttes dit</w:t>
      </w: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hjemmenetværk og fungere som medieafspiller og kan desuden forvandle ethvert tv til et fuldt fun</w:t>
      </w:r>
      <w:r w:rsidR="00130C8B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ktionelt</w:t>
      </w: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Smart TV. </w:t>
      </w:r>
      <w:proofErr w:type="spellStart"/>
      <w:r w:rsidR="004145E3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LGs</w:t>
      </w:r>
      <w:proofErr w:type="spellEnd"/>
      <w:r w:rsidR="004145E3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Smart TV-platform giver brugere a</w:t>
      </w:r>
      <w:r w:rsidR="00F201DC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d</w:t>
      </w:r>
      <w:r w:rsidR="004145E3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gang til film, serie</w:t>
      </w:r>
      <w:r w:rsidR="008D7664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r</w:t>
      </w:r>
      <w:r w:rsidR="004145E3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og sport on-</w:t>
      </w:r>
      <w:proofErr w:type="spellStart"/>
      <w:r w:rsidR="004145E3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demand</w:t>
      </w:r>
      <w:proofErr w:type="spellEnd"/>
      <w:r w:rsidR="004145E3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via de velkendte premium-tjenester såsom </w:t>
      </w:r>
      <w:proofErr w:type="spellStart"/>
      <w:r w:rsidR="007E74FA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Headweb</w:t>
      </w:r>
      <w:proofErr w:type="spellEnd"/>
      <w:r w:rsidR="007E74FA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, SF Anytime og </w:t>
      </w:r>
      <w:proofErr w:type="spellStart"/>
      <w:r w:rsidR="007E74FA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Viaplay</w:t>
      </w:r>
      <w:proofErr w:type="spellEnd"/>
      <w:r w:rsidR="007E74FA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. </w:t>
      </w:r>
    </w:p>
    <w:p w:rsidR="001B7E0D" w:rsidRDefault="006B7269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Med understøttelse af DLNA får brugeren let adgang til alle medier i sit </w:t>
      </w: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lastRenderedPageBreak/>
        <w:t xml:space="preserve">hjemmenetværk og eksterne harddiske. </w:t>
      </w:r>
      <w:proofErr w:type="spellStart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LGs</w:t>
      </w:r>
      <w:proofErr w:type="spellEnd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smarte søgefunktion </w:t>
      </w:r>
      <w:proofErr w:type="spellStart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SmartShare</w:t>
      </w:r>
      <w:proofErr w:type="spellEnd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</w:t>
      </w:r>
      <w:r w:rsidR="00F7730A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giver</w:t>
      </w: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brugere muligheden for nemt at søge efter indhold på internettet, afspilleren</w:t>
      </w:r>
      <w:r w:rsidR="00D030D7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s harddisk eller </w:t>
      </w:r>
      <w:r w:rsidR="00DD61AF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computere og</w:t>
      </w:r>
      <w:r w:rsidR="00D030D7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D030D7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smartphones</w:t>
      </w:r>
      <w:proofErr w:type="spellEnd"/>
      <w:r w:rsidR="00D030D7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på netværket. </w:t>
      </w:r>
      <w:r w:rsidR="005A06E0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Søgeresultaterne præsenteres samlet for optimal tilgængelighed. </w:t>
      </w:r>
    </w:p>
    <w:p w:rsidR="001B7E0D" w:rsidRDefault="001B7E0D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</w:p>
    <w:p w:rsidR="001B7E0D" w:rsidRDefault="001B7E0D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  <w:t>Pris og tilgængelighed</w:t>
      </w:r>
    </w:p>
    <w:p w:rsidR="00BD35E6" w:rsidRDefault="00BD35E6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  <w:proofErr w:type="spellStart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LGs</w:t>
      </w:r>
      <w:proofErr w:type="spellEnd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nye Blu-</w:t>
      </w:r>
      <w:proofErr w:type="spellStart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ray</w:t>
      </w:r>
      <w:proofErr w:type="spellEnd"/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-afspillere vil være tilgængelige fra og med tredje kvartal 2012 til en cirkapris mellem </w:t>
      </w:r>
      <w:r w:rsidR="00734CFD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599 og 3.799 </w:t>
      </w: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>DKK inklusiv moms.</w:t>
      </w:r>
    </w:p>
    <w:p w:rsidR="00BD35E6" w:rsidRDefault="00BD35E6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</w:p>
    <w:p w:rsidR="006A6E8C" w:rsidRDefault="006A6E8C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  <w:t>Billeder i høj opløsning</w:t>
      </w:r>
    </w:p>
    <w:p w:rsidR="006A6E8C" w:rsidRPr="006A6E8C" w:rsidRDefault="006A6E8C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For billeder i høj opløsning, </w:t>
      </w:r>
      <w:r w:rsidRPr="001B4B80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besøg </w:t>
      </w:r>
      <w:hyperlink r:id="rId9" w:history="1">
        <w:proofErr w:type="spellStart"/>
        <w:r w:rsidRPr="001B4B80">
          <w:rPr>
            <w:rStyle w:val="Hyperlink"/>
            <w:rFonts w:ascii="Times New Roman" w:eastAsia="Gulim" w:hAnsi="Times New Roman" w:cs="Times New Roman"/>
            <w:bCs/>
            <w:sz w:val="24"/>
            <w:szCs w:val="24"/>
            <w:lang w:eastAsia="zh-CN"/>
          </w:rPr>
          <w:t>LGs</w:t>
        </w:r>
        <w:proofErr w:type="spellEnd"/>
        <w:r w:rsidRPr="001B4B80">
          <w:rPr>
            <w:rStyle w:val="Hyperlink"/>
            <w:rFonts w:ascii="Times New Roman" w:eastAsia="Gulim" w:hAnsi="Times New Roman" w:cs="Times New Roman"/>
            <w:bCs/>
            <w:sz w:val="24"/>
            <w:szCs w:val="24"/>
            <w:lang w:eastAsia="zh-CN"/>
          </w:rPr>
          <w:t xml:space="preserve"> billedarkiv</w:t>
        </w:r>
      </w:hyperlink>
      <w:r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og skriv modelnavnet i søgefeltet til højre.</w:t>
      </w:r>
      <w:bookmarkStart w:id="0" w:name="_GoBack"/>
      <w:bookmarkEnd w:id="0"/>
    </w:p>
    <w:p w:rsidR="00277B35" w:rsidRPr="00277B35" w:rsidRDefault="00277B35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 w:val="24"/>
          <w:szCs w:val="24"/>
          <w:lang w:eastAsia="zh-CN"/>
        </w:rPr>
      </w:pPr>
      <w:r w:rsidRPr="00277B35">
        <w:rPr>
          <w:rFonts w:ascii="Times New Roman" w:eastAsia="Gulim" w:hAnsi="Times New Roman" w:cs="Times New Roman"/>
          <w:bCs/>
          <w:sz w:val="24"/>
          <w:szCs w:val="24"/>
          <w:lang w:eastAsia="zh-CN"/>
        </w:rPr>
        <w:t xml:space="preserve"> </w:t>
      </w:r>
    </w:p>
    <w:p w:rsidR="00277B35" w:rsidRDefault="005854F8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Gulim" w:hAnsi="Times New Roman" w:cs="Times New Roman"/>
          <w:b/>
          <w:bCs/>
          <w:sz w:val="24"/>
          <w:szCs w:val="24"/>
          <w:lang w:eastAsia="zh-CN"/>
        </w:rPr>
        <w:t>Tekniske specifikationer og cirkapriser</w:t>
      </w:r>
    </w:p>
    <w:p w:rsidR="005854F8" w:rsidRDefault="008C1E41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HR925N og HR929N</w:t>
      </w:r>
    </w:p>
    <w:p w:rsidR="008C1E41" w:rsidRDefault="008C1E41" w:rsidP="008C1E41">
      <w:pPr>
        <w:pStyle w:val="Listeafsni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Indbygget harddisk </w:t>
      </w:r>
      <w:r w:rsidRPr="008C1E41">
        <w:rPr>
          <w:rFonts w:ascii="Times New Roman" w:eastAsia="Gulim" w:hAnsi="Times New Roman" w:cs="Times New Roman"/>
          <w:bCs/>
          <w:szCs w:val="24"/>
          <w:lang w:eastAsia="zh-CN"/>
        </w:rPr>
        <w:t>(1TB HR929N, 500GB HR925N)</w:t>
      </w:r>
    </w:p>
    <w:p w:rsidR="008C1E41" w:rsidRDefault="008C1E41" w:rsidP="008C1E41">
      <w:pPr>
        <w:pStyle w:val="Listeafsni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Dobbelt digitale</w:t>
      </w:r>
      <w:r w:rsidR="003F1CE6">
        <w:rPr>
          <w:rFonts w:ascii="Times New Roman" w:eastAsia="Gulim" w:hAnsi="Times New Roman" w:cs="Times New Roman"/>
          <w:bCs/>
          <w:szCs w:val="24"/>
          <w:lang w:eastAsia="zh-CN"/>
        </w:rPr>
        <w:t xml:space="preserve"> HD-</w:t>
      </w:r>
      <w:r>
        <w:rPr>
          <w:rFonts w:ascii="Times New Roman" w:eastAsia="Gulim" w:hAnsi="Times New Roman" w:cs="Times New Roman"/>
          <w:bCs/>
          <w:szCs w:val="24"/>
          <w:lang w:eastAsia="zh-CN"/>
        </w:rPr>
        <w:t>tv-tunere</w:t>
      </w:r>
    </w:p>
    <w:p w:rsidR="008C1E41" w:rsidRDefault="008C1E41" w:rsidP="008C1E41">
      <w:pPr>
        <w:pStyle w:val="Listeafsni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Understøttelse af 3D Blu-</w:t>
      </w:r>
      <w:proofErr w:type="spellStart"/>
      <w:r>
        <w:rPr>
          <w:rFonts w:ascii="Times New Roman" w:eastAsia="Gulim" w:hAnsi="Times New Roman" w:cs="Times New Roman"/>
          <w:bCs/>
          <w:szCs w:val="24"/>
          <w:lang w:eastAsia="zh-CN"/>
        </w:rPr>
        <w:t>ray</w:t>
      </w:r>
      <w:proofErr w:type="spellEnd"/>
    </w:p>
    <w:p w:rsidR="008C1E41" w:rsidRDefault="008C1E41" w:rsidP="008C1E41">
      <w:pPr>
        <w:pStyle w:val="Listeafsni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LG Smart TV</w:t>
      </w:r>
    </w:p>
    <w:p w:rsidR="008C1E41" w:rsidRDefault="008C1E41" w:rsidP="008C1E41">
      <w:pPr>
        <w:pStyle w:val="Listeafsni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Indbygget </w:t>
      </w:r>
      <w:proofErr w:type="spellStart"/>
      <w:r>
        <w:rPr>
          <w:rFonts w:ascii="Times New Roman" w:eastAsia="Gulim" w:hAnsi="Times New Roman" w:cs="Times New Roman"/>
          <w:bCs/>
          <w:szCs w:val="24"/>
          <w:lang w:eastAsia="zh-CN"/>
        </w:rPr>
        <w:t>WiFi</w:t>
      </w:r>
      <w:proofErr w:type="spellEnd"/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gør det nemt at forbinde afspilleren med dit hjemmenetværk</w:t>
      </w:r>
    </w:p>
    <w:p w:rsidR="008C1E41" w:rsidRDefault="008C1E41" w:rsidP="008C1E41">
      <w:pPr>
        <w:pStyle w:val="Listeafsni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proofErr w:type="spellStart"/>
      <w:r>
        <w:rPr>
          <w:rFonts w:ascii="Times New Roman" w:eastAsia="Gulim" w:hAnsi="Times New Roman" w:cs="Times New Roman"/>
          <w:bCs/>
          <w:szCs w:val="24"/>
          <w:lang w:eastAsia="zh-CN"/>
        </w:rPr>
        <w:t>SmartShare</w:t>
      </w:r>
      <w:proofErr w:type="spellEnd"/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for enkel håndtering af medier i hjemmenetværket</w:t>
      </w:r>
    </w:p>
    <w:p w:rsidR="008C1E41" w:rsidRDefault="008C1E41" w:rsidP="008C1E41">
      <w:pPr>
        <w:pStyle w:val="Listeafsni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Cirkapris: </w:t>
      </w:r>
      <w:r w:rsidR="009A4FB3">
        <w:rPr>
          <w:rFonts w:ascii="Times New Roman" w:eastAsia="Gulim" w:hAnsi="Times New Roman" w:cs="Times New Roman"/>
          <w:bCs/>
          <w:szCs w:val="24"/>
          <w:lang w:eastAsia="zh-CN"/>
        </w:rPr>
        <w:t>3</w:t>
      </w:r>
      <w:r w:rsidR="0014167F">
        <w:rPr>
          <w:rFonts w:ascii="Times New Roman" w:eastAsia="Gulim" w:hAnsi="Times New Roman" w:cs="Times New Roman"/>
          <w:bCs/>
          <w:szCs w:val="24"/>
          <w:lang w:eastAsia="zh-CN"/>
        </w:rPr>
        <w:t>.</w:t>
      </w:r>
      <w:r w:rsidR="009A4FB3">
        <w:rPr>
          <w:rFonts w:ascii="Times New Roman" w:eastAsia="Gulim" w:hAnsi="Times New Roman" w:cs="Times New Roman"/>
          <w:bCs/>
          <w:szCs w:val="24"/>
          <w:lang w:eastAsia="zh-CN"/>
        </w:rPr>
        <w:t>799</w:t>
      </w: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</w:t>
      </w:r>
      <w:r w:rsidR="00BE0FD3">
        <w:rPr>
          <w:rFonts w:ascii="Times New Roman" w:eastAsia="Gulim" w:hAnsi="Times New Roman" w:cs="Times New Roman"/>
          <w:bCs/>
          <w:szCs w:val="24"/>
          <w:lang w:eastAsia="zh-CN"/>
        </w:rPr>
        <w:t xml:space="preserve">og </w:t>
      </w:r>
      <w:r w:rsidR="009A4FB3">
        <w:rPr>
          <w:rFonts w:ascii="Times New Roman" w:eastAsia="Gulim" w:hAnsi="Times New Roman" w:cs="Times New Roman"/>
          <w:bCs/>
          <w:szCs w:val="24"/>
          <w:lang w:eastAsia="zh-CN"/>
        </w:rPr>
        <w:t>3299</w:t>
      </w: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DKK inklusiv moms</w:t>
      </w:r>
    </w:p>
    <w:p w:rsidR="00CA2FB8" w:rsidRDefault="00CA2FB8" w:rsidP="003F0C47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</w:p>
    <w:p w:rsidR="003F0C47" w:rsidRDefault="003F0C47" w:rsidP="003F0C47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BP620N og</w:t>
      </w:r>
      <w:r w:rsidRPr="003F0C47">
        <w:rPr>
          <w:rFonts w:ascii="Times New Roman" w:eastAsia="Gulim" w:hAnsi="Times New Roman" w:cs="Times New Roman"/>
          <w:bCs/>
          <w:szCs w:val="24"/>
          <w:lang w:eastAsia="zh-CN"/>
        </w:rPr>
        <w:t xml:space="preserve"> BP420N</w:t>
      </w:r>
    </w:p>
    <w:p w:rsidR="003F0C47" w:rsidRDefault="003F0C47" w:rsidP="003F0C47">
      <w:pPr>
        <w:pStyle w:val="Listeafsnit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Understøttelse af 3D Blu-</w:t>
      </w:r>
      <w:proofErr w:type="spellStart"/>
      <w:r>
        <w:rPr>
          <w:rFonts w:ascii="Times New Roman" w:eastAsia="Gulim" w:hAnsi="Times New Roman" w:cs="Times New Roman"/>
          <w:bCs/>
          <w:szCs w:val="24"/>
          <w:lang w:eastAsia="zh-CN"/>
        </w:rPr>
        <w:t>ray</w:t>
      </w:r>
      <w:proofErr w:type="spellEnd"/>
    </w:p>
    <w:p w:rsidR="003F0C47" w:rsidRDefault="003F0C47" w:rsidP="003F0C47">
      <w:pPr>
        <w:pStyle w:val="Listeafsnit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LG Smart TV</w:t>
      </w:r>
    </w:p>
    <w:p w:rsidR="003F0C47" w:rsidRDefault="003F0C47" w:rsidP="003F0C47">
      <w:pPr>
        <w:pStyle w:val="Listeafsnit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proofErr w:type="spellStart"/>
      <w:r>
        <w:rPr>
          <w:rFonts w:ascii="Times New Roman" w:eastAsia="Gulim" w:hAnsi="Times New Roman" w:cs="Times New Roman"/>
          <w:bCs/>
          <w:szCs w:val="24"/>
          <w:lang w:eastAsia="zh-CN"/>
        </w:rPr>
        <w:t>SmartShare</w:t>
      </w:r>
      <w:proofErr w:type="spellEnd"/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for enkel håndtering af medier i hjemmenetværket</w:t>
      </w:r>
    </w:p>
    <w:p w:rsidR="003F0C47" w:rsidRDefault="003F0C47" w:rsidP="003F0C47">
      <w:pPr>
        <w:pStyle w:val="Listeafsnit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Indbygget </w:t>
      </w:r>
      <w:proofErr w:type="spellStart"/>
      <w:r>
        <w:rPr>
          <w:rFonts w:ascii="Times New Roman" w:eastAsia="Gulim" w:hAnsi="Times New Roman" w:cs="Times New Roman"/>
          <w:bCs/>
          <w:szCs w:val="24"/>
          <w:lang w:eastAsia="zh-CN"/>
        </w:rPr>
        <w:t>WiFi</w:t>
      </w:r>
      <w:proofErr w:type="spellEnd"/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(kun BP620N) gør det nemt at forbinde afspilleren med dit hjemmenetværk</w:t>
      </w:r>
    </w:p>
    <w:p w:rsidR="00FC2A99" w:rsidRDefault="00FC2A99" w:rsidP="00FC2A99">
      <w:pPr>
        <w:pStyle w:val="Listeafsnit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Cirkapris: </w:t>
      </w:r>
      <w:r w:rsidR="009A4FB3">
        <w:rPr>
          <w:rFonts w:ascii="Times New Roman" w:eastAsia="Gulim" w:hAnsi="Times New Roman" w:cs="Times New Roman"/>
          <w:bCs/>
          <w:szCs w:val="24"/>
          <w:lang w:eastAsia="zh-CN"/>
        </w:rPr>
        <w:t>1</w:t>
      </w:r>
      <w:r w:rsidR="0014167F">
        <w:rPr>
          <w:rFonts w:ascii="Times New Roman" w:eastAsia="Gulim" w:hAnsi="Times New Roman" w:cs="Times New Roman"/>
          <w:bCs/>
          <w:szCs w:val="24"/>
          <w:lang w:eastAsia="zh-CN"/>
        </w:rPr>
        <w:t>.</w:t>
      </w:r>
      <w:r w:rsidR="009A4FB3">
        <w:rPr>
          <w:rFonts w:ascii="Times New Roman" w:eastAsia="Gulim" w:hAnsi="Times New Roman" w:cs="Times New Roman"/>
          <w:bCs/>
          <w:szCs w:val="24"/>
          <w:lang w:eastAsia="zh-CN"/>
        </w:rPr>
        <w:t>199</w:t>
      </w: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og </w:t>
      </w:r>
      <w:r w:rsidR="009A4FB3">
        <w:rPr>
          <w:rFonts w:ascii="Times New Roman" w:eastAsia="Gulim" w:hAnsi="Times New Roman" w:cs="Times New Roman"/>
          <w:bCs/>
          <w:szCs w:val="24"/>
          <w:lang w:eastAsia="zh-CN"/>
        </w:rPr>
        <w:t>999</w:t>
      </w: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DKK inklusiv moms</w:t>
      </w:r>
    </w:p>
    <w:p w:rsidR="00FC2A99" w:rsidRDefault="00FC2A99" w:rsidP="00FC2A99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</w:p>
    <w:p w:rsidR="00FC2A99" w:rsidRDefault="00FC2A99" w:rsidP="00FC2A99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BP220N</w:t>
      </w:r>
    </w:p>
    <w:p w:rsidR="003F0C47" w:rsidRDefault="00FC2A99" w:rsidP="00FC2A99">
      <w:pPr>
        <w:pStyle w:val="Listeafsni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lastRenderedPageBreak/>
        <w:t>Blu-</w:t>
      </w:r>
      <w:proofErr w:type="spellStart"/>
      <w:r>
        <w:rPr>
          <w:rFonts w:ascii="Times New Roman" w:eastAsia="Gulim" w:hAnsi="Times New Roman" w:cs="Times New Roman"/>
          <w:bCs/>
          <w:szCs w:val="24"/>
          <w:lang w:eastAsia="zh-CN"/>
        </w:rPr>
        <w:t>ray</w:t>
      </w:r>
      <w:proofErr w:type="spellEnd"/>
      <w:r>
        <w:rPr>
          <w:rFonts w:ascii="Times New Roman" w:eastAsia="Gulim" w:hAnsi="Times New Roman" w:cs="Times New Roman"/>
          <w:bCs/>
          <w:szCs w:val="24"/>
          <w:lang w:eastAsia="zh-CN"/>
        </w:rPr>
        <w:t>-afspiller</w:t>
      </w:r>
    </w:p>
    <w:p w:rsidR="00FC2A99" w:rsidRDefault="00FC2A99" w:rsidP="00FC2A99">
      <w:pPr>
        <w:pStyle w:val="Listeafsni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DLNA-understøttelse</w:t>
      </w:r>
    </w:p>
    <w:p w:rsidR="00FC2A99" w:rsidRDefault="00FC2A99" w:rsidP="00FC2A99">
      <w:pPr>
        <w:pStyle w:val="Listeafsni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Afspilning via USB</w:t>
      </w:r>
    </w:p>
    <w:p w:rsidR="00FC2A99" w:rsidRDefault="00FC2A99" w:rsidP="00FC2A99">
      <w:pPr>
        <w:pStyle w:val="Listeafsni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Cirkapris: </w:t>
      </w:r>
      <w:r w:rsidR="009A4FB3">
        <w:rPr>
          <w:rFonts w:ascii="Times New Roman" w:eastAsia="Gulim" w:hAnsi="Times New Roman" w:cs="Times New Roman"/>
          <w:bCs/>
          <w:szCs w:val="24"/>
          <w:lang w:eastAsia="zh-CN"/>
        </w:rPr>
        <w:t>799</w:t>
      </w: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DKK inklusiv moms</w:t>
      </w:r>
    </w:p>
    <w:p w:rsidR="00FC2A99" w:rsidRDefault="00FC2A99" w:rsidP="00FC2A99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</w:p>
    <w:p w:rsidR="00FC2A99" w:rsidRDefault="00FC2A99" w:rsidP="00FC2A99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BP120N</w:t>
      </w:r>
    </w:p>
    <w:p w:rsidR="00FC2A99" w:rsidRDefault="00FC2A99" w:rsidP="00FC2A99">
      <w:pPr>
        <w:pStyle w:val="Listeafsni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Blu-</w:t>
      </w:r>
      <w:proofErr w:type="spellStart"/>
      <w:r>
        <w:rPr>
          <w:rFonts w:ascii="Times New Roman" w:eastAsia="Gulim" w:hAnsi="Times New Roman" w:cs="Times New Roman"/>
          <w:bCs/>
          <w:szCs w:val="24"/>
          <w:lang w:eastAsia="zh-CN"/>
        </w:rPr>
        <w:t>ray</w:t>
      </w:r>
      <w:proofErr w:type="spellEnd"/>
      <w:r>
        <w:rPr>
          <w:rFonts w:ascii="Times New Roman" w:eastAsia="Gulim" w:hAnsi="Times New Roman" w:cs="Times New Roman"/>
          <w:bCs/>
          <w:szCs w:val="24"/>
          <w:lang w:eastAsia="zh-CN"/>
        </w:rPr>
        <w:t>-afspiller</w:t>
      </w:r>
    </w:p>
    <w:p w:rsidR="00FC2A99" w:rsidRDefault="00FC2A99" w:rsidP="00FC2A99">
      <w:pPr>
        <w:pStyle w:val="Listeafsni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>Afspilning via USB</w:t>
      </w:r>
    </w:p>
    <w:p w:rsidR="00FC2A99" w:rsidRDefault="00FC2A99" w:rsidP="00FC2A99">
      <w:pPr>
        <w:pStyle w:val="Listeafsni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Cirkapris: </w:t>
      </w:r>
      <w:r w:rsidR="009A4FB3">
        <w:rPr>
          <w:rFonts w:ascii="Times New Roman" w:eastAsia="Gulim" w:hAnsi="Times New Roman" w:cs="Times New Roman"/>
          <w:bCs/>
          <w:szCs w:val="24"/>
          <w:lang w:eastAsia="zh-CN"/>
        </w:rPr>
        <w:t>599</w:t>
      </w: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DKK inklusiv moms</w:t>
      </w:r>
    </w:p>
    <w:p w:rsidR="00FC2A99" w:rsidRDefault="00FC2A99" w:rsidP="00FC2A99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</w:p>
    <w:p w:rsidR="00FC2A99" w:rsidRPr="00FC2A99" w:rsidRDefault="00FC2A99" w:rsidP="00FC2A99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Gulim" w:hAnsi="Times New Roman" w:cs="Times New Roman"/>
          <w:bCs/>
          <w:szCs w:val="24"/>
          <w:lang w:eastAsia="zh-CN"/>
        </w:rPr>
      </w:pPr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For mere information og flere specifikationer for de respektive modeller, se </w:t>
      </w:r>
      <w:hyperlink r:id="rId10" w:history="1">
        <w:r w:rsidRPr="00CC1645">
          <w:rPr>
            <w:rStyle w:val="Hyperlink"/>
            <w:rFonts w:ascii="Times New Roman" w:eastAsia="Gulim" w:hAnsi="Times New Roman" w:cs="Times New Roman"/>
            <w:bCs/>
            <w:szCs w:val="24"/>
            <w:lang w:eastAsia="zh-CN"/>
          </w:rPr>
          <w:t>http://www.lg.com/dk/tv-audio-video/video/index.jsp</w:t>
        </w:r>
      </w:hyperlink>
      <w:r>
        <w:rPr>
          <w:rFonts w:ascii="Times New Roman" w:eastAsia="Gulim" w:hAnsi="Times New Roman" w:cs="Times New Roman"/>
          <w:bCs/>
          <w:szCs w:val="24"/>
          <w:lang w:eastAsia="zh-CN"/>
        </w:rPr>
        <w:t xml:space="preserve">  </w:t>
      </w:r>
    </w:p>
    <w:p w:rsidR="00277B35" w:rsidRPr="00277B35" w:rsidRDefault="00277B35" w:rsidP="00277B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277B35" w:rsidRPr="001B7DAC" w:rsidRDefault="00277B35" w:rsidP="00277B35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1B7DA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# # #</w:t>
      </w:r>
    </w:p>
    <w:p w:rsidR="00277B35" w:rsidRPr="001B7DAC" w:rsidRDefault="00277B35" w:rsidP="00277B35">
      <w:pPr>
        <w:spacing w:line="240" w:lineRule="auto"/>
        <w:jc w:val="both"/>
        <w:rPr>
          <w:rFonts w:ascii="Batang" w:eastAsia="Batang" w:hAnsi="Batang" w:cs="Times New Roman"/>
          <w:b/>
          <w:bCs/>
          <w:color w:val="CC0066"/>
          <w:sz w:val="24"/>
          <w:szCs w:val="24"/>
          <w:lang w:val="en-US" w:eastAsia="ko-KR"/>
        </w:rPr>
      </w:pPr>
    </w:p>
    <w:p w:rsidR="00277B35" w:rsidRPr="00277B35" w:rsidRDefault="00277B35" w:rsidP="00277B35">
      <w:pPr>
        <w:rPr>
          <w:rFonts w:ascii="Times New Roman" w:eastAsia="Batang" w:hAnsi="Times New Roman" w:cs="Times New Roman"/>
          <w:sz w:val="18"/>
          <w:szCs w:val="18"/>
        </w:rPr>
      </w:pPr>
      <w:r w:rsidRPr="00F201DC">
        <w:rPr>
          <w:rFonts w:ascii="Times New Roman" w:hAnsi="Times New Roman" w:cs="Times New Roman"/>
          <w:b/>
          <w:bCs/>
          <w:color w:val="CC0066"/>
          <w:sz w:val="18"/>
          <w:szCs w:val="18"/>
          <w:lang w:val="en-US"/>
        </w:rPr>
        <w:t>Om LG Electronics</w:t>
      </w:r>
      <w:r w:rsidRPr="00F201DC">
        <w:rPr>
          <w:rFonts w:ascii="Times New Roman" w:hAnsi="Times New Roman" w:cs="Times New Roman"/>
          <w:b/>
          <w:bCs/>
          <w:color w:val="CC0066"/>
          <w:sz w:val="18"/>
          <w:szCs w:val="18"/>
          <w:lang w:val="en-US"/>
        </w:rPr>
        <w:br/>
      </w:r>
      <w:r w:rsidRPr="00F201DC">
        <w:rPr>
          <w:rFonts w:ascii="Times New Roman" w:eastAsia="Batang" w:hAnsi="Times New Roman" w:cs="Times New Roman"/>
          <w:sz w:val="18"/>
          <w:szCs w:val="18"/>
          <w:lang w:val="en-US"/>
        </w:rPr>
        <w:t xml:space="preserve">LG Electronics, Inc. </w:t>
      </w:r>
      <w:r w:rsidRPr="00277B35">
        <w:rPr>
          <w:rFonts w:ascii="Times New Roman" w:eastAsia="Batang" w:hAnsi="Times New Roman" w:cs="Times New Roman"/>
          <w:sz w:val="18"/>
          <w:szCs w:val="18"/>
        </w:rPr>
        <w:t xml:space="preserve">(KSE: 066570.KS) er en </w:t>
      </w:r>
      <w:proofErr w:type="gramStart"/>
      <w:r w:rsidRPr="00277B35">
        <w:rPr>
          <w:rFonts w:ascii="Times New Roman" w:eastAsia="Batang" w:hAnsi="Times New Roman" w:cs="Times New Roman"/>
          <w:sz w:val="18"/>
          <w:szCs w:val="18"/>
        </w:rPr>
        <w:t>af</w:t>
      </w:r>
      <w:proofErr w:type="gramEnd"/>
      <w:r w:rsidRPr="00277B35">
        <w:rPr>
          <w:rFonts w:ascii="Times New Roman" w:eastAsia="Batang" w:hAnsi="Times New Roman" w:cs="Times New Roman"/>
          <w:sz w:val="18"/>
          <w:szCs w:val="18"/>
        </w:rPr>
        <w:t xml:space="preserve"> verdens største og mest innovative leverandører af forbrugerelektronik, hårde hvidevarer og mobil kommunikation. I kraft af virksomhedens 117 selskaber over hele verden, opnåede LG en global omsætning på 49 mia. USD i 2011. LG Electronics består af fire forretningsenheder – Home Entertainment, Mobile Communications, Home Appliance og Air </w:t>
      </w:r>
      <w:proofErr w:type="spellStart"/>
      <w:r w:rsidRPr="00277B35">
        <w:rPr>
          <w:rFonts w:ascii="Times New Roman" w:eastAsia="Batang" w:hAnsi="Times New Roman" w:cs="Times New Roman"/>
          <w:sz w:val="18"/>
          <w:szCs w:val="18"/>
        </w:rPr>
        <w:t>Conditioning</w:t>
      </w:r>
      <w:proofErr w:type="spellEnd"/>
      <w:r w:rsidRPr="00277B35">
        <w:rPr>
          <w:rFonts w:ascii="Times New Roman" w:eastAsia="Batang" w:hAnsi="Times New Roman" w:cs="Times New Roman"/>
          <w:sz w:val="18"/>
          <w:szCs w:val="18"/>
        </w:rPr>
        <w:t xml:space="preserve"> &amp; Energy Solutions – og er en af verdens største producenter af fladskærme, mobiltelefoner, luftvarmepumper, vaskemaskiner og køleskabe.</w:t>
      </w:r>
      <w:r w:rsidRPr="00277B35">
        <w:rPr>
          <w:rFonts w:ascii="Times New Roman" w:eastAsia="Batang" w:hAnsi="Times New Roman" w:cs="Times New Roman"/>
          <w:sz w:val="18"/>
          <w:szCs w:val="18"/>
        </w:rPr>
        <w:br/>
        <w:t xml:space="preserve">LG Electronics har eksisteret i Norden siden oktober 1999. Den nordiske omsætning i 2011 beløb sig til 2,7 mia. SEK. For mere information, besøg </w:t>
      </w:r>
      <w:hyperlink r:id="rId11" w:history="1">
        <w:r w:rsidRPr="00277B35">
          <w:rPr>
            <w:rStyle w:val="Hyperlink"/>
            <w:rFonts w:ascii="Times New Roman" w:hAnsi="Times New Roman" w:cs="Times New Roman"/>
            <w:sz w:val="18"/>
            <w:szCs w:val="18"/>
          </w:rPr>
          <w:t>www.lg.com</w:t>
        </w:r>
      </w:hyperlink>
      <w:r w:rsidRPr="00277B35">
        <w:rPr>
          <w:rFonts w:ascii="Times New Roman" w:hAnsi="Times New Roman" w:cs="Times New Roman"/>
          <w:sz w:val="18"/>
          <w:szCs w:val="18"/>
        </w:rPr>
        <w:t>.</w:t>
      </w:r>
    </w:p>
    <w:p w:rsidR="00277B35" w:rsidRPr="00277B35" w:rsidRDefault="00277B35" w:rsidP="00277B35">
      <w:pPr>
        <w:rPr>
          <w:b/>
          <w:bCs/>
          <w:color w:val="CC0066"/>
          <w:sz w:val="18"/>
          <w:szCs w:val="18"/>
        </w:rPr>
      </w:pPr>
    </w:p>
    <w:p w:rsidR="00277B35" w:rsidRPr="00277B35" w:rsidRDefault="00277B35" w:rsidP="00277B35">
      <w:pPr>
        <w:rPr>
          <w:rFonts w:ascii="Times New Roman" w:eastAsia="Malgun Gothic" w:hAnsi="Times New Roman" w:cs="Times New Roman"/>
          <w:sz w:val="18"/>
          <w:szCs w:val="18"/>
        </w:rPr>
      </w:pPr>
      <w:r w:rsidRPr="00277B35">
        <w:rPr>
          <w:rFonts w:ascii="Times New Roman" w:hAnsi="Times New Roman" w:cs="Times New Roman"/>
          <w:b/>
          <w:bCs/>
          <w:color w:val="CC0066"/>
          <w:sz w:val="18"/>
          <w:szCs w:val="18"/>
        </w:rPr>
        <w:t>Om LG Electronics Home Entertainment</w:t>
      </w:r>
      <w:r w:rsidRPr="00277B35">
        <w:rPr>
          <w:rFonts w:ascii="Times New Roman" w:hAnsi="Times New Roman" w:cs="Times New Roman"/>
          <w:b/>
          <w:bCs/>
          <w:color w:val="CC0066"/>
          <w:sz w:val="18"/>
          <w:szCs w:val="18"/>
        </w:rPr>
        <w:br/>
      </w:r>
      <w:r w:rsidRPr="00277B35">
        <w:rPr>
          <w:rFonts w:ascii="Times New Roman" w:eastAsia="Malgun Gothic" w:hAnsi="Times New Roman" w:cs="Times New Roman"/>
          <w:sz w:val="18"/>
          <w:szCs w:val="18"/>
        </w:rPr>
        <w:t>LG Home Entertainment Company (HE) er en ledende global producent af tv-apparater, monitorer, kommercielle skærme, audio- og videoprodukter, computere og sikkerhedssystemer. LG stræber altid efter at drive teknologien fremad med fokus på at udvikle produkter med smarte funktioner i stilrene designs, som imødegår forbrugernes behov. LG’s forbrugerprodukter inkluderer CINEMA 3D Smart TV, OLED, IPS-skærme og hjemmebiografsystemer, Blu-</w:t>
      </w:r>
      <w:proofErr w:type="spellStart"/>
      <w:r w:rsidRPr="00277B35">
        <w:rPr>
          <w:rFonts w:ascii="Times New Roman" w:eastAsia="Malgun Gothic" w:hAnsi="Times New Roman" w:cs="Times New Roman"/>
          <w:sz w:val="18"/>
          <w:szCs w:val="18"/>
        </w:rPr>
        <w:t>ray</w:t>
      </w:r>
      <w:proofErr w:type="spellEnd"/>
      <w:r w:rsidRPr="00277B35">
        <w:rPr>
          <w:rFonts w:ascii="Times New Roman" w:eastAsia="Malgun Gothic" w:hAnsi="Times New Roman" w:cs="Times New Roman"/>
          <w:sz w:val="18"/>
          <w:szCs w:val="18"/>
        </w:rPr>
        <w:t xml:space="preserve">-afspillere og eksterne lagringsenheder. LG’s kommercielle B2B-produkter inkluderer digital </w:t>
      </w:r>
      <w:proofErr w:type="spellStart"/>
      <w:r w:rsidRPr="00277B35">
        <w:rPr>
          <w:rFonts w:ascii="Times New Roman" w:eastAsia="Malgun Gothic" w:hAnsi="Times New Roman" w:cs="Times New Roman"/>
          <w:sz w:val="18"/>
          <w:szCs w:val="18"/>
        </w:rPr>
        <w:t>signage</w:t>
      </w:r>
      <w:proofErr w:type="spellEnd"/>
      <w:r w:rsidRPr="00277B35">
        <w:rPr>
          <w:rFonts w:ascii="Times New Roman" w:eastAsia="Malgun Gothic" w:hAnsi="Times New Roman" w:cs="Times New Roman"/>
          <w:sz w:val="18"/>
          <w:szCs w:val="18"/>
        </w:rPr>
        <w:t>, videokonferencesystemer og IP-sikkerhedskameraer.</w:t>
      </w:r>
    </w:p>
    <w:p w:rsidR="00277B35" w:rsidRPr="00277B35" w:rsidRDefault="00277B35" w:rsidP="00277B35">
      <w:pPr>
        <w:spacing w:line="240" w:lineRule="auto"/>
        <w:ind w:firstLine="2"/>
        <w:jc w:val="both"/>
        <w:rPr>
          <w:rFonts w:ascii="Times New Roman" w:eastAsia="Malgun Gothic" w:hAnsi="Times New Roman" w:cs="Times New Roman"/>
          <w:sz w:val="18"/>
          <w:szCs w:val="18"/>
          <w:lang w:eastAsia="ko-KR"/>
        </w:rPr>
      </w:pPr>
    </w:p>
    <w:p w:rsidR="00277B35" w:rsidRPr="00277B35" w:rsidRDefault="00277B35" w:rsidP="00277B35">
      <w:pPr>
        <w:spacing w:line="240" w:lineRule="auto"/>
        <w:ind w:firstLine="2"/>
        <w:jc w:val="both"/>
        <w:rPr>
          <w:rFonts w:ascii="Times New Roman" w:eastAsia="Malgun Gothic" w:hAnsi="Times New Roman" w:cs="Times New Roman"/>
          <w:sz w:val="18"/>
          <w:szCs w:val="18"/>
          <w:lang w:eastAsia="ko-KR"/>
        </w:rPr>
      </w:pPr>
    </w:p>
    <w:p w:rsidR="00277B35" w:rsidRPr="00277B35" w:rsidRDefault="00277B35" w:rsidP="00277B35">
      <w:pPr>
        <w:spacing w:line="240" w:lineRule="auto"/>
        <w:rPr>
          <w:rFonts w:ascii="Times New Roman" w:eastAsia="Malgun Gothic" w:hAnsi="Times New Roman" w:cs="Times New Roman"/>
          <w:i/>
          <w:iCs/>
          <w:sz w:val="18"/>
          <w:szCs w:val="18"/>
          <w:lang w:eastAsia="zh-CN"/>
        </w:rPr>
        <w:sectPr w:rsidR="00277B35" w:rsidRPr="00277B35" w:rsidSect="005E0275">
          <w:headerReference w:type="default" r:id="rId12"/>
          <w:footerReference w:type="even" r:id="rId13"/>
          <w:footerReference w:type="default" r:id="rId14"/>
          <w:pgSz w:w="11907" w:h="16840" w:code="267"/>
          <w:pgMar w:top="2268" w:right="1701" w:bottom="1701" w:left="1701" w:header="720" w:footer="645" w:gutter="0"/>
          <w:cols w:space="720"/>
          <w:docGrid w:linePitch="360"/>
        </w:sectPr>
      </w:pPr>
      <w:r w:rsidRPr="00277B35">
        <w:rPr>
          <w:rFonts w:ascii="Times New Roman" w:eastAsia="Malgun Gothic" w:hAnsi="Times New Roman" w:cs="Times New Roman"/>
          <w:bCs/>
          <w:i/>
          <w:iCs/>
          <w:sz w:val="18"/>
          <w:szCs w:val="18"/>
          <w:lang w:eastAsia="zh-CN"/>
        </w:rPr>
        <w:t>For mere information, kontakt venligst:</w:t>
      </w:r>
    </w:p>
    <w:p w:rsidR="00277B35" w:rsidRPr="00277B35" w:rsidRDefault="00277B35" w:rsidP="00277B35">
      <w:pPr>
        <w:spacing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277B35">
        <w:rPr>
          <w:rFonts w:ascii="Times New Roman" w:eastAsia="SimSun" w:hAnsi="Times New Roman" w:cs="Times New Roman"/>
          <w:sz w:val="18"/>
          <w:szCs w:val="18"/>
          <w:lang w:eastAsia="zh-CN"/>
        </w:rPr>
        <w:lastRenderedPageBreak/>
        <w:br/>
      </w:r>
    </w:p>
    <w:p w:rsidR="00277B35" w:rsidRPr="00277B35" w:rsidRDefault="00277B35" w:rsidP="00277B35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277B35" w:rsidRPr="00277B35" w:rsidRDefault="00277B35" w:rsidP="00277B35">
      <w:pPr>
        <w:spacing w:line="240" w:lineRule="auto"/>
        <w:jc w:val="both"/>
        <w:rPr>
          <w:rFonts w:ascii="Times New Roman" w:eastAsia="Malgun Gothic" w:hAnsi="Times New Roman" w:cs="Times New Roman"/>
          <w:sz w:val="18"/>
          <w:szCs w:val="18"/>
          <w:lang w:eastAsia="ko-KR"/>
        </w:rPr>
        <w:sectPr w:rsidR="00277B35" w:rsidRPr="00277B35" w:rsidSect="005E0275">
          <w:type w:val="continuous"/>
          <w:pgSz w:w="11907" w:h="16840" w:code="267"/>
          <w:pgMar w:top="2268" w:right="1701" w:bottom="1701" w:left="1701" w:header="720" w:footer="645" w:gutter="0"/>
          <w:cols w:num="2" w:space="720"/>
          <w:docGrid w:linePitch="360"/>
        </w:sectPr>
      </w:pPr>
    </w:p>
    <w:p w:rsidR="00277B35" w:rsidRPr="00277B35" w:rsidRDefault="00277B35" w:rsidP="00277B35">
      <w:pPr>
        <w:spacing w:line="240" w:lineRule="auto"/>
        <w:jc w:val="both"/>
        <w:rPr>
          <w:rFonts w:ascii="Times New Roman" w:eastAsia="Malgun Gothic" w:hAnsi="Times New Roman" w:cs="Times New Roman"/>
          <w:sz w:val="18"/>
          <w:szCs w:val="18"/>
          <w:lang w:eastAsia="ko-KR"/>
        </w:rPr>
      </w:pPr>
    </w:p>
    <w:tbl>
      <w:tblPr>
        <w:tblW w:w="8362" w:type="dxa"/>
        <w:tblLook w:val="01E0" w:firstRow="1" w:lastRow="1" w:firstColumn="1" w:lastColumn="1" w:noHBand="0" w:noVBand="0"/>
      </w:tblPr>
      <w:tblGrid>
        <w:gridCol w:w="4600"/>
        <w:gridCol w:w="3762"/>
      </w:tblGrid>
      <w:tr w:rsidR="00277B35" w:rsidRPr="001B4B80" w:rsidTr="005E0275">
        <w:trPr>
          <w:trHeight w:val="1722"/>
        </w:trPr>
        <w:tc>
          <w:tcPr>
            <w:tcW w:w="4600" w:type="dxa"/>
          </w:tcPr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 xml:space="preserve">Thomas </w:t>
            </w:r>
            <w:proofErr w:type="spellStart"/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Wering</w:t>
            </w:r>
            <w:proofErr w:type="spellEnd"/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br/>
              <w:t xml:space="preserve">Marketing Manager Home Entertainment </w:t>
            </w: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br/>
              <w:t>LG Electronics Nordic AB</w:t>
            </w: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br/>
              <w:t xml:space="preserve">Box 83, 164 94 </w:t>
            </w:r>
            <w:proofErr w:type="spellStart"/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Kista</w:t>
            </w:r>
            <w:proofErr w:type="spellEnd"/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br/>
              <w:t xml:space="preserve">Mobil: +46 (0)73 523 40 26 </w:t>
            </w: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br/>
              <w:t xml:space="preserve">E-mail: </w:t>
            </w:r>
            <w:hyperlink r:id="rId15" w:history="1">
              <w:r w:rsidRPr="00F201DC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 w:eastAsia="en-GB"/>
                </w:rPr>
                <w:t>thomas.wering@lge.com</w:t>
              </w:r>
            </w:hyperlink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 xml:space="preserve"> </w:t>
            </w:r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 xml:space="preserve">Susanne </w:t>
            </w:r>
            <w:proofErr w:type="spellStart"/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Persson</w:t>
            </w:r>
            <w:proofErr w:type="spellEnd"/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lastRenderedPageBreak/>
              <w:t>PR Manager</w:t>
            </w: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br/>
              <w:t>LG Electronics Nordic AB</w:t>
            </w: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br/>
              <w:t xml:space="preserve">Box 83, 164 94 </w:t>
            </w:r>
            <w:proofErr w:type="spellStart"/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Kista</w:t>
            </w:r>
            <w:proofErr w:type="spellEnd"/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 xml:space="preserve"> </w:t>
            </w: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br/>
              <w:t>Mobil: +46 (0)70 969 46 06</w:t>
            </w: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br/>
              <w:t xml:space="preserve">E-mail: </w:t>
            </w:r>
            <w:hyperlink r:id="rId16" w:history="1">
              <w:r w:rsidRPr="00F201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en-GB"/>
                </w:rPr>
                <w:t>susanne.persson@lge.com</w:t>
              </w:r>
            </w:hyperlink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3762" w:type="dxa"/>
          </w:tcPr>
          <w:p w:rsidR="00277B35" w:rsidRPr="00F201DC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Morten Nielsen</w:t>
            </w:r>
          </w:p>
          <w:p w:rsidR="00277B35" w:rsidRPr="00F201DC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Sales Manager Home Entertainment</w:t>
            </w:r>
          </w:p>
          <w:p w:rsidR="00277B35" w:rsidRPr="00277B35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7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 Electronics Danmark</w:t>
            </w:r>
          </w:p>
          <w:p w:rsidR="00277B35" w:rsidRPr="00277B35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7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Strandvejen 70, 1. sal</w:t>
            </w:r>
          </w:p>
          <w:p w:rsidR="00277B35" w:rsidRPr="00277B35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7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2900 Hellerup</w:t>
            </w:r>
          </w:p>
          <w:p w:rsidR="00277B35" w:rsidRPr="00F201DC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Tel: +45 70 25 06 80</w:t>
            </w:r>
          </w:p>
          <w:p w:rsidR="00277B35" w:rsidRPr="00F201DC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Mobil: +45 22 88 98 64</w:t>
            </w:r>
          </w:p>
          <w:p w:rsidR="00277B35" w:rsidRPr="00F201DC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7" w:history="1">
              <w:r w:rsidRPr="00F201DC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morten.nielsen@lge.com</w:t>
              </w:r>
            </w:hyperlink>
          </w:p>
          <w:p w:rsidR="00277B35" w:rsidRPr="00F201DC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277B35" w:rsidRPr="00F201DC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Tobias </w:t>
            </w:r>
            <w:proofErr w:type="spellStart"/>
            <w:r w:rsidRPr="00F2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Enné</w:t>
            </w:r>
            <w:proofErr w:type="spellEnd"/>
          </w:p>
          <w:p w:rsidR="00277B35" w:rsidRPr="00F201DC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LG-One </w:t>
            </w:r>
          </w:p>
          <w:p w:rsidR="00277B35" w:rsidRPr="00277B35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7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Bredgade 65 </w:t>
            </w:r>
          </w:p>
          <w:p w:rsidR="00277B35" w:rsidRPr="00277B35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7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1260 København K </w:t>
            </w:r>
          </w:p>
          <w:p w:rsidR="00277B35" w:rsidRPr="00277B35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7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Tel: +45 33 13 14 33 </w:t>
            </w:r>
          </w:p>
          <w:p w:rsidR="00277B35" w:rsidRPr="00277B35" w:rsidRDefault="00277B35" w:rsidP="005E0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7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Mobil: +45 28 62 09 77</w:t>
            </w:r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 xml:space="preserve">E-mail: </w:t>
            </w:r>
            <w:hyperlink r:id="rId18" w:history="1">
              <w:r w:rsidRPr="00F201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en-GB"/>
                </w:rPr>
                <w:t>tobias.enne@lg-one.com</w:t>
              </w:r>
            </w:hyperlink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  <w:r w:rsidRPr="00F201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 xml:space="preserve"> </w:t>
            </w:r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en-GB"/>
              </w:rPr>
            </w:pPr>
          </w:p>
          <w:p w:rsidR="00277B35" w:rsidRPr="00F201DC" w:rsidRDefault="00277B35" w:rsidP="005E027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</w:p>
        </w:tc>
      </w:tr>
    </w:tbl>
    <w:p w:rsidR="00277B35" w:rsidRPr="00F201DC" w:rsidRDefault="00277B35" w:rsidP="00277B35">
      <w:pPr>
        <w:spacing w:line="240" w:lineRule="auto"/>
        <w:jc w:val="both"/>
        <w:rPr>
          <w:rFonts w:ascii="Times New Roman" w:eastAsia="Malgun Gothic" w:hAnsi="Times New Roman" w:cs="Times New Roman"/>
          <w:sz w:val="18"/>
          <w:szCs w:val="18"/>
          <w:lang w:val="en-US" w:eastAsia="ko-KR"/>
        </w:rPr>
      </w:pPr>
    </w:p>
    <w:p w:rsidR="00F43387" w:rsidRPr="00F201DC" w:rsidRDefault="00F43387">
      <w:pPr>
        <w:rPr>
          <w:lang w:val="en-US"/>
        </w:rPr>
      </w:pPr>
    </w:p>
    <w:sectPr w:rsidR="00F43387" w:rsidRPr="00F201DC" w:rsidSect="005E0275">
      <w:headerReference w:type="default" r:id="rId19"/>
      <w:footerReference w:type="even" r:id="rId20"/>
      <w:footerReference w:type="default" r:id="rId21"/>
      <w:type w:val="continuous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4B" w:rsidRDefault="0060524B">
      <w:pPr>
        <w:spacing w:line="240" w:lineRule="auto"/>
      </w:pPr>
      <w:r>
        <w:separator/>
      </w:r>
    </w:p>
  </w:endnote>
  <w:endnote w:type="continuationSeparator" w:id="0">
    <w:p w:rsidR="0060524B" w:rsidRDefault="00605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E3" w:rsidRDefault="004145E3" w:rsidP="005E027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145E3" w:rsidRDefault="004145E3" w:rsidP="005E0275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E3" w:rsidRDefault="004145E3" w:rsidP="005E027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B4B80">
      <w:rPr>
        <w:rStyle w:val="Sidetal"/>
        <w:noProof/>
      </w:rPr>
      <w:t>2</w:t>
    </w:r>
    <w:r>
      <w:rPr>
        <w:rStyle w:val="Sidetal"/>
      </w:rPr>
      <w:fldChar w:fldCharType="end"/>
    </w:r>
  </w:p>
  <w:p w:rsidR="004145E3" w:rsidRDefault="004145E3" w:rsidP="005E0275">
    <w:pPr>
      <w:pStyle w:val="Sidefo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E3" w:rsidRDefault="004145E3" w:rsidP="005E027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145E3" w:rsidRDefault="004145E3" w:rsidP="005E0275">
    <w:pPr>
      <w:pStyle w:val="Sidefo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E3" w:rsidRDefault="004145E3" w:rsidP="005E027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B4B80">
      <w:rPr>
        <w:rStyle w:val="Sidetal"/>
        <w:noProof/>
      </w:rPr>
      <w:t>4</w:t>
    </w:r>
    <w:r>
      <w:rPr>
        <w:rStyle w:val="Sidetal"/>
      </w:rPr>
      <w:fldChar w:fldCharType="end"/>
    </w:r>
  </w:p>
  <w:p w:rsidR="004145E3" w:rsidRDefault="004145E3" w:rsidP="005E027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4B" w:rsidRDefault="0060524B">
      <w:pPr>
        <w:spacing w:line="240" w:lineRule="auto"/>
      </w:pPr>
      <w:r>
        <w:separator/>
      </w:r>
    </w:p>
  </w:footnote>
  <w:footnote w:type="continuationSeparator" w:id="0">
    <w:p w:rsidR="0060524B" w:rsidRDefault="00605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E3" w:rsidRDefault="004145E3" w:rsidP="005E0275">
    <w:pPr>
      <w:pStyle w:val="Sidehoved"/>
    </w:pPr>
  </w:p>
  <w:p w:rsidR="004145E3" w:rsidRDefault="004145E3" w:rsidP="005E0275">
    <w:pPr>
      <w:pStyle w:val="Sidehoved"/>
    </w:pPr>
    <w:r>
      <w:rPr>
        <w:rFonts w:hint="eastAsia"/>
        <w:noProof/>
        <w:lang w:eastAsia="da-DK"/>
      </w:rPr>
      <w:drawing>
        <wp:anchor distT="0" distB="0" distL="114300" distR="114300" simplePos="0" relativeHeight="251661312" behindDoc="0" locked="0" layoutInCell="1" allowOverlap="1" wp14:anchorId="339C8BBB" wp14:editId="17A95ACE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0" t="0" r="0" b="0"/>
          <wp:wrapNone/>
          <wp:docPr id="5" name="Billede 5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G_c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5E3" w:rsidRPr="0090067F" w:rsidRDefault="004145E3" w:rsidP="005E0275">
    <w:pPr>
      <w:pStyle w:val="Sidehoved"/>
      <w:jc w:val="right"/>
      <w:rPr>
        <w:rFonts w:ascii="Trebuchet MS" w:hAnsi="Trebuchet MS"/>
        <w:b/>
        <w:color w:val="808080"/>
        <w:sz w:val="18"/>
        <w:szCs w:val="18"/>
        <w:lang w:val="sv-SE"/>
      </w:rPr>
    </w:pPr>
    <w:r>
      <w:rPr>
        <w:rFonts w:ascii="Trebuchet MS" w:hAnsi="Trebuchet MS"/>
        <w:b/>
        <w:bCs/>
        <w:color w:val="808080"/>
        <w:sz w:val="18"/>
        <w:szCs w:val="18"/>
      </w:rPr>
      <w:t>www.lg.</w:t>
    </w:r>
    <w:proofErr w:type="spellStart"/>
    <w:r>
      <w:rPr>
        <w:rFonts w:ascii="Trebuchet MS" w:hAnsi="Trebuchet MS"/>
        <w:b/>
        <w:bCs/>
        <w:color w:val="808080"/>
        <w:sz w:val="18"/>
        <w:szCs w:val="18"/>
        <w:lang w:val="sv-SE"/>
      </w:rPr>
      <w:t>com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E3" w:rsidRDefault="004145E3" w:rsidP="005E0275">
    <w:pPr>
      <w:pStyle w:val="Sidehoved"/>
    </w:pPr>
  </w:p>
  <w:p w:rsidR="004145E3" w:rsidRDefault="004145E3" w:rsidP="005E0275">
    <w:pPr>
      <w:pStyle w:val="Sidehoved"/>
    </w:pPr>
    <w:r>
      <w:rPr>
        <w:rFonts w:hint="eastAsia"/>
        <w:noProof/>
        <w:lang w:eastAsia="da-DK"/>
      </w:rPr>
      <w:drawing>
        <wp:anchor distT="0" distB="0" distL="114300" distR="114300" simplePos="0" relativeHeight="251659264" behindDoc="0" locked="0" layoutInCell="1" allowOverlap="1" wp14:anchorId="65213626" wp14:editId="46272E37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0" t="0" r="0" b="0"/>
          <wp:wrapNone/>
          <wp:docPr id="4" name="Billede 4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G_c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5E3" w:rsidRPr="0090067F" w:rsidRDefault="004145E3" w:rsidP="005E0275">
    <w:pPr>
      <w:pStyle w:val="Sidehoved"/>
      <w:jc w:val="right"/>
      <w:rPr>
        <w:rFonts w:ascii="Trebuchet MS" w:hAnsi="Trebuchet MS"/>
        <w:b/>
        <w:color w:val="808080"/>
        <w:sz w:val="18"/>
        <w:szCs w:val="18"/>
        <w:lang w:val="sv-SE"/>
      </w:rPr>
    </w:pPr>
    <w:r>
      <w:rPr>
        <w:rFonts w:ascii="Trebuchet MS" w:hAnsi="Trebuchet MS"/>
        <w:b/>
        <w:bCs/>
        <w:color w:val="808080"/>
        <w:sz w:val="18"/>
        <w:szCs w:val="18"/>
      </w:rPr>
      <w:t>www.lg.</w:t>
    </w:r>
    <w:proofErr w:type="spellStart"/>
    <w:r>
      <w:rPr>
        <w:rFonts w:ascii="Trebuchet MS" w:hAnsi="Trebuchet MS"/>
        <w:b/>
        <w:bCs/>
        <w:color w:val="808080"/>
        <w:sz w:val="18"/>
        <w:szCs w:val="18"/>
        <w:lang w:val="sv-SE"/>
      </w:rPr>
      <w:t>com</w:t>
    </w:r>
    <w:proofErr w:type="spellEnd"/>
  </w:p>
  <w:p w:rsidR="004145E3" w:rsidRPr="00EB2678" w:rsidRDefault="004145E3" w:rsidP="005E0275">
    <w:pPr>
      <w:pStyle w:val="Sidehoved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32"/>
    <w:multiLevelType w:val="hybridMultilevel"/>
    <w:tmpl w:val="6B506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E0250"/>
    <w:multiLevelType w:val="hybridMultilevel"/>
    <w:tmpl w:val="AA6A4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4846"/>
    <w:multiLevelType w:val="hybridMultilevel"/>
    <w:tmpl w:val="E1F2951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C351B3"/>
    <w:multiLevelType w:val="hybridMultilevel"/>
    <w:tmpl w:val="FA6A6DDC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7D3544D"/>
    <w:multiLevelType w:val="hybridMultilevel"/>
    <w:tmpl w:val="BA3AC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95CB0"/>
    <w:multiLevelType w:val="hybridMultilevel"/>
    <w:tmpl w:val="4B323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14A9E"/>
    <w:multiLevelType w:val="hybridMultilevel"/>
    <w:tmpl w:val="AB463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F7DD8"/>
    <w:multiLevelType w:val="hybridMultilevel"/>
    <w:tmpl w:val="11343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E083F"/>
    <w:multiLevelType w:val="hybridMultilevel"/>
    <w:tmpl w:val="EFAE7C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609AB"/>
    <w:multiLevelType w:val="hybridMultilevel"/>
    <w:tmpl w:val="3B7A3E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35"/>
    <w:rsid w:val="000019D3"/>
    <w:rsid w:val="00074BA7"/>
    <w:rsid w:val="00085F9F"/>
    <w:rsid w:val="00130C8B"/>
    <w:rsid w:val="0014167F"/>
    <w:rsid w:val="00152680"/>
    <w:rsid w:val="001B4B80"/>
    <w:rsid w:val="001B7DAC"/>
    <w:rsid w:val="001B7E0D"/>
    <w:rsid w:val="00270BE2"/>
    <w:rsid w:val="00277B35"/>
    <w:rsid w:val="003033A1"/>
    <w:rsid w:val="00370B81"/>
    <w:rsid w:val="003B52B4"/>
    <w:rsid w:val="003F0C47"/>
    <w:rsid w:val="003F1CE6"/>
    <w:rsid w:val="004145E3"/>
    <w:rsid w:val="00434A51"/>
    <w:rsid w:val="004C097C"/>
    <w:rsid w:val="0050362B"/>
    <w:rsid w:val="00514F92"/>
    <w:rsid w:val="00522A8D"/>
    <w:rsid w:val="0054434A"/>
    <w:rsid w:val="00564096"/>
    <w:rsid w:val="00577FDC"/>
    <w:rsid w:val="005854F8"/>
    <w:rsid w:val="005A06E0"/>
    <w:rsid w:val="005E0275"/>
    <w:rsid w:val="005E281F"/>
    <w:rsid w:val="0060524B"/>
    <w:rsid w:val="0064554E"/>
    <w:rsid w:val="00651C75"/>
    <w:rsid w:val="00652E4C"/>
    <w:rsid w:val="00675916"/>
    <w:rsid w:val="006A6E8C"/>
    <w:rsid w:val="006B7269"/>
    <w:rsid w:val="006D59BB"/>
    <w:rsid w:val="00734CFD"/>
    <w:rsid w:val="00746432"/>
    <w:rsid w:val="007756AD"/>
    <w:rsid w:val="007E74FA"/>
    <w:rsid w:val="008A387C"/>
    <w:rsid w:val="008C1E41"/>
    <w:rsid w:val="008D7664"/>
    <w:rsid w:val="009A4FB3"/>
    <w:rsid w:val="009D3925"/>
    <w:rsid w:val="00A83AE4"/>
    <w:rsid w:val="00A87E1A"/>
    <w:rsid w:val="00B173DF"/>
    <w:rsid w:val="00B80310"/>
    <w:rsid w:val="00BC586C"/>
    <w:rsid w:val="00BC7D4E"/>
    <w:rsid w:val="00BD35E6"/>
    <w:rsid w:val="00BE0FD3"/>
    <w:rsid w:val="00BF7FFA"/>
    <w:rsid w:val="00CA2FB8"/>
    <w:rsid w:val="00CC0236"/>
    <w:rsid w:val="00D030D7"/>
    <w:rsid w:val="00D2209A"/>
    <w:rsid w:val="00D305BD"/>
    <w:rsid w:val="00D928A8"/>
    <w:rsid w:val="00DD61AF"/>
    <w:rsid w:val="00E07087"/>
    <w:rsid w:val="00E448BC"/>
    <w:rsid w:val="00E52417"/>
    <w:rsid w:val="00F201DC"/>
    <w:rsid w:val="00F43387"/>
    <w:rsid w:val="00F46D5D"/>
    <w:rsid w:val="00F7730A"/>
    <w:rsid w:val="00F80720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277B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77B35"/>
  </w:style>
  <w:style w:type="paragraph" w:styleId="Sidefod">
    <w:name w:val="footer"/>
    <w:basedOn w:val="Normal"/>
    <w:link w:val="SidefodTegn"/>
    <w:uiPriority w:val="99"/>
    <w:semiHidden/>
    <w:unhideWhenUsed/>
    <w:rsid w:val="00277B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77B35"/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7B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7B35"/>
    <w:rPr>
      <w:sz w:val="20"/>
      <w:szCs w:val="20"/>
    </w:rPr>
  </w:style>
  <w:style w:type="character" w:styleId="Sidetal">
    <w:name w:val="page number"/>
    <w:basedOn w:val="Standardskrifttypeiafsnit"/>
    <w:rsid w:val="00277B35"/>
  </w:style>
  <w:style w:type="character" w:styleId="Kommentarhenvisning">
    <w:name w:val="annotation reference"/>
    <w:rsid w:val="00277B35"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7B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7B3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277B3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C1E41"/>
    <w:pPr>
      <w:ind w:left="720"/>
      <w:contextualSpacing/>
    </w:pPr>
  </w:style>
  <w:style w:type="character" w:styleId="BesgtHyperlink">
    <w:name w:val="FollowedHyperlink"/>
    <w:basedOn w:val="Standardskrifttypeiafsnit"/>
    <w:uiPriority w:val="99"/>
    <w:semiHidden/>
    <w:unhideWhenUsed/>
    <w:rsid w:val="001B4B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277B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77B35"/>
  </w:style>
  <w:style w:type="paragraph" w:styleId="Sidefod">
    <w:name w:val="footer"/>
    <w:basedOn w:val="Normal"/>
    <w:link w:val="SidefodTegn"/>
    <w:uiPriority w:val="99"/>
    <w:semiHidden/>
    <w:unhideWhenUsed/>
    <w:rsid w:val="00277B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77B35"/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7B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7B35"/>
    <w:rPr>
      <w:sz w:val="20"/>
      <w:szCs w:val="20"/>
    </w:rPr>
  </w:style>
  <w:style w:type="character" w:styleId="Sidetal">
    <w:name w:val="page number"/>
    <w:basedOn w:val="Standardskrifttypeiafsnit"/>
    <w:rsid w:val="00277B35"/>
  </w:style>
  <w:style w:type="character" w:styleId="Kommentarhenvisning">
    <w:name w:val="annotation reference"/>
    <w:rsid w:val="00277B35"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7B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7B3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277B3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C1E41"/>
    <w:pPr>
      <w:ind w:left="720"/>
      <w:contextualSpacing/>
    </w:pPr>
  </w:style>
  <w:style w:type="character" w:styleId="BesgtHyperlink">
    <w:name w:val="FollowedHyperlink"/>
    <w:basedOn w:val="Standardskrifttypeiafsnit"/>
    <w:uiPriority w:val="99"/>
    <w:semiHidden/>
    <w:unhideWhenUsed/>
    <w:rsid w:val="001B4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obias.enne@lg-one.co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morten.nielsen@lg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sanne.persson@lge.com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rten.aagaard@lg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g.com/dk/tv-audio-video/video/index.js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g.com/dk/om-lg/presse-and-medier/mediebank.jsp.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797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Enné</dc:creator>
  <cp:lastModifiedBy>Tobias Enné</cp:lastModifiedBy>
  <cp:revision>14</cp:revision>
  <dcterms:created xsi:type="dcterms:W3CDTF">2012-06-26T17:54:00Z</dcterms:created>
  <dcterms:modified xsi:type="dcterms:W3CDTF">2012-06-28T11:12:00Z</dcterms:modified>
</cp:coreProperties>
</file>