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1" w:rsidRDefault="000B226F" w:rsidP="001A33E1">
      <w:pPr>
        <w:jc w:val="right"/>
        <w:rPr>
          <w:i/>
        </w:rPr>
      </w:pPr>
      <w:r>
        <w:rPr>
          <w:i/>
        </w:rPr>
        <w:t>Pressmeddelande 20</w:t>
      </w:r>
      <w:r w:rsidR="00465DB1">
        <w:rPr>
          <w:i/>
        </w:rPr>
        <w:t xml:space="preserve"> </w:t>
      </w:r>
      <w:r>
        <w:rPr>
          <w:i/>
        </w:rPr>
        <w:t>februari 2013</w:t>
      </w:r>
    </w:p>
    <w:p w:rsidR="00C11830" w:rsidRDefault="00C11830" w:rsidP="001A33E1">
      <w:pPr>
        <w:jc w:val="right"/>
        <w:rPr>
          <w:i/>
        </w:rPr>
      </w:pPr>
    </w:p>
    <w:p w:rsidR="000B226F" w:rsidRPr="000B226F" w:rsidRDefault="000B226F" w:rsidP="000B226F">
      <w:pPr>
        <w:pStyle w:val="Rubrik"/>
      </w:pPr>
      <w:r w:rsidRPr="000B226F">
        <w:t xml:space="preserve">Hälften av planerade bostadsprojekt sätts inte igång </w:t>
      </w:r>
      <w:r>
        <w:br/>
      </w:r>
      <w:r w:rsidRPr="000B226F">
        <w:t>i Stockholms län</w:t>
      </w:r>
    </w:p>
    <w:p w:rsidR="000B226F" w:rsidRPr="002C7C33" w:rsidRDefault="000B226F" w:rsidP="005D7446">
      <w:pPr>
        <w:rPr>
          <w:rFonts w:ascii="Garamond" w:hAnsi="Garamond"/>
          <w:b/>
        </w:rPr>
      </w:pPr>
      <w:r w:rsidRPr="002C7C33">
        <w:rPr>
          <w:rFonts w:ascii="Garamond" w:hAnsi="Garamond"/>
          <w:b/>
          <w:bCs/>
        </w:rPr>
        <w:t xml:space="preserve">Det byggs för lite bostäder i Stockholm. Mer än hälften av de planerade lägenheterna i länet med byggstart 2012-2014 är försenade och den främsta orsaken är </w:t>
      </w:r>
      <w:r w:rsidR="00A43A75" w:rsidRPr="002C7C33">
        <w:rPr>
          <w:rFonts w:ascii="Garamond" w:hAnsi="Garamond"/>
          <w:b/>
          <w:bCs/>
        </w:rPr>
        <w:t>att detaljplanearbetet går långsamt i kommunerna</w:t>
      </w:r>
      <w:r w:rsidRPr="002C7C33">
        <w:rPr>
          <w:rFonts w:ascii="Garamond" w:hAnsi="Garamond"/>
          <w:b/>
          <w:bCs/>
        </w:rPr>
        <w:t>. Det visar en undersökning som gjorts på uppdrag av Stockholms Byggmästareförening och det stöds även av Sveriges Byggindustriers färska konjunkturprognos.</w:t>
      </w:r>
      <w:r w:rsidR="00A43A75" w:rsidRPr="002C7C33">
        <w:rPr>
          <w:rFonts w:ascii="Garamond" w:hAnsi="Garamond"/>
          <w:b/>
          <w:bCs/>
        </w:rPr>
        <w:t xml:space="preserve"> </w:t>
      </w:r>
    </w:p>
    <w:p w:rsidR="00A43A75" w:rsidRPr="002C7C33" w:rsidRDefault="00A43A75" w:rsidP="005D7446">
      <w:pPr>
        <w:rPr>
          <w:rFonts w:ascii="Garamond" w:hAnsi="Garamond"/>
        </w:rPr>
      </w:pPr>
    </w:p>
    <w:p w:rsidR="000B226F" w:rsidRPr="002C7C33" w:rsidRDefault="000B226F" w:rsidP="000B226F">
      <w:pPr>
        <w:rPr>
          <w:rFonts w:ascii="Garamond" w:hAnsi="Garamond"/>
        </w:rPr>
      </w:pPr>
      <w:r w:rsidRPr="002C7C33">
        <w:rPr>
          <w:rFonts w:ascii="Garamond" w:hAnsi="Garamond"/>
        </w:rPr>
        <w:t xml:space="preserve">– Stockholms stad satsar på att vara en miljonstad år 2024 och för att klara denna befolkningsökning behöver staden cirka 120 000 nya bostäder eller 10 000 bostäder per år. Förra året påbörjades det ungefär 7 000 bostäder i hela Stockholms län, säger Elisabeth Martin, </w:t>
      </w:r>
      <w:r w:rsidR="00A43A75" w:rsidRPr="002C7C33">
        <w:rPr>
          <w:rFonts w:ascii="Garamond" w:hAnsi="Garamond"/>
        </w:rPr>
        <w:t xml:space="preserve">vd på Stockholms Byggmästareförening och </w:t>
      </w:r>
      <w:r w:rsidR="00A43A75" w:rsidRPr="002C7C33">
        <w:rPr>
          <w:rFonts w:ascii="Garamond" w:hAnsi="Garamond"/>
        </w:rPr>
        <w:t>regionchef Sveriges Byggindustrier Öst</w:t>
      </w:r>
      <w:r w:rsidRPr="002C7C33">
        <w:rPr>
          <w:rFonts w:ascii="Garamond" w:hAnsi="Garamond"/>
        </w:rPr>
        <w:t xml:space="preserve">. </w:t>
      </w:r>
    </w:p>
    <w:p w:rsidR="000B226F" w:rsidRPr="002C7C33" w:rsidRDefault="000B226F" w:rsidP="000B226F">
      <w:pPr>
        <w:rPr>
          <w:rFonts w:ascii="Garamond" w:hAnsi="Garamond"/>
        </w:rPr>
      </w:pPr>
    </w:p>
    <w:p w:rsidR="000B226F" w:rsidRPr="002C7C33" w:rsidRDefault="000B226F" w:rsidP="000B226F">
      <w:pPr>
        <w:rPr>
          <w:rFonts w:ascii="Garamond" w:hAnsi="Garamond"/>
        </w:rPr>
      </w:pPr>
      <w:r w:rsidRPr="002C7C33">
        <w:rPr>
          <w:rFonts w:ascii="Garamond" w:hAnsi="Garamond"/>
        </w:rPr>
        <w:t xml:space="preserve">Antalet påbörjande bostäder i Stockholms län har minskat </w:t>
      </w:r>
      <w:r w:rsidR="00A43A75" w:rsidRPr="002C7C33">
        <w:rPr>
          <w:rFonts w:ascii="Garamond" w:hAnsi="Garamond"/>
        </w:rPr>
        <w:t>med uppskattningsvis närmare 20 </w:t>
      </w:r>
      <w:r w:rsidRPr="002C7C33">
        <w:rPr>
          <w:rFonts w:ascii="Garamond" w:hAnsi="Garamond"/>
        </w:rPr>
        <w:t xml:space="preserve">procent under 2012 jämfört med det redan låga bostadsbyggandet 2011. En färsk prognos från Sveriges Byggindustrier visar att bostadsbyggandet i länet sakta tar fart under 2013 och att uppgången fortsätter 2014. </w:t>
      </w:r>
    </w:p>
    <w:p w:rsidR="000B226F" w:rsidRPr="002C7C33" w:rsidRDefault="000B226F" w:rsidP="000B226F">
      <w:pPr>
        <w:rPr>
          <w:rFonts w:ascii="Garamond" w:hAnsi="Garamond"/>
        </w:rPr>
      </w:pPr>
    </w:p>
    <w:p w:rsidR="000B226F" w:rsidRPr="002C7C33" w:rsidRDefault="000B226F" w:rsidP="000B226F">
      <w:pPr>
        <w:rPr>
          <w:rFonts w:ascii="Garamond" w:hAnsi="Garamond"/>
        </w:rPr>
      </w:pPr>
      <w:r w:rsidRPr="002C7C33">
        <w:rPr>
          <w:rFonts w:ascii="Garamond" w:hAnsi="Garamond"/>
        </w:rPr>
        <w:t xml:space="preserve">– Även om vi ser en återhämtning framöver visar vår undersökning att det saknas färdiga detaljplaner i kommunerna och då kommer det ändå inte att kunna påbörjas tillräckligt många nya bostadsprojekt, kommenterar Elisabeth Martin. </w:t>
      </w:r>
    </w:p>
    <w:p w:rsidR="000B226F" w:rsidRPr="002C7C33" w:rsidRDefault="000B226F" w:rsidP="000B226F">
      <w:pPr>
        <w:rPr>
          <w:rFonts w:ascii="Garamond" w:hAnsi="Garamond"/>
        </w:rPr>
      </w:pPr>
    </w:p>
    <w:p w:rsidR="000B226F" w:rsidRPr="002C7C33" w:rsidRDefault="000B226F" w:rsidP="000B226F">
      <w:pPr>
        <w:rPr>
          <w:rFonts w:ascii="Garamond" w:hAnsi="Garamond"/>
        </w:rPr>
      </w:pPr>
      <w:r w:rsidRPr="002C7C33">
        <w:rPr>
          <w:rFonts w:ascii="Garamond" w:hAnsi="Garamond"/>
        </w:rPr>
        <w:t xml:space="preserve">Ett ytterligare problem som hindrar bostadsbyggandet i länet är tillämpningen av parkeringsnormer och bullerkrav som gör det extra svårt att bygga små lägenheter i en storstad. </w:t>
      </w:r>
    </w:p>
    <w:p w:rsidR="000B226F" w:rsidRPr="002C7C33" w:rsidRDefault="000B226F" w:rsidP="000B226F">
      <w:pPr>
        <w:rPr>
          <w:rFonts w:ascii="Garamond" w:hAnsi="Garamond"/>
        </w:rPr>
      </w:pPr>
    </w:p>
    <w:p w:rsidR="000B226F" w:rsidRPr="002C7C33" w:rsidRDefault="000B226F" w:rsidP="000B226F">
      <w:pPr>
        <w:rPr>
          <w:rFonts w:ascii="Garamond" w:hAnsi="Garamond"/>
        </w:rPr>
      </w:pPr>
      <w:r w:rsidRPr="002C7C33">
        <w:rPr>
          <w:rFonts w:ascii="Garamond" w:hAnsi="Garamond"/>
        </w:rPr>
        <w:t xml:space="preserve">– Med ändrade regler skulle det gå att tillföra en stor volym nya bostäder och speciellt mindre lägenheter som det finns en stor efterfrågan på. Vi vill föra en dialog med länets kommuner och länsstyrelsen för att ändra parkeringsnormerna och bullerkraven för att möjliggöra fler lägenheter, avslutar Elisabeth Martin. </w:t>
      </w:r>
    </w:p>
    <w:p w:rsidR="000B226F" w:rsidRDefault="000B226F" w:rsidP="000B226F">
      <w:pPr>
        <w:rPr>
          <w:rFonts w:ascii="Garamond" w:hAnsi="Garamond"/>
        </w:rPr>
      </w:pPr>
    </w:p>
    <w:p w:rsidR="002C7C33" w:rsidRPr="002C7C33" w:rsidRDefault="002C7C33" w:rsidP="000B226F">
      <w:pPr>
        <w:rPr>
          <w:rFonts w:ascii="Garamond" w:hAnsi="Garamond"/>
        </w:rPr>
      </w:pPr>
    </w:p>
    <w:p w:rsidR="002978FA" w:rsidRPr="002C7C33" w:rsidRDefault="000B226F" w:rsidP="000B226F">
      <w:pPr>
        <w:rPr>
          <w:rFonts w:ascii="Garamond" w:hAnsi="Garamond"/>
          <w:i/>
        </w:rPr>
      </w:pPr>
      <w:r w:rsidRPr="002C7C33">
        <w:rPr>
          <w:rFonts w:ascii="Garamond" w:hAnsi="Garamond"/>
          <w:i/>
        </w:rPr>
        <w:t>Undersökningen från Stockholms Byggmästareföreningen genomfördes i januari 2013 för byggprojekt i Stockholms län på över 100 miljoner med planerad byggstart 2012, 2013 eller 2014 enligt Byggfaktas databas. Av totalt 39 403 planerade lägenheter uppgav byggherrarna att 20 964 är fördröjda på grund av detaljplanearbetet.</w:t>
      </w:r>
    </w:p>
    <w:p w:rsidR="000B226F" w:rsidRDefault="000B226F" w:rsidP="000B226F">
      <w:pPr>
        <w:rPr>
          <w:rFonts w:ascii="Garamond" w:hAnsi="Garamond"/>
        </w:rPr>
      </w:pPr>
      <w:bookmarkStart w:id="0" w:name="_GoBack"/>
      <w:bookmarkEnd w:id="0"/>
    </w:p>
    <w:p w:rsidR="002C7C33" w:rsidRPr="002C7C33" w:rsidRDefault="002C7C33" w:rsidP="000B226F">
      <w:pPr>
        <w:rPr>
          <w:rFonts w:ascii="Garamond" w:hAnsi="Garamond"/>
        </w:rPr>
      </w:pPr>
    </w:p>
    <w:p w:rsidR="000B226F" w:rsidRPr="002C7C33" w:rsidRDefault="000B226F" w:rsidP="000B226F">
      <w:pPr>
        <w:rPr>
          <w:rFonts w:ascii="Garamond" w:hAnsi="Garamond"/>
        </w:rPr>
      </w:pPr>
      <w:r w:rsidRPr="002C7C33">
        <w:rPr>
          <w:rFonts w:ascii="Garamond" w:hAnsi="Garamond"/>
        </w:rPr>
        <w:t xml:space="preserve">Mer </w:t>
      </w:r>
      <w:r w:rsidRPr="002C7C33">
        <w:rPr>
          <w:rFonts w:ascii="Garamond" w:hAnsi="Garamond"/>
        </w:rPr>
        <w:t>information, kontakta:</w:t>
      </w:r>
    </w:p>
    <w:p w:rsidR="00406875" w:rsidRPr="002C7C33" w:rsidRDefault="000B226F" w:rsidP="000B226F">
      <w:pPr>
        <w:rPr>
          <w:rFonts w:ascii="Garamond" w:hAnsi="Garamond"/>
          <w:bCs/>
        </w:rPr>
      </w:pPr>
      <w:r w:rsidRPr="002C7C33">
        <w:rPr>
          <w:rFonts w:ascii="Garamond" w:hAnsi="Garamond"/>
        </w:rPr>
        <w:t xml:space="preserve">Elisabeth Martin, </w:t>
      </w:r>
      <w:r w:rsidR="00AE7820" w:rsidRPr="002C7C33">
        <w:rPr>
          <w:rFonts w:ascii="Garamond" w:hAnsi="Garamond"/>
        </w:rPr>
        <w:t xml:space="preserve">vd </w:t>
      </w:r>
      <w:r w:rsidR="00AE7820" w:rsidRPr="002C7C33">
        <w:rPr>
          <w:rFonts w:ascii="Garamond" w:hAnsi="Garamond"/>
        </w:rPr>
        <w:t>Stockholms Byggmästareförening</w:t>
      </w:r>
      <w:r w:rsidR="00AE7820" w:rsidRPr="002C7C33">
        <w:rPr>
          <w:rFonts w:ascii="Garamond" w:hAnsi="Garamond"/>
        </w:rPr>
        <w:t xml:space="preserve"> och </w:t>
      </w:r>
      <w:r w:rsidRPr="002C7C33">
        <w:rPr>
          <w:rFonts w:ascii="Garamond" w:hAnsi="Garamond"/>
        </w:rPr>
        <w:t>regionch</w:t>
      </w:r>
      <w:r w:rsidR="00AE7820" w:rsidRPr="002C7C33">
        <w:rPr>
          <w:rFonts w:ascii="Garamond" w:hAnsi="Garamond"/>
        </w:rPr>
        <w:t xml:space="preserve">ef Sveriges Byggindustrier </w:t>
      </w:r>
      <w:r w:rsidRPr="002C7C33">
        <w:rPr>
          <w:rFonts w:ascii="Garamond" w:hAnsi="Garamond"/>
        </w:rPr>
        <w:t>Öst</w:t>
      </w:r>
      <w:r w:rsidR="00AE7820" w:rsidRPr="002C7C33">
        <w:rPr>
          <w:rFonts w:ascii="Garamond" w:hAnsi="Garamond"/>
        </w:rPr>
        <w:t>, 08</w:t>
      </w:r>
      <w:r w:rsidR="00AE7820" w:rsidRPr="002C7C33">
        <w:rPr>
          <w:rFonts w:ascii="Garamond" w:hAnsi="Garamond"/>
        </w:rPr>
        <w:noBreakHyphen/>
        <w:t>587 147 24 eller 070</w:t>
      </w:r>
      <w:r w:rsidR="00AE7820" w:rsidRPr="002C7C33">
        <w:rPr>
          <w:rFonts w:ascii="Garamond" w:hAnsi="Garamond"/>
        </w:rPr>
        <w:noBreakHyphen/>
      </w:r>
      <w:r w:rsidRPr="002C7C33">
        <w:rPr>
          <w:rFonts w:ascii="Garamond" w:hAnsi="Garamond"/>
        </w:rPr>
        <w:t xml:space="preserve">561 32 00, </w:t>
      </w:r>
      <w:hyperlink r:id="rId8" w:history="1">
        <w:r w:rsidR="00AE7820" w:rsidRPr="002C7C33">
          <w:rPr>
            <w:rStyle w:val="Hyperlnk"/>
            <w:rFonts w:ascii="Garamond" w:hAnsi="Garamond"/>
          </w:rPr>
          <w:t>elisabeth@stockholmsbf.se</w:t>
        </w:r>
      </w:hyperlink>
      <w:r w:rsidR="00AE7820" w:rsidRPr="002C7C33">
        <w:rPr>
          <w:rFonts w:ascii="Garamond" w:hAnsi="Garamond"/>
        </w:rPr>
        <w:t xml:space="preserve">. </w:t>
      </w:r>
    </w:p>
    <w:p w:rsidR="002C7C33" w:rsidRPr="002C7C33" w:rsidRDefault="002C7C33" w:rsidP="002C7C33">
      <w:pPr>
        <w:spacing w:before="100" w:beforeAutospacing="1" w:after="100" w:afterAutospacing="1"/>
        <w:rPr>
          <w:rFonts w:ascii="Garamond" w:hAnsi="Garamond" w:cs="Arial"/>
          <w:color w:val="000000"/>
        </w:rPr>
      </w:pPr>
      <w:hyperlink r:id="rId9" w:tgtFrame="_blank" w:history="1">
        <w:r w:rsidRPr="002C7C33">
          <w:rPr>
            <w:rStyle w:val="Hyperlnk"/>
            <w:rFonts w:ascii="Garamond" w:hAnsi="Garamond" w:cs="Arial"/>
            <w:iCs/>
          </w:rPr>
          <w:t>Mer information om Sveriges Byggindustriers prognos för Stockholms län</w:t>
        </w:r>
      </w:hyperlink>
    </w:p>
    <w:sectPr w:rsidR="002C7C33" w:rsidRPr="002C7C33" w:rsidSect="005811C7">
      <w:headerReference w:type="default" r:id="rId10"/>
      <w:footerReference w:type="default" r:id="rId11"/>
      <w:headerReference w:type="first" r:id="rId12"/>
      <w:footerReference w:type="first" r:id="rId13"/>
      <w:pgSz w:w="11900"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5" w:rsidRDefault="00E27355">
      <w:r>
        <w:separator/>
      </w:r>
    </w:p>
  </w:endnote>
  <w:endnote w:type="continuationSeparator" w:id="0">
    <w:p w:rsidR="00E27355" w:rsidRDefault="00E2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86" w:rsidRPr="002C7C33" w:rsidRDefault="00557386" w:rsidP="005811C7">
    <w:pPr>
      <w:rPr>
        <w:rFonts w:ascii="Garamond" w:hAnsi="Garamond"/>
        <w:i/>
        <w:sz w:val="22"/>
        <w:szCs w:val="22"/>
      </w:rPr>
    </w:pPr>
    <w:r w:rsidRPr="002C7C33">
      <w:rPr>
        <w:rFonts w:ascii="Garamond" w:hAnsi="Garamond"/>
        <w:i/>
        <w:sz w:val="22"/>
        <w:szCs w:val="22"/>
      </w:rPr>
      <w:t xml:space="preserve">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86" w:rsidRPr="005811C7" w:rsidRDefault="00557386" w:rsidP="005811C7">
    <w:pPr>
      <w:rPr>
        <w:i/>
      </w:rPr>
    </w:pPr>
    <w:r w:rsidRPr="00F01B3F">
      <w:rPr>
        <w:i/>
      </w:rPr>
      <w:t xml:space="preserve">Stockholms Byggmästareförening är </w:t>
    </w:r>
    <w:r>
      <w:rPr>
        <w:i/>
      </w:rPr>
      <w:t xml:space="preserve">en branschorganisation för bygg-, </w:t>
    </w:r>
    <w:r w:rsidRPr="00F01B3F">
      <w:rPr>
        <w:i/>
      </w:rPr>
      <w:t>anläggnings</w:t>
    </w:r>
    <w:r>
      <w:rPr>
        <w:i/>
      </w:rPr>
      <w:t>- och special</w:t>
    </w:r>
    <w:r w:rsidRPr="00F01B3F">
      <w:rPr>
        <w:i/>
      </w:rPr>
      <w:t>företag i Stockholm</w:t>
    </w:r>
    <w:r>
      <w:rPr>
        <w:i/>
      </w:rPr>
      <w:t>s län. Antalet medlemmar är cirka 850</w:t>
    </w:r>
    <w:r w:rsidRPr="00F01B3F">
      <w:rPr>
        <w:i/>
      </w:rPr>
      <w:t>, varav de flesta är små och medelstora företag.</w:t>
    </w:r>
    <w:r>
      <w:rPr>
        <w:i/>
      </w:rPr>
      <w:t xml:space="preserve"> Föreningen tar tillvara företagens intressen och för en konstruktiv dialog med kommuner, myndigheter och beställare om byggandets förutsättningar.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5" w:rsidRDefault="00E27355">
      <w:r>
        <w:separator/>
      </w:r>
    </w:p>
  </w:footnote>
  <w:footnote w:type="continuationSeparator" w:id="0">
    <w:p w:rsidR="00E27355" w:rsidRDefault="00E2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86" w:rsidRDefault="00557386" w:rsidP="00B07891">
    <w:pPr>
      <w:pStyle w:val="Sidhuvud"/>
      <w:jc w:val="right"/>
    </w:pPr>
    <w:r>
      <w:rPr>
        <w:noProof/>
      </w:rPr>
      <w:drawing>
        <wp:inline distT="0" distB="0" distL="0" distR="0">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557386" w:rsidRDefault="00557386" w:rsidP="00847B1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86" w:rsidRDefault="00557386" w:rsidP="008D6D20">
    <w:pPr>
      <w:pStyle w:val="Sidhuvud"/>
      <w:jc w:val="right"/>
    </w:pPr>
    <w:r>
      <w:rPr>
        <w:noProof/>
      </w:rPr>
      <w:drawing>
        <wp:anchor distT="0" distB="0" distL="114300" distR="114300" simplePos="0" relativeHeight="251658240" behindDoc="0" locked="0" layoutInCell="1" allowOverlap="1">
          <wp:simplePos x="0" y="0"/>
          <wp:positionH relativeFrom="column">
            <wp:posOffset>4938395</wp:posOffset>
          </wp:positionH>
          <wp:positionV relativeFrom="paragraph">
            <wp:posOffset>-50165</wp:posOffset>
          </wp:positionV>
          <wp:extent cx="809625" cy="781050"/>
          <wp:effectExtent l="19050" t="0" r="9525" b="0"/>
          <wp:wrapSquare wrapText="bothSides"/>
          <wp:docPr id="2" name="Bild 2"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RGB"/>
                  <pic:cNvPicPr>
                    <a:picLocks noChangeAspect="1" noChangeArrowheads="1"/>
                  </pic:cNvPicPr>
                </pic:nvPicPr>
                <pic:blipFill>
                  <a:blip r:embed="rId1"/>
                  <a:srcRect/>
                  <a:stretch>
                    <a:fillRect/>
                  </a:stretch>
                </pic:blipFill>
                <pic:spPr bwMode="auto">
                  <a:xfrm>
                    <a:off x="0" y="0"/>
                    <a:ext cx="809625" cy="781050"/>
                  </a:xfrm>
                  <a:prstGeom prst="rect">
                    <a:avLst/>
                  </a:prstGeom>
                  <a:noFill/>
                  <a:ln w="9525">
                    <a:noFill/>
                    <a:miter lim="800000"/>
                    <a:headEnd/>
                    <a:tailEnd/>
                  </a:ln>
                </pic:spPr>
              </pic:pic>
            </a:graphicData>
          </a:graphic>
        </wp:anchor>
      </w:drawing>
    </w:r>
  </w:p>
  <w:p w:rsidR="00557386" w:rsidRDefault="00557386" w:rsidP="008D6D20">
    <w:pPr>
      <w:pStyle w:val="Sidhuvud"/>
      <w:jc w:val="right"/>
    </w:pPr>
  </w:p>
  <w:p w:rsidR="00557386" w:rsidRDefault="00557386" w:rsidP="008D6D20">
    <w:pPr>
      <w:pStyle w:val="Sidhuvud"/>
      <w:jc w:val="right"/>
    </w:pPr>
  </w:p>
  <w:p w:rsidR="00557386" w:rsidRDefault="00557386" w:rsidP="008D6D20">
    <w:pPr>
      <w:pStyle w:val="Sidhuvud"/>
      <w:jc w:val="right"/>
    </w:pPr>
  </w:p>
  <w:p w:rsidR="00557386" w:rsidRDefault="00557386" w:rsidP="008D6D20">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FA"/>
    <w:rsid w:val="000355FA"/>
    <w:rsid w:val="00051BFB"/>
    <w:rsid w:val="000637B2"/>
    <w:rsid w:val="000A18E0"/>
    <w:rsid w:val="000B226F"/>
    <w:rsid w:val="000C2355"/>
    <w:rsid w:val="000F37D7"/>
    <w:rsid w:val="00105BFE"/>
    <w:rsid w:val="00112FC4"/>
    <w:rsid w:val="0012115A"/>
    <w:rsid w:val="00124275"/>
    <w:rsid w:val="00135B3C"/>
    <w:rsid w:val="001A1E9A"/>
    <w:rsid w:val="001A33E1"/>
    <w:rsid w:val="00211F05"/>
    <w:rsid w:val="00264D16"/>
    <w:rsid w:val="002718B7"/>
    <w:rsid w:val="002978FA"/>
    <w:rsid w:val="002B775E"/>
    <w:rsid w:val="002C6A80"/>
    <w:rsid w:val="002C7C33"/>
    <w:rsid w:val="002E0CE8"/>
    <w:rsid w:val="003121CC"/>
    <w:rsid w:val="00326992"/>
    <w:rsid w:val="003772A1"/>
    <w:rsid w:val="00391E5B"/>
    <w:rsid w:val="003F179B"/>
    <w:rsid w:val="00406875"/>
    <w:rsid w:val="00406D2A"/>
    <w:rsid w:val="0044526F"/>
    <w:rsid w:val="00446271"/>
    <w:rsid w:val="004601C0"/>
    <w:rsid w:val="00465DB1"/>
    <w:rsid w:val="00474228"/>
    <w:rsid w:val="0047680A"/>
    <w:rsid w:val="004E5423"/>
    <w:rsid w:val="004F7488"/>
    <w:rsid w:val="00557386"/>
    <w:rsid w:val="00563AD5"/>
    <w:rsid w:val="00570476"/>
    <w:rsid w:val="005811C7"/>
    <w:rsid w:val="00586670"/>
    <w:rsid w:val="005B255F"/>
    <w:rsid w:val="005C59E9"/>
    <w:rsid w:val="005D7446"/>
    <w:rsid w:val="006248F8"/>
    <w:rsid w:val="00700731"/>
    <w:rsid w:val="00705677"/>
    <w:rsid w:val="007120EF"/>
    <w:rsid w:val="007438FE"/>
    <w:rsid w:val="007F6E5D"/>
    <w:rsid w:val="008032BB"/>
    <w:rsid w:val="0083596B"/>
    <w:rsid w:val="00837C77"/>
    <w:rsid w:val="00841853"/>
    <w:rsid w:val="00846BC8"/>
    <w:rsid w:val="00847B1F"/>
    <w:rsid w:val="00851718"/>
    <w:rsid w:val="00860BF7"/>
    <w:rsid w:val="008D6D20"/>
    <w:rsid w:val="008E3AB1"/>
    <w:rsid w:val="008F2633"/>
    <w:rsid w:val="009060AA"/>
    <w:rsid w:val="009708D2"/>
    <w:rsid w:val="009E2380"/>
    <w:rsid w:val="00A025ED"/>
    <w:rsid w:val="00A0285C"/>
    <w:rsid w:val="00A05A07"/>
    <w:rsid w:val="00A3097F"/>
    <w:rsid w:val="00A358B0"/>
    <w:rsid w:val="00A43A75"/>
    <w:rsid w:val="00A56EE0"/>
    <w:rsid w:val="00A853E1"/>
    <w:rsid w:val="00AA03FA"/>
    <w:rsid w:val="00AB323D"/>
    <w:rsid w:val="00AC587E"/>
    <w:rsid w:val="00AC643E"/>
    <w:rsid w:val="00AE7820"/>
    <w:rsid w:val="00AF3ADC"/>
    <w:rsid w:val="00B071B7"/>
    <w:rsid w:val="00B07891"/>
    <w:rsid w:val="00B13D36"/>
    <w:rsid w:val="00B15A9D"/>
    <w:rsid w:val="00B27989"/>
    <w:rsid w:val="00B46A9D"/>
    <w:rsid w:val="00B8750C"/>
    <w:rsid w:val="00BC69F8"/>
    <w:rsid w:val="00BD305E"/>
    <w:rsid w:val="00BE1A43"/>
    <w:rsid w:val="00BF2890"/>
    <w:rsid w:val="00C11830"/>
    <w:rsid w:val="00C158A0"/>
    <w:rsid w:val="00C645A6"/>
    <w:rsid w:val="00C97279"/>
    <w:rsid w:val="00CA056C"/>
    <w:rsid w:val="00CC4647"/>
    <w:rsid w:val="00D13D66"/>
    <w:rsid w:val="00D62291"/>
    <w:rsid w:val="00D71104"/>
    <w:rsid w:val="00E14420"/>
    <w:rsid w:val="00E27355"/>
    <w:rsid w:val="00E3051E"/>
    <w:rsid w:val="00E3610B"/>
    <w:rsid w:val="00E40899"/>
    <w:rsid w:val="00E83364"/>
    <w:rsid w:val="00ED3B31"/>
    <w:rsid w:val="00EF07D0"/>
    <w:rsid w:val="00F01B3F"/>
    <w:rsid w:val="00F124AD"/>
    <w:rsid w:val="00F833F5"/>
    <w:rsid w:val="00F97E50"/>
    <w:rsid w:val="00FF034F"/>
    <w:rsid w:val="00FF2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0B226F"/>
    <w:pPr>
      <w:spacing w:after="200"/>
      <w:contextualSpacing/>
    </w:pPr>
    <w:rPr>
      <w:rFonts w:ascii="Tahoma" w:hAnsi="Tahoma"/>
      <w:b/>
      <w:spacing w:val="5"/>
      <w:kern w:val="28"/>
      <w:sz w:val="32"/>
      <w:szCs w:val="32"/>
    </w:rPr>
  </w:style>
  <w:style w:type="character" w:customStyle="1" w:styleId="RubrikChar">
    <w:name w:val="Rubrik Char"/>
    <w:basedOn w:val="Standardstycketeckensnitt"/>
    <w:link w:val="Rubrik"/>
    <w:rsid w:val="000B226F"/>
    <w:rPr>
      <w:rFonts w:ascii="Tahoma" w:hAnsi="Tahoma"/>
      <w:b/>
      <w:spacing w:val="5"/>
      <w:kern w:val="28"/>
      <w:sz w:val="32"/>
      <w:szCs w:val="32"/>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paragraph" w:customStyle="1" w:styleId="Default">
    <w:name w:val="Default"/>
    <w:rsid w:val="00A358B0"/>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0B226F"/>
    <w:pPr>
      <w:spacing w:after="200"/>
      <w:contextualSpacing/>
    </w:pPr>
    <w:rPr>
      <w:rFonts w:ascii="Tahoma" w:hAnsi="Tahoma"/>
      <w:b/>
      <w:spacing w:val="5"/>
      <w:kern w:val="28"/>
      <w:sz w:val="32"/>
      <w:szCs w:val="32"/>
    </w:rPr>
  </w:style>
  <w:style w:type="character" w:customStyle="1" w:styleId="RubrikChar">
    <w:name w:val="Rubrik Char"/>
    <w:basedOn w:val="Standardstycketeckensnitt"/>
    <w:link w:val="Rubrik"/>
    <w:rsid w:val="000B226F"/>
    <w:rPr>
      <w:rFonts w:ascii="Tahoma" w:hAnsi="Tahoma"/>
      <w:b/>
      <w:spacing w:val="5"/>
      <w:kern w:val="28"/>
      <w:sz w:val="32"/>
      <w:szCs w:val="32"/>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paragraph" w:customStyle="1" w:styleId="Default">
    <w:name w:val="Default"/>
    <w:rsid w:val="00A358B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
      <w:bodyDiv w:val="1"/>
      <w:marLeft w:val="0"/>
      <w:marRight w:val="0"/>
      <w:marTop w:val="0"/>
      <w:marBottom w:val="0"/>
      <w:divBdr>
        <w:top w:val="none" w:sz="0" w:space="0" w:color="auto"/>
        <w:left w:val="none" w:sz="0" w:space="0" w:color="auto"/>
        <w:bottom w:val="none" w:sz="0" w:space="0" w:color="auto"/>
        <w:right w:val="none" w:sz="0" w:space="0" w:color="auto"/>
      </w:divBdr>
    </w:div>
    <w:div w:id="16933893">
      <w:bodyDiv w:val="1"/>
      <w:marLeft w:val="0"/>
      <w:marRight w:val="0"/>
      <w:marTop w:val="0"/>
      <w:marBottom w:val="0"/>
      <w:divBdr>
        <w:top w:val="none" w:sz="0" w:space="0" w:color="auto"/>
        <w:left w:val="none" w:sz="0" w:space="0" w:color="auto"/>
        <w:bottom w:val="none" w:sz="0" w:space="0" w:color="auto"/>
        <w:right w:val="none" w:sz="0" w:space="0" w:color="auto"/>
      </w:divBdr>
    </w:div>
    <w:div w:id="107630495">
      <w:bodyDiv w:val="1"/>
      <w:marLeft w:val="0"/>
      <w:marRight w:val="0"/>
      <w:marTop w:val="0"/>
      <w:marBottom w:val="0"/>
      <w:divBdr>
        <w:top w:val="none" w:sz="0" w:space="0" w:color="auto"/>
        <w:left w:val="none" w:sz="0" w:space="0" w:color="auto"/>
        <w:bottom w:val="none" w:sz="0" w:space="0" w:color="auto"/>
        <w:right w:val="none" w:sz="0" w:space="0" w:color="auto"/>
      </w:divBdr>
    </w:div>
    <w:div w:id="278995119">
      <w:bodyDiv w:val="1"/>
      <w:marLeft w:val="0"/>
      <w:marRight w:val="0"/>
      <w:marTop w:val="0"/>
      <w:marBottom w:val="0"/>
      <w:divBdr>
        <w:top w:val="none" w:sz="0" w:space="0" w:color="auto"/>
        <w:left w:val="none" w:sz="0" w:space="0" w:color="auto"/>
        <w:bottom w:val="none" w:sz="0" w:space="0" w:color="auto"/>
        <w:right w:val="none" w:sz="0" w:space="0" w:color="auto"/>
      </w:divBdr>
    </w:div>
    <w:div w:id="582881154">
      <w:bodyDiv w:val="1"/>
      <w:marLeft w:val="0"/>
      <w:marRight w:val="0"/>
      <w:marTop w:val="0"/>
      <w:marBottom w:val="0"/>
      <w:divBdr>
        <w:top w:val="none" w:sz="0" w:space="0" w:color="auto"/>
        <w:left w:val="none" w:sz="0" w:space="0" w:color="auto"/>
        <w:bottom w:val="none" w:sz="0" w:space="0" w:color="auto"/>
        <w:right w:val="none" w:sz="0" w:space="0" w:color="auto"/>
      </w:divBdr>
      <w:divsChild>
        <w:div w:id="1768842535">
          <w:marLeft w:val="0"/>
          <w:marRight w:val="0"/>
          <w:marTop w:val="0"/>
          <w:marBottom w:val="0"/>
          <w:divBdr>
            <w:top w:val="none" w:sz="0" w:space="0" w:color="auto"/>
            <w:left w:val="none" w:sz="0" w:space="0" w:color="auto"/>
            <w:bottom w:val="none" w:sz="0" w:space="0" w:color="auto"/>
            <w:right w:val="none" w:sz="0" w:space="0" w:color="auto"/>
          </w:divBdr>
          <w:divsChild>
            <w:div w:id="1552232537">
              <w:marLeft w:val="-300"/>
              <w:marRight w:val="0"/>
              <w:marTop w:val="0"/>
              <w:marBottom w:val="150"/>
              <w:divBdr>
                <w:top w:val="none" w:sz="0" w:space="0" w:color="auto"/>
                <w:left w:val="none" w:sz="0" w:space="0" w:color="auto"/>
                <w:bottom w:val="none" w:sz="0" w:space="0" w:color="auto"/>
                <w:right w:val="none" w:sz="0" w:space="0" w:color="auto"/>
              </w:divBdr>
              <w:divsChild>
                <w:div w:id="2095587840">
                  <w:marLeft w:val="0"/>
                  <w:marRight w:val="0"/>
                  <w:marTop w:val="0"/>
                  <w:marBottom w:val="0"/>
                  <w:divBdr>
                    <w:top w:val="none" w:sz="0" w:space="0" w:color="auto"/>
                    <w:left w:val="none" w:sz="0" w:space="0" w:color="auto"/>
                    <w:bottom w:val="none" w:sz="0" w:space="0" w:color="auto"/>
                    <w:right w:val="none" w:sz="0" w:space="0" w:color="auto"/>
                  </w:divBdr>
                  <w:divsChild>
                    <w:div w:id="220793817">
                      <w:marLeft w:val="-300"/>
                      <w:marRight w:val="0"/>
                      <w:marTop w:val="0"/>
                      <w:marBottom w:val="150"/>
                      <w:divBdr>
                        <w:top w:val="none" w:sz="0" w:space="0" w:color="auto"/>
                        <w:left w:val="none" w:sz="0" w:space="0" w:color="auto"/>
                        <w:bottom w:val="none" w:sz="0" w:space="0" w:color="auto"/>
                        <w:right w:val="none" w:sz="0" w:space="0" w:color="auto"/>
                      </w:divBdr>
                      <w:divsChild>
                        <w:div w:id="2039427936">
                          <w:marLeft w:val="0"/>
                          <w:marRight w:val="0"/>
                          <w:marTop w:val="0"/>
                          <w:marBottom w:val="0"/>
                          <w:divBdr>
                            <w:top w:val="none" w:sz="0" w:space="0" w:color="auto"/>
                            <w:left w:val="none" w:sz="0" w:space="0" w:color="auto"/>
                            <w:bottom w:val="none" w:sz="0" w:space="0" w:color="auto"/>
                            <w:right w:val="none" w:sz="0" w:space="0" w:color="auto"/>
                          </w:divBdr>
                          <w:divsChild>
                            <w:div w:id="527763523">
                              <w:marLeft w:val="0"/>
                              <w:marRight w:val="0"/>
                              <w:marTop w:val="0"/>
                              <w:marBottom w:val="0"/>
                              <w:divBdr>
                                <w:top w:val="none" w:sz="0" w:space="0" w:color="auto"/>
                                <w:left w:val="none" w:sz="0" w:space="0" w:color="auto"/>
                                <w:bottom w:val="none" w:sz="0" w:space="0" w:color="auto"/>
                                <w:right w:val="none" w:sz="0" w:space="0" w:color="auto"/>
                              </w:divBdr>
                              <w:divsChild>
                                <w:div w:id="9322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238180">
      <w:bodyDiv w:val="1"/>
      <w:marLeft w:val="0"/>
      <w:marRight w:val="0"/>
      <w:marTop w:val="0"/>
      <w:marBottom w:val="0"/>
      <w:divBdr>
        <w:top w:val="none" w:sz="0" w:space="0" w:color="auto"/>
        <w:left w:val="none" w:sz="0" w:space="0" w:color="auto"/>
        <w:bottom w:val="none" w:sz="0" w:space="0" w:color="auto"/>
        <w:right w:val="none" w:sz="0" w:space="0" w:color="auto"/>
      </w:divBdr>
    </w:div>
    <w:div w:id="680668592">
      <w:bodyDiv w:val="1"/>
      <w:marLeft w:val="0"/>
      <w:marRight w:val="0"/>
      <w:marTop w:val="0"/>
      <w:marBottom w:val="0"/>
      <w:divBdr>
        <w:top w:val="none" w:sz="0" w:space="0" w:color="auto"/>
        <w:left w:val="none" w:sz="0" w:space="0" w:color="auto"/>
        <w:bottom w:val="none" w:sz="0" w:space="0" w:color="auto"/>
        <w:right w:val="none" w:sz="0" w:space="0" w:color="auto"/>
      </w:divBdr>
    </w:div>
    <w:div w:id="893463399">
      <w:bodyDiv w:val="1"/>
      <w:marLeft w:val="0"/>
      <w:marRight w:val="0"/>
      <w:marTop w:val="0"/>
      <w:marBottom w:val="0"/>
      <w:divBdr>
        <w:top w:val="none" w:sz="0" w:space="0" w:color="auto"/>
        <w:left w:val="none" w:sz="0" w:space="0" w:color="auto"/>
        <w:bottom w:val="none" w:sz="0" w:space="0" w:color="auto"/>
        <w:right w:val="none" w:sz="0" w:space="0" w:color="auto"/>
      </w:divBdr>
    </w:div>
    <w:div w:id="987709564">
      <w:bodyDiv w:val="1"/>
      <w:marLeft w:val="0"/>
      <w:marRight w:val="0"/>
      <w:marTop w:val="0"/>
      <w:marBottom w:val="0"/>
      <w:divBdr>
        <w:top w:val="none" w:sz="0" w:space="0" w:color="auto"/>
        <w:left w:val="none" w:sz="0" w:space="0" w:color="auto"/>
        <w:bottom w:val="none" w:sz="0" w:space="0" w:color="auto"/>
        <w:right w:val="none" w:sz="0" w:space="0" w:color="auto"/>
      </w:divBdr>
    </w:div>
    <w:div w:id="997273484">
      <w:bodyDiv w:val="1"/>
      <w:marLeft w:val="0"/>
      <w:marRight w:val="0"/>
      <w:marTop w:val="0"/>
      <w:marBottom w:val="0"/>
      <w:divBdr>
        <w:top w:val="none" w:sz="0" w:space="0" w:color="auto"/>
        <w:left w:val="none" w:sz="0" w:space="0" w:color="auto"/>
        <w:bottom w:val="none" w:sz="0" w:space="0" w:color="auto"/>
        <w:right w:val="none" w:sz="0" w:space="0" w:color="auto"/>
      </w:divBdr>
      <w:divsChild>
        <w:div w:id="476729952">
          <w:marLeft w:val="0"/>
          <w:marRight w:val="0"/>
          <w:marTop w:val="0"/>
          <w:marBottom w:val="0"/>
          <w:divBdr>
            <w:top w:val="none" w:sz="0" w:space="0" w:color="auto"/>
            <w:left w:val="none" w:sz="0" w:space="0" w:color="auto"/>
            <w:bottom w:val="none" w:sz="0" w:space="0" w:color="auto"/>
            <w:right w:val="none" w:sz="0" w:space="0" w:color="auto"/>
          </w:divBdr>
          <w:divsChild>
            <w:div w:id="863830437">
              <w:marLeft w:val="-300"/>
              <w:marRight w:val="0"/>
              <w:marTop w:val="0"/>
              <w:marBottom w:val="150"/>
              <w:divBdr>
                <w:top w:val="none" w:sz="0" w:space="0" w:color="auto"/>
                <w:left w:val="none" w:sz="0" w:space="0" w:color="auto"/>
                <w:bottom w:val="none" w:sz="0" w:space="0" w:color="auto"/>
                <w:right w:val="none" w:sz="0" w:space="0" w:color="auto"/>
              </w:divBdr>
              <w:divsChild>
                <w:div w:id="1602034431">
                  <w:marLeft w:val="0"/>
                  <w:marRight w:val="0"/>
                  <w:marTop w:val="0"/>
                  <w:marBottom w:val="0"/>
                  <w:divBdr>
                    <w:top w:val="none" w:sz="0" w:space="0" w:color="auto"/>
                    <w:left w:val="none" w:sz="0" w:space="0" w:color="auto"/>
                    <w:bottom w:val="none" w:sz="0" w:space="0" w:color="auto"/>
                    <w:right w:val="none" w:sz="0" w:space="0" w:color="auto"/>
                  </w:divBdr>
                  <w:divsChild>
                    <w:div w:id="1371413748">
                      <w:marLeft w:val="-300"/>
                      <w:marRight w:val="0"/>
                      <w:marTop w:val="0"/>
                      <w:marBottom w:val="150"/>
                      <w:divBdr>
                        <w:top w:val="none" w:sz="0" w:space="0" w:color="auto"/>
                        <w:left w:val="none" w:sz="0" w:space="0" w:color="auto"/>
                        <w:bottom w:val="none" w:sz="0" w:space="0" w:color="auto"/>
                        <w:right w:val="none" w:sz="0" w:space="0" w:color="auto"/>
                      </w:divBdr>
                      <w:divsChild>
                        <w:div w:id="1152257848">
                          <w:marLeft w:val="0"/>
                          <w:marRight w:val="0"/>
                          <w:marTop w:val="0"/>
                          <w:marBottom w:val="0"/>
                          <w:divBdr>
                            <w:top w:val="none" w:sz="0" w:space="0" w:color="auto"/>
                            <w:left w:val="none" w:sz="0" w:space="0" w:color="auto"/>
                            <w:bottom w:val="none" w:sz="0" w:space="0" w:color="auto"/>
                            <w:right w:val="none" w:sz="0" w:space="0" w:color="auto"/>
                          </w:divBdr>
                          <w:divsChild>
                            <w:div w:id="1436637178">
                              <w:marLeft w:val="0"/>
                              <w:marRight w:val="0"/>
                              <w:marTop w:val="0"/>
                              <w:marBottom w:val="0"/>
                              <w:divBdr>
                                <w:top w:val="none" w:sz="0" w:space="0" w:color="auto"/>
                                <w:left w:val="none" w:sz="0" w:space="0" w:color="auto"/>
                                <w:bottom w:val="none" w:sz="0" w:space="0" w:color="auto"/>
                                <w:right w:val="none" w:sz="0" w:space="0" w:color="auto"/>
                              </w:divBdr>
                              <w:divsChild>
                                <w:div w:id="5039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31700">
      <w:bodyDiv w:val="1"/>
      <w:marLeft w:val="0"/>
      <w:marRight w:val="0"/>
      <w:marTop w:val="0"/>
      <w:marBottom w:val="0"/>
      <w:divBdr>
        <w:top w:val="none" w:sz="0" w:space="0" w:color="auto"/>
        <w:left w:val="none" w:sz="0" w:space="0" w:color="auto"/>
        <w:bottom w:val="none" w:sz="0" w:space="0" w:color="auto"/>
        <w:right w:val="none" w:sz="0" w:space="0" w:color="auto"/>
      </w:divBdr>
    </w:div>
    <w:div w:id="1913664242">
      <w:bodyDiv w:val="1"/>
      <w:marLeft w:val="0"/>
      <w:marRight w:val="0"/>
      <w:marTop w:val="0"/>
      <w:marBottom w:val="0"/>
      <w:divBdr>
        <w:top w:val="none" w:sz="0" w:space="0" w:color="auto"/>
        <w:left w:val="none" w:sz="0" w:space="0" w:color="auto"/>
        <w:bottom w:val="none" w:sz="0" w:space="0" w:color="auto"/>
        <w:right w:val="none" w:sz="0" w:space="0" w:color="auto"/>
      </w:divBdr>
    </w:div>
    <w:div w:id="19751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ockholmsbf.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gnos.byg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3FEF-DEF0-4CD4-91E9-65B2222E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343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Digital brevmall word [svart]</vt:lpstr>
    </vt:vector>
  </TitlesOfParts>
  <Company>Stockholms Byggmästareförening</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brevmall word [svart]</dc:title>
  <dc:creator>Sofia Jonsson</dc:creator>
  <cp:lastModifiedBy>Jonsson, Sofia</cp:lastModifiedBy>
  <cp:revision>6</cp:revision>
  <cp:lastPrinted>2012-09-21T09:16:00Z</cp:lastPrinted>
  <dcterms:created xsi:type="dcterms:W3CDTF">2013-02-19T13:22:00Z</dcterms:created>
  <dcterms:modified xsi:type="dcterms:W3CDTF">2013-02-19T14:33:00Z</dcterms:modified>
</cp:coreProperties>
</file>