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5E" w:rsidRDefault="005E725E" w:rsidP="005E725E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 w:rsidRPr="005E725E">
        <w:rPr>
          <w:noProof/>
          <w:lang w:eastAsia="sv-SE"/>
        </w:rPr>
        <w:drawing>
          <wp:inline distT="0" distB="0" distL="0" distR="0">
            <wp:extent cx="1619250" cy="958000"/>
            <wp:effectExtent l="19050" t="0" r="0" b="0"/>
            <wp:docPr id="8" name="Bild 3" descr="selmalogo_1m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0" descr="selmalogo_1ma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5E" w:rsidRDefault="005E725E" w:rsidP="004B578B"/>
    <w:p w:rsidR="005E725E" w:rsidRPr="00C72B3C" w:rsidRDefault="005E725E" w:rsidP="004B578B">
      <w:pPr>
        <w:rPr>
          <w:sz w:val="28"/>
          <w:szCs w:val="28"/>
        </w:rPr>
      </w:pPr>
    </w:p>
    <w:p w:rsidR="00C07ED6" w:rsidRDefault="00910164" w:rsidP="005E725E">
      <w:pPr>
        <w:ind w:right="-709"/>
      </w:pPr>
      <w:r w:rsidRPr="005E0FFE">
        <w:rPr>
          <w:b/>
          <w:sz w:val="28"/>
          <w:szCs w:val="28"/>
        </w:rPr>
        <w:t>Pressmeddelande</w:t>
      </w:r>
      <w:r>
        <w:t xml:space="preserve">: </w:t>
      </w:r>
      <w:r w:rsidR="005E725E">
        <w:t xml:space="preserve"> 10 maj 2012</w:t>
      </w:r>
      <w:r w:rsidR="005E725E">
        <w:tab/>
      </w:r>
      <w:r w:rsidR="005E725E">
        <w:tab/>
      </w:r>
      <w:r w:rsidR="005E725E">
        <w:tab/>
      </w:r>
    </w:p>
    <w:p w:rsidR="00126D8C" w:rsidRDefault="00126D8C" w:rsidP="00FC2440">
      <w:pPr>
        <w:rPr>
          <w:rFonts w:asciiTheme="minorHAnsi" w:hAnsiTheme="minorHAnsi" w:cstheme="minorHAnsi"/>
          <w:sz w:val="32"/>
          <w:szCs w:val="32"/>
        </w:rPr>
      </w:pPr>
    </w:p>
    <w:p w:rsidR="005E5CFC" w:rsidRPr="00F25E7E" w:rsidRDefault="00731A75" w:rsidP="005E5CFC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</w:t>
      </w:r>
      <w:r w:rsidR="00C72435">
        <w:rPr>
          <w:rFonts w:asciiTheme="minorHAnsi" w:hAnsiTheme="minorHAnsi" w:cstheme="minorHAnsi"/>
          <w:sz w:val="36"/>
          <w:szCs w:val="36"/>
        </w:rPr>
        <w:t>ästa steg i utvecklingen av</w:t>
      </w:r>
      <w:r w:rsidR="005E5CFC" w:rsidRPr="00F25E7E">
        <w:rPr>
          <w:rFonts w:asciiTheme="minorHAnsi" w:hAnsiTheme="minorHAnsi" w:cstheme="minorHAnsi"/>
          <w:sz w:val="36"/>
          <w:szCs w:val="36"/>
        </w:rPr>
        <w:t xml:space="preserve"> Selma Lagerlöfs torg</w:t>
      </w:r>
    </w:p>
    <w:p w:rsidR="00BA1E9F" w:rsidRPr="00BA1E9F" w:rsidRDefault="00F25E7E" w:rsidP="00BA1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653725">
        <w:rPr>
          <w:rFonts w:asciiTheme="minorHAnsi" w:hAnsiTheme="minorHAnsi" w:cstheme="minorHAnsi"/>
          <w:szCs w:val="24"/>
        </w:rPr>
        <w:t xml:space="preserve"> </w:t>
      </w:r>
      <w:r w:rsidR="00BA1E9F" w:rsidRPr="00BA1E9F">
        <w:rPr>
          <w:rFonts w:asciiTheme="minorHAnsi" w:hAnsiTheme="minorHAnsi" w:cstheme="minorHAnsi"/>
          <w:szCs w:val="24"/>
        </w:rPr>
        <w:t>En gå</w:t>
      </w:r>
      <w:r w:rsidR="00C75F2A">
        <w:rPr>
          <w:rFonts w:asciiTheme="minorHAnsi" w:hAnsiTheme="minorHAnsi" w:cstheme="minorHAnsi"/>
          <w:szCs w:val="24"/>
        </w:rPr>
        <w:t xml:space="preserve">vänlig </w:t>
      </w:r>
      <w:r w:rsidR="00BA1E9F" w:rsidRPr="00BA1E9F">
        <w:rPr>
          <w:rFonts w:asciiTheme="minorHAnsi" w:hAnsiTheme="minorHAnsi" w:cstheme="minorHAnsi"/>
          <w:szCs w:val="24"/>
        </w:rPr>
        <w:t>stadsdel där torget är stadsdelens hjärta  - och parken</w:t>
      </w:r>
      <w:r w:rsidR="00BA1E9F">
        <w:rPr>
          <w:rFonts w:asciiTheme="minorHAnsi" w:hAnsiTheme="minorHAnsi" w:cstheme="minorHAnsi"/>
          <w:szCs w:val="24"/>
        </w:rPr>
        <w:t xml:space="preserve"> är</w:t>
      </w:r>
      <w:r w:rsidR="00BA1E9F" w:rsidRPr="00BA1E9F">
        <w:rPr>
          <w:rFonts w:asciiTheme="minorHAnsi" w:hAnsiTheme="minorHAnsi" w:cstheme="minorHAnsi"/>
          <w:szCs w:val="24"/>
        </w:rPr>
        <w:t xml:space="preserve"> stadsdelens lunga</w:t>
      </w:r>
    </w:p>
    <w:p w:rsidR="009109F7" w:rsidRDefault="009109F7" w:rsidP="004B578B">
      <w:pPr>
        <w:rPr>
          <w:rFonts w:asciiTheme="minorHAnsi" w:hAnsiTheme="minorHAnsi" w:cstheme="minorHAnsi"/>
          <w:sz w:val="32"/>
          <w:szCs w:val="32"/>
        </w:rPr>
      </w:pPr>
    </w:p>
    <w:p w:rsidR="00050CF3" w:rsidRDefault="005105B2" w:rsidP="004B578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B230B6" w:rsidRPr="00B230B6">
        <w:rPr>
          <w:rFonts w:asciiTheme="minorHAnsi" w:hAnsiTheme="minorHAnsi" w:cstheme="minorHAnsi"/>
          <w:sz w:val="22"/>
        </w:rPr>
        <w:t>rbetet med de parallella uppdragen</w:t>
      </w:r>
      <w:r>
        <w:rPr>
          <w:rFonts w:asciiTheme="minorHAnsi" w:hAnsiTheme="minorHAnsi" w:cstheme="minorHAnsi"/>
          <w:sz w:val="22"/>
        </w:rPr>
        <w:t xml:space="preserve"> är</w:t>
      </w:r>
      <w:r w:rsidR="00B230B6" w:rsidRPr="00B230B6">
        <w:rPr>
          <w:rFonts w:asciiTheme="minorHAnsi" w:hAnsiTheme="minorHAnsi" w:cstheme="minorHAnsi"/>
          <w:sz w:val="22"/>
        </w:rPr>
        <w:t xml:space="preserve"> avslutat och detaljplanering av etapp1 påbörjas.</w:t>
      </w:r>
    </w:p>
    <w:p w:rsidR="00F0021D" w:rsidRDefault="00F0021D" w:rsidP="004B578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Över 500 personer besökte utställningen då arkitektförslagen visades.</w:t>
      </w:r>
    </w:p>
    <w:p w:rsidR="00F0021D" w:rsidRDefault="00F0021D" w:rsidP="004B578B">
      <w:pPr>
        <w:rPr>
          <w:rFonts w:asciiTheme="minorHAnsi" w:hAnsiTheme="minorHAnsi" w:cstheme="minorHAnsi"/>
          <w:sz w:val="22"/>
        </w:rPr>
      </w:pPr>
    </w:p>
    <w:p w:rsidR="00F0021D" w:rsidRDefault="00F0021D" w:rsidP="00F0021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Det har varit mycket givande att studera och diskutera de utställda förslagen med de boende i området och oss planerare sinsemellan</w:t>
      </w:r>
      <w:r w:rsidR="00ED2C7A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säger Kristina Hulterström, projektledare för Framtidens Selma. </w:t>
      </w:r>
    </w:p>
    <w:p w:rsidR="00F0021D" w:rsidRDefault="00F0021D" w:rsidP="004B578B">
      <w:pPr>
        <w:rPr>
          <w:rFonts w:asciiTheme="minorHAnsi" w:hAnsiTheme="minorHAnsi" w:cstheme="minorHAnsi"/>
          <w:sz w:val="22"/>
        </w:rPr>
      </w:pPr>
    </w:p>
    <w:p w:rsidR="00B230B6" w:rsidRPr="005E725E" w:rsidRDefault="00050CF3" w:rsidP="004B578B">
      <w:pPr>
        <w:rPr>
          <w:rFonts w:asciiTheme="minorHAnsi" w:hAnsiTheme="minorHAnsi" w:cstheme="minorHAnsi"/>
          <w:sz w:val="22"/>
        </w:rPr>
      </w:pPr>
      <w:r w:rsidRPr="005E725E">
        <w:rPr>
          <w:rFonts w:asciiTheme="minorHAnsi" w:hAnsiTheme="minorHAnsi" w:cstheme="minorHAnsi"/>
          <w:sz w:val="22"/>
        </w:rPr>
        <w:t xml:space="preserve"> </w:t>
      </w:r>
    </w:p>
    <w:p w:rsidR="00F84689" w:rsidRDefault="008B5414" w:rsidP="004B578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Framtidens Selma – en </w:t>
      </w:r>
      <w:r w:rsidR="006D2721" w:rsidRPr="005E725E">
        <w:rPr>
          <w:rFonts w:asciiTheme="minorHAnsi" w:hAnsiTheme="minorHAnsi" w:cstheme="minorHAnsi"/>
          <w:sz w:val="22"/>
        </w:rPr>
        <w:t>livfull stadsdel med ett lokalt torg som erbjuder bra handels- och serviceutb</w:t>
      </w:r>
      <w:r w:rsidR="00FC2440">
        <w:rPr>
          <w:rFonts w:asciiTheme="minorHAnsi" w:hAnsiTheme="minorHAnsi" w:cstheme="minorHAnsi"/>
          <w:sz w:val="22"/>
        </w:rPr>
        <w:t>ud, m</w:t>
      </w:r>
      <w:r w:rsidR="009109F7" w:rsidRPr="005E725E">
        <w:rPr>
          <w:rFonts w:asciiTheme="minorHAnsi" w:hAnsiTheme="minorHAnsi" w:cstheme="minorHAnsi"/>
          <w:sz w:val="22"/>
        </w:rPr>
        <w:t xml:space="preserve">ed ett rikt kultur- </w:t>
      </w:r>
      <w:r w:rsidR="005E71CD">
        <w:rPr>
          <w:rFonts w:asciiTheme="minorHAnsi" w:hAnsiTheme="minorHAnsi" w:cstheme="minorHAnsi"/>
          <w:sz w:val="22"/>
        </w:rPr>
        <w:t>och idrottsliv.</w:t>
      </w:r>
    </w:p>
    <w:p w:rsidR="000A7569" w:rsidRDefault="000A7569" w:rsidP="004B578B">
      <w:pPr>
        <w:rPr>
          <w:rFonts w:asciiTheme="minorHAnsi" w:hAnsiTheme="minorHAnsi" w:cstheme="minorHAnsi"/>
          <w:sz w:val="22"/>
        </w:rPr>
      </w:pPr>
    </w:p>
    <w:p w:rsidR="000A7569" w:rsidRPr="005E725E" w:rsidRDefault="000A7569" w:rsidP="004B578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Förslag till inriktning</w:t>
      </w:r>
      <w:r w:rsidR="00DC13F1">
        <w:rPr>
          <w:rFonts w:asciiTheme="minorHAnsi" w:hAnsiTheme="minorHAnsi" w:cstheme="minorHAnsi"/>
          <w:sz w:val="22"/>
        </w:rPr>
        <w:t xml:space="preserve"> </w:t>
      </w:r>
    </w:p>
    <w:p w:rsidR="005B1A58" w:rsidRPr="005E725E" w:rsidRDefault="005B1A58" w:rsidP="004B578B">
      <w:pPr>
        <w:rPr>
          <w:rFonts w:asciiTheme="minorHAnsi" w:hAnsiTheme="minorHAnsi" w:cstheme="minorHAnsi"/>
          <w:sz w:val="22"/>
        </w:rPr>
      </w:pPr>
    </w:p>
    <w:p w:rsidR="00F84689" w:rsidRPr="00A75184" w:rsidRDefault="00BA1E9F" w:rsidP="004B578B">
      <w:pPr>
        <w:pStyle w:val="Liststycke"/>
        <w:numPr>
          <w:ilvl w:val="0"/>
          <w:numId w:val="1"/>
        </w:numPr>
        <w:rPr>
          <w:rFonts w:cstheme="minorHAnsi"/>
          <w:sz w:val="22"/>
        </w:rPr>
      </w:pPr>
      <w:r w:rsidRPr="005E725E">
        <w:rPr>
          <w:rFonts w:cstheme="minorHAnsi"/>
          <w:sz w:val="22"/>
        </w:rPr>
        <w:t>Ett</w:t>
      </w:r>
      <w:r>
        <w:rPr>
          <w:rFonts w:cstheme="minorHAnsi"/>
          <w:sz w:val="22"/>
        </w:rPr>
        <w:t xml:space="preserve"> nytt t</w:t>
      </w:r>
      <w:r w:rsidRPr="005E725E">
        <w:rPr>
          <w:rFonts w:cstheme="minorHAnsi"/>
          <w:sz w:val="22"/>
        </w:rPr>
        <w:t>org, i</w:t>
      </w:r>
      <w:r w:rsidR="00F25E7E">
        <w:rPr>
          <w:rFonts w:cstheme="minorHAnsi"/>
          <w:sz w:val="22"/>
        </w:rPr>
        <w:t xml:space="preserve"> anslutning till</w:t>
      </w:r>
      <w:r w:rsidR="004673EB">
        <w:rPr>
          <w:rFonts w:cstheme="minorHAnsi"/>
          <w:sz w:val="22"/>
        </w:rPr>
        <w:t xml:space="preserve"> ny</w:t>
      </w:r>
      <w:r w:rsidR="00F25E7E">
        <w:rPr>
          <w:rFonts w:cstheme="minorHAnsi"/>
          <w:sz w:val="22"/>
        </w:rPr>
        <w:t xml:space="preserve"> busshållplats,</w:t>
      </w:r>
      <w:r w:rsidR="004673EB">
        <w:rPr>
          <w:rFonts w:cstheme="minorHAnsi"/>
          <w:sz w:val="22"/>
        </w:rPr>
        <w:t xml:space="preserve"> </w:t>
      </w:r>
      <w:r w:rsidRPr="005E725E">
        <w:rPr>
          <w:rFonts w:cstheme="minorHAnsi"/>
          <w:sz w:val="22"/>
        </w:rPr>
        <w:t xml:space="preserve">vid Litteraturgatan. </w:t>
      </w:r>
    </w:p>
    <w:p w:rsidR="00F84689" w:rsidRPr="005E725E" w:rsidRDefault="005F2A1F" w:rsidP="00F84689">
      <w:pPr>
        <w:pStyle w:val="Liststycke"/>
        <w:numPr>
          <w:ilvl w:val="0"/>
          <w:numId w:val="1"/>
        </w:numPr>
        <w:rPr>
          <w:rFonts w:cstheme="minorHAnsi"/>
          <w:sz w:val="22"/>
        </w:rPr>
      </w:pPr>
      <w:r w:rsidRPr="005E725E">
        <w:rPr>
          <w:rFonts w:cstheme="minorHAnsi"/>
          <w:sz w:val="22"/>
        </w:rPr>
        <w:t>En gå</w:t>
      </w:r>
      <w:r w:rsidR="005E5CFC">
        <w:rPr>
          <w:rFonts w:cstheme="minorHAnsi"/>
          <w:sz w:val="22"/>
        </w:rPr>
        <w:t>ng</w:t>
      </w:r>
      <w:r w:rsidRPr="005E725E">
        <w:rPr>
          <w:rFonts w:cstheme="minorHAnsi"/>
          <w:sz w:val="22"/>
        </w:rPr>
        <w:t>- och cykelstadsdel</w:t>
      </w:r>
      <w:r w:rsidR="00F84689" w:rsidRPr="005E725E">
        <w:rPr>
          <w:rFonts w:cstheme="minorHAnsi"/>
          <w:sz w:val="22"/>
        </w:rPr>
        <w:t xml:space="preserve"> m</w:t>
      </w:r>
      <w:r w:rsidR="00126D8C">
        <w:rPr>
          <w:rFonts w:cstheme="minorHAnsi"/>
          <w:sz w:val="22"/>
        </w:rPr>
        <w:t>ed korta avstånd, där det är enkelt att ta sig</w:t>
      </w:r>
      <w:r w:rsidR="00F84689" w:rsidRPr="005E725E">
        <w:rPr>
          <w:rFonts w:cstheme="minorHAnsi"/>
          <w:sz w:val="22"/>
        </w:rPr>
        <w:t xml:space="preserve"> fram till fots</w:t>
      </w:r>
      <w:r w:rsidR="00FA0212">
        <w:rPr>
          <w:rFonts w:cstheme="minorHAnsi"/>
          <w:sz w:val="22"/>
        </w:rPr>
        <w:t xml:space="preserve"> eller </w:t>
      </w:r>
      <w:r w:rsidRPr="005E725E">
        <w:rPr>
          <w:rFonts w:cstheme="minorHAnsi"/>
          <w:sz w:val="22"/>
        </w:rPr>
        <w:t xml:space="preserve">med </w:t>
      </w:r>
      <w:r w:rsidR="00786727" w:rsidRPr="005E725E">
        <w:rPr>
          <w:rFonts w:cstheme="minorHAnsi"/>
          <w:sz w:val="22"/>
        </w:rPr>
        <w:t>cykel</w:t>
      </w:r>
    </w:p>
    <w:p w:rsidR="00F84689" w:rsidRPr="005E725E" w:rsidRDefault="00126D8C" w:rsidP="00F84689">
      <w:pPr>
        <w:pStyle w:val="Liststycke"/>
        <w:numPr>
          <w:ilvl w:val="0"/>
          <w:numId w:val="1"/>
        </w:numPr>
        <w:rPr>
          <w:rFonts w:cstheme="minorHAnsi"/>
          <w:sz w:val="22"/>
        </w:rPr>
      </w:pPr>
      <w:r>
        <w:rPr>
          <w:rFonts w:cstheme="minorHAnsi"/>
          <w:sz w:val="22"/>
        </w:rPr>
        <w:t>Et</w:t>
      </w:r>
      <w:r w:rsidR="00FA0212">
        <w:rPr>
          <w:rFonts w:cstheme="minorHAnsi"/>
          <w:sz w:val="22"/>
        </w:rPr>
        <w:t>t</w:t>
      </w:r>
      <w:r w:rsidR="00F84689" w:rsidRPr="005E725E">
        <w:rPr>
          <w:rFonts w:cstheme="minorHAnsi"/>
          <w:sz w:val="22"/>
        </w:rPr>
        <w:t xml:space="preserve"> tydligt grönt </w:t>
      </w:r>
      <w:proofErr w:type="spellStart"/>
      <w:r w:rsidR="00F84689" w:rsidRPr="005E725E">
        <w:rPr>
          <w:rFonts w:cstheme="minorHAnsi"/>
          <w:sz w:val="22"/>
        </w:rPr>
        <w:t>stråk</w:t>
      </w:r>
      <w:r w:rsidR="007474CA">
        <w:rPr>
          <w:rFonts w:cstheme="minorHAnsi"/>
          <w:sz w:val="22"/>
        </w:rPr>
        <w:t>.</w:t>
      </w:r>
      <w:r w:rsidR="005B1A58" w:rsidRPr="005E725E">
        <w:rPr>
          <w:rFonts w:cstheme="minorHAnsi"/>
          <w:sz w:val="22"/>
        </w:rPr>
        <w:t>Centralt</w:t>
      </w:r>
      <w:proofErr w:type="spellEnd"/>
      <w:r w:rsidR="00F84689" w:rsidRPr="005E725E">
        <w:rPr>
          <w:rFonts w:cstheme="minorHAnsi"/>
          <w:sz w:val="22"/>
        </w:rPr>
        <w:t xml:space="preserve"> parkstråk</w:t>
      </w:r>
      <w:r w:rsidR="009109F7" w:rsidRPr="005E725E">
        <w:rPr>
          <w:rFonts w:cstheme="minorHAnsi"/>
          <w:sz w:val="22"/>
        </w:rPr>
        <w:t xml:space="preserve"> i nordsydlig riktning.</w:t>
      </w:r>
    </w:p>
    <w:p w:rsidR="005F2A1F" w:rsidRPr="005E725E" w:rsidRDefault="005F2A1F" w:rsidP="00F84689">
      <w:pPr>
        <w:pStyle w:val="Liststycke"/>
        <w:numPr>
          <w:ilvl w:val="0"/>
          <w:numId w:val="1"/>
        </w:numPr>
        <w:rPr>
          <w:rFonts w:cstheme="minorHAnsi"/>
          <w:sz w:val="22"/>
        </w:rPr>
      </w:pPr>
      <w:r w:rsidRPr="005E725E">
        <w:rPr>
          <w:rFonts w:cstheme="minorHAnsi"/>
          <w:sz w:val="22"/>
        </w:rPr>
        <w:t>Litteraturgatan/Bac</w:t>
      </w:r>
      <w:r w:rsidR="00933F14">
        <w:rPr>
          <w:rFonts w:cstheme="minorHAnsi"/>
          <w:sz w:val="22"/>
        </w:rPr>
        <w:t>kadalen (med Backadalen menas</w:t>
      </w:r>
      <w:r w:rsidRPr="005E725E">
        <w:rPr>
          <w:rFonts w:cstheme="minorHAnsi"/>
          <w:sz w:val="22"/>
        </w:rPr>
        <w:t xml:space="preserve"> vägen ner mot E6:an)</w:t>
      </w:r>
    </w:p>
    <w:p w:rsidR="005F2A1F" w:rsidRPr="005E725E" w:rsidRDefault="00D81CAF" w:rsidP="005F2A1F">
      <w:pPr>
        <w:pStyle w:val="Liststycke"/>
        <w:rPr>
          <w:rFonts w:cstheme="minorHAnsi"/>
          <w:sz w:val="22"/>
        </w:rPr>
      </w:pPr>
      <w:r>
        <w:rPr>
          <w:rFonts w:cstheme="minorHAnsi"/>
          <w:sz w:val="22"/>
        </w:rPr>
        <w:t>görs om till</w:t>
      </w:r>
      <w:r w:rsidR="000A7569">
        <w:rPr>
          <w:rFonts w:cstheme="minorHAnsi"/>
          <w:sz w:val="22"/>
        </w:rPr>
        <w:t xml:space="preserve"> </w:t>
      </w:r>
      <w:r w:rsidR="00C72435">
        <w:rPr>
          <w:rFonts w:cstheme="minorHAnsi"/>
          <w:sz w:val="22"/>
        </w:rPr>
        <w:t xml:space="preserve">stadsgator, med plats för </w:t>
      </w:r>
      <w:r w:rsidR="000A7569" w:rsidRPr="000A7569">
        <w:rPr>
          <w:rFonts w:cstheme="minorHAnsi"/>
          <w:sz w:val="22"/>
        </w:rPr>
        <w:t>gåen</w:t>
      </w:r>
      <w:r w:rsidR="00F57CBC">
        <w:rPr>
          <w:rFonts w:cstheme="minorHAnsi"/>
          <w:sz w:val="22"/>
        </w:rPr>
        <w:t>de och cyklister</w:t>
      </w:r>
      <w:r w:rsidR="00C72435">
        <w:rPr>
          <w:rFonts w:cstheme="minorHAnsi"/>
          <w:sz w:val="22"/>
        </w:rPr>
        <w:t xml:space="preserve"> , bil </w:t>
      </w:r>
      <w:r w:rsidR="000A7569" w:rsidRPr="000A7569">
        <w:rPr>
          <w:rFonts w:cstheme="minorHAnsi"/>
          <w:sz w:val="22"/>
        </w:rPr>
        <w:t>och kollektivtrafik</w:t>
      </w:r>
    </w:p>
    <w:p w:rsidR="00F84689" w:rsidRDefault="006D2721" w:rsidP="00F84689">
      <w:pPr>
        <w:pStyle w:val="Liststycke"/>
        <w:numPr>
          <w:ilvl w:val="0"/>
          <w:numId w:val="1"/>
        </w:numPr>
        <w:rPr>
          <w:rFonts w:cstheme="minorHAnsi"/>
          <w:sz w:val="22"/>
        </w:rPr>
      </w:pPr>
      <w:r w:rsidRPr="005E725E">
        <w:rPr>
          <w:rFonts w:cstheme="minorHAnsi"/>
          <w:sz w:val="22"/>
        </w:rPr>
        <w:t>500 nya bostäder</w:t>
      </w:r>
      <w:r w:rsidR="005F2A1F" w:rsidRPr="005E725E">
        <w:rPr>
          <w:rFonts w:cstheme="minorHAnsi"/>
          <w:sz w:val="22"/>
        </w:rPr>
        <w:t xml:space="preserve"> i första etappen</w:t>
      </w:r>
      <w:r w:rsidRPr="005E725E">
        <w:rPr>
          <w:rFonts w:cstheme="minorHAnsi"/>
          <w:sz w:val="22"/>
        </w:rPr>
        <w:t>, b</w:t>
      </w:r>
      <w:r w:rsidR="00F84689" w:rsidRPr="005E725E">
        <w:rPr>
          <w:rFonts w:cstheme="minorHAnsi"/>
          <w:sz w:val="22"/>
        </w:rPr>
        <w:t>ebyggelse 3-7 våningar</w:t>
      </w:r>
      <w:r w:rsidRPr="005E725E">
        <w:rPr>
          <w:rFonts w:cstheme="minorHAnsi"/>
          <w:sz w:val="22"/>
        </w:rPr>
        <w:t xml:space="preserve">, </w:t>
      </w:r>
      <w:r w:rsidR="00126D8C">
        <w:rPr>
          <w:rFonts w:cstheme="minorHAnsi"/>
          <w:sz w:val="22"/>
        </w:rPr>
        <w:t xml:space="preserve"> ev.</w:t>
      </w:r>
      <w:r w:rsidR="00B12E39">
        <w:rPr>
          <w:rFonts w:cstheme="minorHAnsi"/>
          <w:sz w:val="22"/>
        </w:rPr>
        <w:t xml:space="preserve"> </w:t>
      </w:r>
      <w:r w:rsidRPr="005E725E">
        <w:rPr>
          <w:rFonts w:cstheme="minorHAnsi"/>
          <w:sz w:val="22"/>
        </w:rPr>
        <w:t>enst</w:t>
      </w:r>
      <w:r w:rsidR="00BA1E9F">
        <w:rPr>
          <w:rFonts w:cstheme="minorHAnsi"/>
          <w:sz w:val="22"/>
        </w:rPr>
        <w:t>aka högre</w:t>
      </w:r>
      <w:r w:rsidRPr="005E725E">
        <w:rPr>
          <w:rFonts w:cstheme="minorHAnsi"/>
          <w:sz w:val="22"/>
        </w:rPr>
        <w:t xml:space="preserve"> hus</w:t>
      </w:r>
      <w:r w:rsidR="00C72435">
        <w:rPr>
          <w:rFonts w:cstheme="minorHAnsi"/>
          <w:sz w:val="22"/>
        </w:rPr>
        <w:t>.</w:t>
      </w:r>
      <w:r w:rsidR="00B12E39">
        <w:rPr>
          <w:rFonts w:cstheme="minorHAnsi"/>
          <w:sz w:val="22"/>
        </w:rPr>
        <w:t xml:space="preserve"> </w:t>
      </w:r>
    </w:p>
    <w:p w:rsidR="00BA1E9F" w:rsidRPr="005E725E" w:rsidRDefault="00BA1E9F" w:rsidP="00F84689">
      <w:pPr>
        <w:pStyle w:val="Liststycke"/>
        <w:numPr>
          <w:ilvl w:val="0"/>
          <w:numId w:val="1"/>
        </w:numPr>
        <w:rPr>
          <w:rFonts w:cstheme="minorHAnsi"/>
          <w:sz w:val="22"/>
        </w:rPr>
      </w:pPr>
      <w:r>
        <w:rPr>
          <w:rFonts w:cstheme="minorHAnsi"/>
          <w:sz w:val="22"/>
        </w:rPr>
        <w:t>Ett landmärke – högre hus ut mot E6:an</w:t>
      </w:r>
      <w:r w:rsidR="00C72435">
        <w:rPr>
          <w:rFonts w:cstheme="minorHAnsi"/>
          <w:sz w:val="22"/>
        </w:rPr>
        <w:t xml:space="preserve"> för att annonsera torget.</w:t>
      </w:r>
    </w:p>
    <w:p w:rsidR="00F84689" w:rsidRPr="005E725E" w:rsidRDefault="00F84689" w:rsidP="004B578B">
      <w:pPr>
        <w:rPr>
          <w:rFonts w:asciiTheme="minorHAnsi" w:hAnsiTheme="minorHAnsi" w:cstheme="minorHAnsi"/>
          <w:sz w:val="22"/>
        </w:rPr>
      </w:pPr>
    </w:p>
    <w:p w:rsidR="00D81CAF" w:rsidRDefault="00D81CAF" w:rsidP="004B578B">
      <w:pPr>
        <w:rPr>
          <w:rFonts w:asciiTheme="minorHAnsi" w:hAnsiTheme="minorHAnsi" w:cstheme="minorHAnsi"/>
          <w:sz w:val="22"/>
        </w:rPr>
      </w:pPr>
    </w:p>
    <w:p w:rsidR="00D81CAF" w:rsidRDefault="00D81CAF" w:rsidP="004B578B">
      <w:pPr>
        <w:rPr>
          <w:rFonts w:asciiTheme="minorHAnsi" w:hAnsiTheme="minorHAnsi" w:cstheme="minorHAnsi"/>
          <w:sz w:val="22"/>
        </w:rPr>
      </w:pPr>
    </w:p>
    <w:p w:rsidR="00F84689" w:rsidRPr="005E725E" w:rsidRDefault="005F2A1F" w:rsidP="00B46C29">
      <w:pPr>
        <w:rPr>
          <w:rFonts w:asciiTheme="minorHAnsi" w:hAnsiTheme="minorHAnsi" w:cstheme="minorHAnsi"/>
          <w:sz w:val="22"/>
        </w:rPr>
      </w:pPr>
      <w:r w:rsidRPr="005E725E">
        <w:rPr>
          <w:rFonts w:asciiTheme="minorHAnsi" w:hAnsiTheme="minorHAnsi" w:cstheme="minorHAnsi"/>
          <w:sz w:val="22"/>
        </w:rPr>
        <w:t xml:space="preserve"> - Vi har fått in många goda idéer som vi nu tar med oss i detaljplanearbetet, både från arkitektlagen och f</w:t>
      </w:r>
      <w:r w:rsidR="000C1042" w:rsidRPr="005E725E">
        <w:rPr>
          <w:rFonts w:asciiTheme="minorHAnsi" w:hAnsiTheme="minorHAnsi" w:cstheme="minorHAnsi"/>
          <w:sz w:val="22"/>
        </w:rPr>
        <w:t xml:space="preserve">rån allmänheten, säger Carolina </w:t>
      </w:r>
      <w:proofErr w:type="spellStart"/>
      <w:r w:rsidR="000C1042" w:rsidRPr="005E725E">
        <w:rPr>
          <w:rFonts w:asciiTheme="minorHAnsi" w:hAnsiTheme="minorHAnsi" w:cstheme="minorHAnsi"/>
          <w:sz w:val="22"/>
        </w:rPr>
        <w:t>Grabowska</w:t>
      </w:r>
      <w:proofErr w:type="spellEnd"/>
      <w:r w:rsidR="000C1042" w:rsidRPr="005E725E">
        <w:rPr>
          <w:rFonts w:asciiTheme="minorHAnsi" w:hAnsiTheme="minorHAnsi" w:cstheme="minorHAnsi"/>
          <w:sz w:val="22"/>
        </w:rPr>
        <w:t xml:space="preserve">, </w:t>
      </w:r>
      <w:r w:rsidR="00B46C29">
        <w:rPr>
          <w:rFonts w:asciiTheme="minorHAnsi" w:hAnsiTheme="minorHAnsi" w:cstheme="minorHAnsi"/>
          <w:sz w:val="22"/>
        </w:rPr>
        <w:t xml:space="preserve">planarkitekt </w:t>
      </w:r>
      <w:r w:rsidR="00DC13F1">
        <w:rPr>
          <w:rFonts w:asciiTheme="minorHAnsi" w:hAnsiTheme="minorHAnsi" w:cstheme="minorHAnsi"/>
          <w:sz w:val="22"/>
        </w:rPr>
        <w:t xml:space="preserve">vid </w:t>
      </w:r>
      <w:proofErr w:type="spellStart"/>
      <w:r w:rsidR="00DB7EF5">
        <w:rPr>
          <w:rFonts w:asciiTheme="minorHAnsi" w:hAnsiTheme="minorHAnsi" w:cstheme="minorHAnsi"/>
          <w:sz w:val="22"/>
        </w:rPr>
        <w:t>s</w:t>
      </w:r>
      <w:r w:rsidR="00B46C29" w:rsidRPr="00B46C29">
        <w:rPr>
          <w:rFonts w:asciiTheme="minorHAnsi" w:hAnsiTheme="minorHAnsi" w:cstheme="minorHAnsi"/>
          <w:sz w:val="22"/>
        </w:rPr>
        <w:t>tads</w:t>
      </w:r>
      <w:r w:rsidR="00C31D20">
        <w:rPr>
          <w:rFonts w:asciiTheme="minorHAnsi" w:hAnsiTheme="minorHAnsi" w:cstheme="minorHAnsi"/>
          <w:sz w:val="22"/>
        </w:rPr>
        <w:t>-</w:t>
      </w:r>
      <w:r w:rsidR="00B46C29" w:rsidRPr="00B46C29">
        <w:rPr>
          <w:rFonts w:asciiTheme="minorHAnsi" w:hAnsiTheme="minorHAnsi" w:cstheme="minorHAnsi"/>
          <w:sz w:val="22"/>
        </w:rPr>
        <w:t>byggnadskont</w:t>
      </w:r>
      <w:r w:rsidR="00B46C29">
        <w:rPr>
          <w:rFonts w:asciiTheme="minorHAnsi" w:hAnsiTheme="minorHAnsi" w:cstheme="minorHAnsi"/>
          <w:sz w:val="22"/>
        </w:rPr>
        <w:t>oret</w:t>
      </w:r>
      <w:proofErr w:type="spellEnd"/>
      <w:r w:rsidR="00B46C29">
        <w:rPr>
          <w:rFonts w:asciiTheme="minorHAnsi" w:hAnsiTheme="minorHAnsi" w:cstheme="minorHAnsi"/>
          <w:sz w:val="22"/>
        </w:rPr>
        <w:t>.</w:t>
      </w:r>
    </w:p>
    <w:p w:rsidR="00F84689" w:rsidRPr="00F34279" w:rsidRDefault="00F84689" w:rsidP="004B578B">
      <w:pPr>
        <w:rPr>
          <w:rFonts w:asciiTheme="minorHAnsi" w:hAnsiTheme="minorHAnsi" w:cstheme="minorHAnsi"/>
          <w:sz w:val="22"/>
        </w:rPr>
      </w:pPr>
    </w:p>
    <w:p w:rsidR="00FA0212" w:rsidRDefault="00FA0212" w:rsidP="004B578B">
      <w:pPr>
        <w:rPr>
          <w:rFonts w:asciiTheme="minorHAnsi" w:hAnsiTheme="minorHAnsi" w:cstheme="minorHAnsi"/>
          <w:sz w:val="20"/>
          <w:szCs w:val="20"/>
        </w:rPr>
      </w:pPr>
    </w:p>
    <w:p w:rsidR="00FA0212" w:rsidRDefault="00FA0212" w:rsidP="004B578B">
      <w:pPr>
        <w:rPr>
          <w:rFonts w:asciiTheme="minorHAnsi" w:hAnsiTheme="minorHAnsi" w:cstheme="minorHAnsi"/>
          <w:sz w:val="20"/>
          <w:szCs w:val="20"/>
        </w:rPr>
      </w:pPr>
    </w:p>
    <w:p w:rsidR="00BA1E9F" w:rsidRDefault="00BA1E9F" w:rsidP="004B578B">
      <w:pPr>
        <w:rPr>
          <w:rFonts w:asciiTheme="minorHAnsi" w:hAnsiTheme="minorHAnsi" w:cstheme="minorHAnsi"/>
          <w:sz w:val="20"/>
          <w:szCs w:val="20"/>
        </w:rPr>
      </w:pPr>
    </w:p>
    <w:p w:rsidR="00F0021D" w:rsidRDefault="00F0021D" w:rsidP="004B578B">
      <w:pPr>
        <w:rPr>
          <w:rFonts w:asciiTheme="minorHAnsi" w:hAnsiTheme="minorHAnsi" w:cstheme="minorHAnsi"/>
          <w:sz w:val="20"/>
          <w:szCs w:val="20"/>
        </w:rPr>
      </w:pPr>
    </w:p>
    <w:p w:rsidR="00F34279" w:rsidRPr="00B60892" w:rsidRDefault="00F34279" w:rsidP="004B578B">
      <w:pPr>
        <w:rPr>
          <w:rFonts w:asciiTheme="minorHAnsi" w:hAnsiTheme="minorHAnsi" w:cstheme="minorHAnsi"/>
          <w:sz w:val="20"/>
          <w:szCs w:val="20"/>
        </w:rPr>
      </w:pPr>
      <w:r w:rsidRPr="00B60892">
        <w:rPr>
          <w:rFonts w:asciiTheme="minorHAnsi" w:hAnsiTheme="minorHAnsi" w:cstheme="minorHAnsi"/>
          <w:sz w:val="20"/>
          <w:szCs w:val="20"/>
        </w:rPr>
        <w:t>Skissen nedan till vänster illustrerar hur knutpunkten lokaliseras, med nytt hållplatsläge</w:t>
      </w:r>
      <w:r w:rsidR="00D81CAF">
        <w:rPr>
          <w:rFonts w:asciiTheme="minorHAnsi" w:hAnsiTheme="minorHAnsi" w:cstheme="minorHAnsi"/>
          <w:sz w:val="20"/>
          <w:szCs w:val="20"/>
        </w:rPr>
        <w:t xml:space="preserve"> och välkomnande torg</w:t>
      </w:r>
      <w:r w:rsidR="00B60892" w:rsidRPr="00B60892">
        <w:rPr>
          <w:rFonts w:asciiTheme="minorHAnsi" w:hAnsiTheme="minorHAnsi" w:cstheme="minorHAnsi"/>
          <w:sz w:val="20"/>
          <w:szCs w:val="20"/>
        </w:rPr>
        <w:t xml:space="preserve"> från Litteraturgatan</w:t>
      </w:r>
      <w:r w:rsidRPr="00B60892">
        <w:rPr>
          <w:rFonts w:asciiTheme="minorHAnsi" w:hAnsiTheme="minorHAnsi" w:cstheme="minorHAnsi"/>
          <w:sz w:val="20"/>
          <w:szCs w:val="20"/>
        </w:rPr>
        <w:t>. Den högra bilden visar</w:t>
      </w:r>
      <w:r w:rsidR="00B60892" w:rsidRPr="00B60892">
        <w:rPr>
          <w:rFonts w:asciiTheme="minorHAnsi" w:hAnsiTheme="minorHAnsi" w:cstheme="minorHAnsi"/>
          <w:sz w:val="20"/>
          <w:szCs w:val="20"/>
        </w:rPr>
        <w:t xml:space="preserve"> ett</w:t>
      </w:r>
      <w:r w:rsidRPr="00B60892">
        <w:rPr>
          <w:rFonts w:asciiTheme="minorHAnsi" w:hAnsiTheme="minorHAnsi" w:cstheme="minorHAnsi"/>
          <w:sz w:val="20"/>
          <w:szCs w:val="20"/>
        </w:rPr>
        <w:t xml:space="preserve"> nordsydligt parkstråk, som blir o</w:t>
      </w:r>
      <w:r w:rsidR="00D81CAF">
        <w:rPr>
          <w:rFonts w:asciiTheme="minorHAnsi" w:hAnsiTheme="minorHAnsi" w:cstheme="minorHAnsi"/>
          <w:sz w:val="20"/>
          <w:szCs w:val="20"/>
        </w:rPr>
        <w:t xml:space="preserve">mrådets gröna nerv, med utrymme för lek, rekreation och vila. </w:t>
      </w:r>
    </w:p>
    <w:p w:rsidR="00F84689" w:rsidRDefault="00F84689" w:rsidP="004B578B">
      <w:pPr>
        <w:rPr>
          <w:rFonts w:asciiTheme="minorHAnsi" w:hAnsiTheme="minorHAnsi" w:cstheme="minorHAnsi"/>
          <w:szCs w:val="24"/>
        </w:rPr>
      </w:pPr>
    </w:p>
    <w:p w:rsidR="00F34279" w:rsidRDefault="004F1C5F" w:rsidP="004B578B">
      <w:pPr>
        <w:rPr>
          <w:rFonts w:asciiTheme="minorHAnsi" w:hAnsiTheme="minorHAnsi" w:cstheme="minorHAnsi"/>
          <w:sz w:val="20"/>
          <w:szCs w:val="20"/>
        </w:rPr>
      </w:pPr>
      <w:r w:rsidRPr="004F1C5F">
        <w:rPr>
          <w:rFonts w:asciiTheme="minorHAnsi" w:hAnsiTheme="minorHAnsi" w:cstheme="minorHAnsi"/>
          <w:noProof/>
          <w:szCs w:val="24"/>
          <w:lang w:eastAsia="sv-SE"/>
        </w:rPr>
        <w:lastRenderedPageBreak/>
        <w:drawing>
          <wp:inline distT="0" distB="0" distL="0" distR="0">
            <wp:extent cx="2543175" cy="2338916"/>
            <wp:effectExtent l="19050" t="0" r="9525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07" cy="234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279" w:rsidRPr="00F34279">
        <w:rPr>
          <w:rFonts w:asciiTheme="minorHAnsi" w:hAnsiTheme="minorHAnsi" w:cstheme="minorHAnsi"/>
          <w:noProof/>
          <w:sz w:val="20"/>
          <w:szCs w:val="20"/>
          <w:lang w:eastAsia="sv-SE"/>
        </w:rPr>
        <w:drawing>
          <wp:inline distT="0" distB="0" distL="0" distR="0">
            <wp:extent cx="2862048" cy="2714625"/>
            <wp:effectExtent l="19050" t="0" r="0" b="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52" cy="271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79" w:rsidRDefault="00F34279" w:rsidP="004B578B">
      <w:pPr>
        <w:rPr>
          <w:rFonts w:asciiTheme="minorHAnsi" w:hAnsiTheme="minorHAnsi" w:cstheme="minorHAnsi"/>
          <w:sz w:val="20"/>
          <w:szCs w:val="20"/>
        </w:rPr>
      </w:pPr>
    </w:p>
    <w:p w:rsidR="00F84689" w:rsidRDefault="00F34279" w:rsidP="004B57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Illu</w:t>
      </w:r>
      <w:r w:rsidRPr="00F34279">
        <w:rPr>
          <w:rFonts w:asciiTheme="minorHAnsi" w:hAnsiTheme="minorHAnsi" w:cstheme="minorHAnsi"/>
          <w:sz w:val="20"/>
          <w:szCs w:val="20"/>
        </w:rPr>
        <w:t>stration</w:t>
      </w:r>
      <w:r>
        <w:rPr>
          <w:rFonts w:asciiTheme="minorHAnsi" w:hAnsiTheme="minorHAnsi" w:cstheme="minorHAnsi"/>
          <w:sz w:val="20"/>
          <w:szCs w:val="20"/>
        </w:rPr>
        <w:t>er</w:t>
      </w:r>
      <w:r w:rsidR="00C64677">
        <w:rPr>
          <w:rFonts w:asciiTheme="minorHAnsi" w:hAnsiTheme="minorHAnsi" w:cstheme="minorHAnsi"/>
          <w:sz w:val="20"/>
          <w:szCs w:val="20"/>
        </w:rPr>
        <w:t>: s</w:t>
      </w:r>
      <w:r w:rsidR="00B7519D">
        <w:rPr>
          <w:rFonts w:asciiTheme="minorHAnsi" w:hAnsiTheme="minorHAnsi" w:cstheme="minorHAnsi"/>
          <w:sz w:val="20"/>
          <w:szCs w:val="20"/>
        </w:rPr>
        <w:t>tadsbyggnadskontoret, Göteborgs Stad.</w:t>
      </w:r>
    </w:p>
    <w:p w:rsidR="004D409B" w:rsidRPr="00E32250" w:rsidRDefault="004D409B" w:rsidP="004B578B">
      <w:pPr>
        <w:rPr>
          <w:rFonts w:asciiTheme="minorHAnsi" w:hAnsiTheme="minorHAnsi" w:cstheme="minorHAnsi"/>
          <w:b/>
          <w:sz w:val="20"/>
          <w:szCs w:val="20"/>
        </w:rPr>
      </w:pPr>
    </w:p>
    <w:p w:rsidR="00933F14" w:rsidRPr="00E32250" w:rsidRDefault="00933F14" w:rsidP="00933F14">
      <w:pPr>
        <w:rPr>
          <w:rFonts w:asciiTheme="minorHAnsi" w:hAnsiTheme="minorHAnsi" w:cstheme="minorHAnsi"/>
          <w:b/>
          <w:sz w:val="22"/>
        </w:rPr>
      </w:pPr>
      <w:r w:rsidRPr="00E32250">
        <w:rPr>
          <w:rFonts w:asciiTheme="minorHAnsi" w:hAnsiTheme="minorHAnsi" w:cstheme="minorHAnsi"/>
          <w:b/>
          <w:sz w:val="22"/>
        </w:rPr>
        <w:t>Vad händer nu?</w:t>
      </w:r>
    </w:p>
    <w:p w:rsidR="00933F14" w:rsidRPr="00933F14" w:rsidRDefault="00933F14" w:rsidP="00933F14">
      <w:pPr>
        <w:rPr>
          <w:rFonts w:asciiTheme="minorHAnsi" w:hAnsiTheme="minorHAnsi" w:cstheme="minorHAnsi"/>
          <w:sz w:val="22"/>
        </w:rPr>
      </w:pPr>
      <w:r w:rsidRPr="00933F14">
        <w:rPr>
          <w:rFonts w:asciiTheme="minorHAnsi" w:hAnsiTheme="minorHAnsi" w:cstheme="minorHAnsi"/>
          <w:sz w:val="22"/>
        </w:rPr>
        <w:t>Selma Lagerlöfs torg kommer att byggas ut i flera et</w:t>
      </w:r>
      <w:r w:rsidR="00D95D4D">
        <w:rPr>
          <w:rFonts w:asciiTheme="minorHAnsi" w:hAnsiTheme="minorHAnsi" w:cstheme="minorHAnsi"/>
          <w:sz w:val="22"/>
        </w:rPr>
        <w:t>apper. Nu går startskottet för s</w:t>
      </w:r>
      <w:r w:rsidRPr="00933F14">
        <w:rPr>
          <w:rFonts w:asciiTheme="minorHAnsi" w:hAnsiTheme="minorHAnsi" w:cstheme="minorHAnsi"/>
          <w:sz w:val="22"/>
        </w:rPr>
        <w:t>tadsbyggnadskontorets arbete med detaljplan för etapp 1, vilket omfattar torget och området i anslutning till Litter</w:t>
      </w:r>
      <w:r w:rsidR="003E19B5">
        <w:rPr>
          <w:rFonts w:asciiTheme="minorHAnsi" w:hAnsiTheme="minorHAnsi" w:cstheme="minorHAnsi"/>
          <w:sz w:val="22"/>
        </w:rPr>
        <w:t>aturgatan/Backadalen</w:t>
      </w:r>
      <w:r w:rsidRPr="00933F14">
        <w:rPr>
          <w:rFonts w:asciiTheme="minorHAnsi" w:hAnsiTheme="minorHAnsi" w:cstheme="minorHAnsi"/>
          <w:sz w:val="22"/>
        </w:rPr>
        <w:t>. Inom den första etappen inryms ca 500 nya bostäder samt ytor för handel, service samt kultur- och idrott.</w:t>
      </w:r>
    </w:p>
    <w:p w:rsidR="00933F14" w:rsidRPr="00933F14" w:rsidRDefault="00933F14" w:rsidP="00933F14">
      <w:pPr>
        <w:rPr>
          <w:rFonts w:asciiTheme="minorHAnsi" w:hAnsiTheme="minorHAnsi" w:cstheme="minorHAnsi"/>
          <w:sz w:val="22"/>
        </w:rPr>
      </w:pPr>
    </w:p>
    <w:p w:rsidR="00933F14" w:rsidRPr="00933F14" w:rsidRDefault="00933F14" w:rsidP="00933F14">
      <w:pPr>
        <w:rPr>
          <w:rFonts w:asciiTheme="minorHAnsi" w:hAnsiTheme="minorHAnsi" w:cstheme="minorHAnsi"/>
          <w:sz w:val="22"/>
        </w:rPr>
      </w:pPr>
      <w:r w:rsidRPr="00933F14">
        <w:rPr>
          <w:rFonts w:asciiTheme="minorHAnsi" w:hAnsiTheme="minorHAnsi" w:cstheme="minorHAnsi"/>
          <w:sz w:val="22"/>
        </w:rPr>
        <w:t xml:space="preserve">I samband med planarbetet kommer </w:t>
      </w:r>
      <w:r w:rsidR="007D7200">
        <w:rPr>
          <w:rFonts w:asciiTheme="minorHAnsi" w:hAnsiTheme="minorHAnsi" w:cstheme="minorHAnsi"/>
          <w:sz w:val="22"/>
        </w:rPr>
        <w:t xml:space="preserve">det att </w:t>
      </w:r>
      <w:r w:rsidRPr="00933F14">
        <w:rPr>
          <w:rFonts w:asciiTheme="minorHAnsi" w:hAnsiTheme="minorHAnsi" w:cstheme="minorHAnsi"/>
          <w:sz w:val="22"/>
        </w:rPr>
        <w:t>finnas tillfälle att lämna synpunkter på förslaget. Först när detaljplanen är klar och vu</w:t>
      </w:r>
      <w:r>
        <w:rPr>
          <w:rFonts w:asciiTheme="minorHAnsi" w:hAnsiTheme="minorHAnsi" w:cstheme="minorHAnsi"/>
          <w:sz w:val="22"/>
        </w:rPr>
        <w:t>nnit laga kraft kan byggnation</w:t>
      </w:r>
      <w:r w:rsidRPr="00933F14">
        <w:rPr>
          <w:rFonts w:asciiTheme="minorHAnsi" w:hAnsiTheme="minorHAnsi" w:cstheme="minorHAnsi"/>
          <w:sz w:val="22"/>
        </w:rPr>
        <w:t xml:space="preserve"> påbörjas. Enligt planen tror vi att det sker kring 2014. Första inflyttning kan ske kring 2016. </w:t>
      </w:r>
    </w:p>
    <w:p w:rsidR="004D409B" w:rsidRPr="00F34279" w:rsidRDefault="004D409B" w:rsidP="004B578B">
      <w:pPr>
        <w:rPr>
          <w:rFonts w:asciiTheme="minorHAnsi" w:hAnsiTheme="minorHAnsi" w:cstheme="minorHAnsi"/>
          <w:sz w:val="20"/>
          <w:szCs w:val="20"/>
        </w:rPr>
      </w:pPr>
    </w:p>
    <w:p w:rsidR="00F84689" w:rsidRDefault="00F84689" w:rsidP="004B578B">
      <w:pPr>
        <w:rPr>
          <w:rFonts w:asciiTheme="minorHAnsi" w:hAnsiTheme="minorHAnsi" w:cstheme="minorHAnsi"/>
          <w:szCs w:val="24"/>
        </w:rPr>
      </w:pPr>
    </w:p>
    <w:p w:rsidR="00F84689" w:rsidRDefault="00F84689" w:rsidP="004B578B">
      <w:pPr>
        <w:rPr>
          <w:rFonts w:asciiTheme="minorHAnsi" w:hAnsiTheme="minorHAnsi" w:cstheme="minorHAnsi"/>
          <w:sz w:val="20"/>
          <w:szCs w:val="20"/>
        </w:rPr>
      </w:pPr>
      <w:r w:rsidRPr="00F84689">
        <w:rPr>
          <w:rFonts w:asciiTheme="minorHAnsi" w:hAnsiTheme="minorHAnsi" w:cstheme="minorHAnsi"/>
          <w:sz w:val="20"/>
          <w:szCs w:val="20"/>
        </w:rPr>
        <w:t>Projektet Framtidens Selma är ett samarbetsprojekt inom Göteborgs Stad. Det syftar till att rusta upp och bygga om Selma Lagerlöfs torg. I projektgruppen ingår</w:t>
      </w:r>
      <w:r w:rsidR="00650109">
        <w:rPr>
          <w:rFonts w:asciiTheme="minorHAnsi" w:hAnsiTheme="minorHAnsi" w:cstheme="minorHAnsi"/>
          <w:sz w:val="20"/>
          <w:szCs w:val="20"/>
        </w:rPr>
        <w:t xml:space="preserve"> </w:t>
      </w:r>
      <w:r w:rsidRPr="00F84689">
        <w:rPr>
          <w:rFonts w:asciiTheme="minorHAnsi" w:hAnsiTheme="minorHAnsi" w:cstheme="minorHAnsi"/>
          <w:sz w:val="20"/>
          <w:szCs w:val="20"/>
        </w:rPr>
        <w:t xml:space="preserve">Fastighetskontoret, Stadsdelsförvaltningen Norra Hisingen och Förvaltnings AB Framtiden, via dotterbolaget </w:t>
      </w:r>
      <w:proofErr w:type="spellStart"/>
      <w:r w:rsidRPr="00F84689">
        <w:rPr>
          <w:rFonts w:asciiTheme="minorHAnsi" w:hAnsiTheme="minorHAnsi" w:cstheme="minorHAnsi"/>
          <w:sz w:val="20"/>
          <w:szCs w:val="20"/>
        </w:rPr>
        <w:t>Rysåsen</w:t>
      </w:r>
      <w:proofErr w:type="spellEnd"/>
      <w:r w:rsidRPr="00F84689">
        <w:rPr>
          <w:rFonts w:asciiTheme="minorHAnsi" w:hAnsiTheme="minorHAnsi" w:cstheme="minorHAnsi"/>
          <w:sz w:val="20"/>
          <w:szCs w:val="20"/>
        </w:rPr>
        <w:t xml:space="preserve"> Fa</w:t>
      </w:r>
      <w:r w:rsidR="00AC5C3D">
        <w:rPr>
          <w:rFonts w:asciiTheme="minorHAnsi" w:hAnsiTheme="minorHAnsi" w:cstheme="minorHAnsi"/>
          <w:sz w:val="20"/>
          <w:szCs w:val="20"/>
        </w:rPr>
        <w:t>stighets AB (projektledningsansvaret).</w:t>
      </w:r>
    </w:p>
    <w:p w:rsidR="00F34279" w:rsidRDefault="00F34279" w:rsidP="004B578B">
      <w:pPr>
        <w:rPr>
          <w:rFonts w:asciiTheme="minorHAnsi" w:hAnsiTheme="minorHAnsi" w:cstheme="minorHAnsi"/>
          <w:sz w:val="20"/>
          <w:szCs w:val="20"/>
        </w:rPr>
      </w:pPr>
    </w:p>
    <w:p w:rsidR="00910164" w:rsidRDefault="00910164" w:rsidP="004B578B">
      <w:pPr>
        <w:rPr>
          <w:rFonts w:asciiTheme="minorHAnsi" w:hAnsiTheme="minorHAnsi" w:cstheme="minorHAnsi"/>
          <w:sz w:val="22"/>
        </w:rPr>
      </w:pPr>
    </w:p>
    <w:p w:rsidR="00D81CAF" w:rsidRDefault="00F34279" w:rsidP="004B578B">
      <w:pPr>
        <w:rPr>
          <w:rFonts w:asciiTheme="minorHAnsi" w:hAnsiTheme="minorHAnsi" w:cstheme="minorHAnsi"/>
          <w:sz w:val="22"/>
        </w:rPr>
      </w:pPr>
      <w:r w:rsidRPr="00B1690B">
        <w:rPr>
          <w:rFonts w:asciiTheme="minorHAnsi" w:hAnsiTheme="minorHAnsi" w:cstheme="minorHAnsi"/>
          <w:sz w:val="22"/>
        </w:rPr>
        <w:t xml:space="preserve">Vid frågor kontakta </w:t>
      </w:r>
      <w:r w:rsidRPr="00FA0212">
        <w:rPr>
          <w:rFonts w:asciiTheme="minorHAnsi" w:hAnsiTheme="minorHAnsi" w:cstheme="minorHAnsi"/>
          <w:b/>
          <w:sz w:val="22"/>
        </w:rPr>
        <w:t>Kristina Hulterström</w:t>
      </w:r>
      <w:r w:rsidRPr="00B1690B">
        <w:rPr>
          <w:rFonts w:asciiTheme="minorHAnsi" w:hAnsiTheme="minorHAnsi" w:cstheme="minorHAnsi"/>
          <w:sz w:val="22"/>
        </w:rPr>
        <w:t xml:space="preserve">, projektledare för Framtidens Selma. </w:t>
      </w:r>
    </w:p>
    <w:p w:rsidR="00F34279" w:rsidRPr="00B1690B" w:rsidRDefault="00C36FA1" w:rsidP="004B578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tel. </w:t>
      </w:r>
      <w:r w:rsidR="00F34279" w:rsidRPr="00B1690B">
        <w:rPr>
          <w:rFonts w:asciiTheme="minorHAnsi" w:hAnsiTheme="minorHAnsi" w:cstheme="minorHAnsi"/>
          <w:sz w:val="22"/>
        </w:rPr>
        <w:t>031-773 75 60.</w:t>
      </w:r>
    </w:p>
    <w:p w:rsidR="00B46C29" w:rsidRDefault="00F34279" w:rsidP="00B46C29">
      <w:pPr>
        <w:rPr>
          <w:rFonts w:asciiTheme="minorHAnsi" w:hAnsiTheme="minorHAnsi" w:cstheme="minorHAnsi"/>
          <w:sz w:val="22"/>
        </w:rPr>
      </w:pPr>
      <w:r w:rsidRPr="00A75184">
        <w:rPr>
          <w:rFonts w:asciiTheme="minorHAnsi" w:hAnsiTheme="minorHAnsi" w:cstheme="minorHAnsi"/>
          <w:sz w:val="22"/>
        </w:rPr>
        <w:t xml:space="preserve">Carolina </w:t>
      </w:r>
      <w:proofErr w:type="spellStart"/>
      <w:r w:rsidRPr="00A75184">
        <w:rPr>
          <w:rFonts w:asciiTheme="minorHAnsi" w:hAnsiTheme="minorHAnsi" w:cstheme="minorHAnsi"/>
          <w:sz w:val="22"/>
        </w:rPr>
        <w:t>G</w:t>
      </w:r>
      <w:r w:rsidR="0099312B" w:rsidRPr="00A75184">
        <w:rPr>
          <w:rFonts w:asciiTheme="minorHAnsi" w:hAnsiTheme="minorHAnsi" w:cstheme="minorHAnsi"/>
          <w:sz w:val="22"/>
        </w:rPr>
        <w:t>rabowska</w:t>
      </w:r>
      <w:proofErr w:type="spellEnd"/>
      <w:r w:rsidR="0099312B" w:rsidRPr="00A75184">
        <w:rPr>
          <w:rFonts w:asciiTheme="minorHAnsi" w:hAnsiTheme="minorHAnsi" w:cstheme="minorHAnsi"/>
          <w:sz w:val="22"/>
        </w:rPr>
        <w:t>,</w:t>
      </w:r>
      <w:r w:rsidR="0099312B">
        <w:rPr>
          <w:rFonts w:asciiTheme="minorHAnsi" w:hAnsiTheme="minorHAnsi" w:cstheme="minorHAnsi"/>
          <w:sz w:val="22"/>
        </w:rPr>
        <w:t xml:space="preserve"> planarkitekt</w:t>
      </w:r>
      <w:r w:rsidR="00B46C29">
        <w:rPr>
          <w:rFonts w:asciiTheme="minorHAnsi" w:hAnsiTheme="minorHAnsi" w:cstheme="minorHAnsi"/>
          <w:sz w:val="22"/>
        </w:rPr>
        <w:t xml:space="preserve">, </w:t>
      </w:r>
    </w:p>
    <w:p w:rsidR="00B46C29" w:rsidRDefault="00C36FA1" w:rsidP="00B46C2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99312B">
        <w:rPr>
          <w:rFonts w:asciiTheme="minorHAnsi" w:hAnsiTheme="minorHAnsi" w:cstheme="minorHAnsi"/>
          <w:sz w:val="22"/>
        </w:rPr>
        <w:t>tadsbyggnadskontoret.</w:t>
      </w:r>
      <w:r>
        <w:rPr>
          <w:rFonts w:asciiTheme="minorHAnsi" w:hAnsiTheme="minorHAnsi" w:cstheme="minorHAnsi"/>
          <w:sz w:val="22"/>
        </w:rPr>
        <w:t xml:space="preserve"> tel. 031-368 18 11 </w:t>
      </w:r>
    </w:p>
    <w:p w:rsidR="000A2A90" w:rsidRPr="005E725E" w:rsidRDefault="000A2A90" w:rsidP="00B46C2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Johanna </w:t>
      </w:r>
      <w:proofErr w:type="spellStart"/>
      <w:r w:rsidR="007224A5">
        <w:rPr>
          <w:rFonts w:asciiTheme="minorHAnsi" w:hAnsiTheme="minorHAnsi" w:cstheme="minorHAnsi"/>
          <w:sz w:val="22"/>
        </w:rPr>
        <w:t>Kirudd</w:t>
      </w:r>
      <w:proofErr w:type="spellEnd"/>
      <w:r w:rsidR="007224A5">
        <w:rPr>
          <w:rFonts w:asciiTheme="minorHAnsi" w:hAnsiTheme="minorHAnsi" w:cstheme="minorHAnsi"/>
          <w:sz w:val="22"/>
        </w:rPr>
        <w:t>, exploateringsingenjör, F</w:t>
      </w:r>
      <w:r>
        <w:rPr>
          <w:rFonts w:asciiTheme="minorHAnsi" w:hAnsiTheme="minorHAnsi" w:cstheme="minorHAnsi"/>
          <w:sz w:val="22"/>
        </w:rPr>
        <w:t>astighetskontoret. tel. 031-368</w:t>
      </w:r>
      <w:r w:rsidR="00E87B7E">
        <w:rPr>
          <w:rFonts w:asciiTheme="minorHAnsi" w:hAnsiTheme="minorHAnsi" w:cstheme="minorHAnsi"/>
          <w:sz w:val="22"/>
        </w:rPr>
        <w:t xml:space="preserve"> 10 73</w:t>
      </w:r>
    </w:p>
    <w:p w:rsidR="00F34279" w:rsidRPr="00B1690B" w:rsidRDefault="00F34279" w:rsidP="004B578B">
      <w:pPr>
        <w:rPr>
          <w:rFonts w:asciiTheme="minorHAnsi" w:hAnsiTheme="minorHAnsi" w:cstheme="minorHAnsi"/>
          <w:sz w:val="22"/>
        </w:rPr>
      </w:pPr>
    </w:p>
    <w:p w:rsidR="00F34279" w:rsidRDefault="00F34279" w:rsidP="004B578B">
      <w:pPr>
        <w:rPr>
          <w:rFonts w:asciiTheme="minorHAnsi" w:hAnsiTheme="minorHAnsi" w:cstheme="minorHAnsi"/>
          <w:sz w:val="22"/>
        </w:rPr>
      </w:pPr>
      <w:r w:rsidRPr="00B1690B">
        <w:rPr>
          <w:rFonts w:asciiTheme="minorHAnsi" w:hAnsiTheme="minorHAnsi" w:cstheme="minorHAnsi"/>
          <w:sz w:val="22"/>
        </w:rPr>
        <w:t xml:space="preserve">Informatör Framtidens Selma: </w:t>
      </w:r>
      <w:r w:rsidRPr="00FA0212">
        <w:rPr>
          <w:rFonts w:asciiTheme="minorHAnsi" w:hAnsiTheme="minorHAnsi" w:cstheme="minorHAnsi"/>
          <w:b/>
          <w:sz w:val="22"/>
        </w:rPr>
        <w:t>Annika Källvik</w:t>
      </w:r>
      <w:r w:rsidRPr="00B1690B">
        <w:rPr>
          <w:rFonts w:asciiTheme="minorHAnsi" w:hAnsiTheme="minorHAnsi" w:cstheme="minorHAnsi"/>
          <w:sz w:val="22"/>
        </w:rPr>
        <w:t xml:space="preserve">, tel. 0706-70 23 82 </w:t>
      </w:r>
    </w:p>
    <w:p w:rsidR="00CD4AB4" w:rsidRDefault="00CD4AB4" w:rsidP="004B578B">
      <w:pPr>
        <w:rPr>
          <w:rFonts w:asciiTheme="minorHAnsi" w:hAnsiTheme="minorHAnsi" w:cstheme="minorHAnsi"/>
          <w:sz w:val="22"/>
        </w:rPr>
      </w:pPr>
    </w:p>
    <w:p w:rsidR="009A18BA" w:rsidRPr="009A18BA" w:rsidRDefault="009A18BA" w:rsidP="009A18BA">
      <w:pPr>
        <w:rPr>
          <w:rFonts w:asciiTheme="minorHAnsi" w:hAnsiTheme="minorHAnsi" w:cstheme="minorHAnsi"/>
          <w:sz w:val="22"/>
        </w:rPr>
      </w:pPr>
      <w:r w:rsidRPr="009A18BA">
        <w:rPr>
          <w:rFonts w:asciiTheme="minorHAnsi" w:hAnsiTheme="minorHAnsi" w:cstheme="minorHAnsi"/>
          <w:sz w:val="22"/>
        </w:rPr>
        <w:t>Parallella uppdrag för</w:t>
      </w:r>
    </w:p>
    <w:p w:rsidR="009A18BA" w:rsidRPr="009A18BA" w:rsidRDefault="009A18BA" w:rsidP="009A18BA">
      <w:pPr>
        <w:rPr>
          <w:rFonts w:asciiTheme="minorHAnsi" w:hAnsiTheme="minorHAnsi" w:cstheme="minorHAnsi"/>
          <w:sz w:val="22"/>
        </w:rPr>
      </w:pPr>
      <w:r w:rsidRPr="009A18BA">
        <w:rPr>
          <w:rFonts w:asciiTheme="minorHAnsi" w:hAnsiTheme="minorHAnsi" w:cstheme="minorHAnsi"/>
          <w:sz w:val="22"/>
        </w:rPr>
        <w:t>Selma Lagerlöfs torg och kringliggande områden</w:t>
      </w:r>
    </w:p>
    <w:p w:rsidR="009A18BA" w:rsidRDefault="009A18BA" w:rsidP="009A18BA">
      <w:pPr>
        <w:rPr>
          <w:rFonts w:asciiTheme="minorHAnsi" w:hAnsiTheme="minorHAnsi" w:cstheme="minorHAnsi"/>
          <w:sz w:val="22"/>
        </w:rPr>
      </w:pPr>
      <w:r w:rsidRPr="00511D01">
        <w:rPr>
          <w:rFonts w:asciiTheme="minorHAnsi" w:hAnsiTheme="minorHAnsi" w:cstheme="minorHAnsi"/>
          <w:b/>
          <w:sz w:val="22"/>
        </w:rPr>
        <w:t>Utlåtande</w:t>
      </w:r>
      <w:r w:rsidR="00B252AA">
        <w:rPr>
          <w:rFonts w:asciiTheme="minorHAnsi" w:hAnsiTheme="minorHAnsi" w:cstheme="minorHAnsi"/>
          <w:sz w:val="22"/>
        </w:rPr>
        <w:t xml:space="preserve"> av de fem förslagen</w:t>
      </w:r>
      <w:r w:rsidRPr="009A18BA">
        <w:rPr>
          <w:rFonts w:asciiTheme="minorHAnsi" w:hAnsiTheme="minorHAnsi" w:cstheme="minorHAnsi"/>
          <w:sz w:val="22"/>
        </w:rPr>
        <w:t xml:space="preserve"> hittar ni på </w:t>
      </w:r>
      <w:proofErr w:type="spellStart"/>
      <w:r w:rsidRPr="009A18BA">
        <w:rPr>
          <w:rFonts w:asciiTheme="minorHAnsi" w:hAnsiTheme="minorHAnsi" w:cstheme="minorHAnsi"/>
          <w:sz w:val="22"/>
        </w:rPr>
        <w:t>www.framtidensselma.se</w:t>
      </w:r>
      <w:proofErr w:type="spellEnd"/>
      <w:r w:rsidRPr="009A18BA">
        <w:rPr>
          <w:rFonts w:asciiTheme="minorHAnsi" w:hAnsiTheme="minorHAnsi" w:cstheme="minorHAnsi"/>
          <w:sz w:val="22"/>
        </w:rPr>
        <w:t xml:space="preserve"> och </w:t>
      </w:r>
      <w:proofErr w:type="spellStart"/>
      <w:r w:rsidRPr="009A18BA">
        <w:rPr>
          <w:rFonts w:asciiTheme="minorHAnsi" w:hAnsiTheme="minorHAnsi" w:cstheme="minorHAnsi"/>
          <w:sz w:val="22"/>
        </w:rPr>
        <w:t>goteborg.se/byggabo</w:t>
      </w:r>
      <w:proofErr w:type="spellEnd"/>
      <w:r w:rsidRPr="009A18BA">
        <w:rPr>
          <w:rFonts w:asciiTheme="minorHAnsi" w:hAnsiTheme="minorHAnsi" w:cstheme="minorHAnsi"/>
          <w:sz w:val="22"/>
        </w:rPr>
        <w:t xml:space="preserve"> under Plan</w:t>
      </w:r>
      <w:r>
        <w:rPr>
          <w:rFonts w:asciiTheme="minorHAnsi" w:hAnsiTheme="minorHAnsi" w:cstheme="minorHAnsi"/>
          <w:sz w:val="22"/>
        </w:rPr>
        <w:t>-</w:t>
      </w:r>
      <w:r w:rsidRPr="009A18BA">
        <w:rPr>
          <w:rFonts w:asciiTheme="minorHAnsi" w:hAnsiTheme="minorHAnsi" w:cstheme="minorHAnsi"/>
          <w:sz w:val="22"/>
        </w:rPr>
        <w:t xml:space="preserve"> och byggprojekt.</w:t>
      </w:r>
    </w:p>
    <w:p w:rsidR="00CD5FEC" w:rsidRPr="009A18BA" w:rsidRDefault="00CD5FEC" w:rsidP="009A18BA">
      <w:pPr>
        <w:rPr>
          <w:rFonts w:asciiTheme="minorHAnsi" w:hAnsiTheme="minorHAnsi" w:cstheme="minorHAnsi"/>
          <w:sz w:val="22"/>
        </w:rPr>
      </w:pPr>
    </w:p>
    <w:p w:rsidR="00FA0212" w:rsidRDefault="00FA0212" w:rsidP="004B578B">
      <w:pPr>
        <w:rPr>
          <w:rFonts w:asciiTheme="minorHAnsi" w:hAnsiTheme="minorHAnsi" w:cstheme="minorHAnsi"/>
          <w:sz w:val="22"/>
        </w:rPr>
      </w:pPr>
    </w:p>
    <w:p w:rsidR="00FA0212" w:rsidRPr="00B1690B" w:rsidRDefault="00FA0212" w:rsidP="004B578B">
      <w:pPr>
        <w:rPr>
          <w:rFonts w:asciiTheme="minorHAnsi" w:hAnsiTheme="minorHAnsi" w:cstheme="minorHAnsi"/>
          <w:sz w:val="22"/>
        </w:rPr>
      </w:pPr>
      <w:r w:rsidRPr="00FA0212">
        <w:rPr>
          <w:rFonts w:asciiTheme="minorHAnsi" w:hAnsiTheme="minorHAnsi" w:cstheme="minorHAnsi"/>
          <w:noProof/>
          <w:sz w:val="22"/>
          <w:lang w:eastAsia="sv-SE"/>
        </w:rPr>
        <w:drawing>
          <wp:inline distT="0" distB="0" distL="0" distR="0">
            <wp:extent cx="1481157" cy="876300"/>
            <wp:effectExtent l="19050" t="0" r="4743" b="0"/>
            <wp:docPr id="3" name="Bild 3" descr="selmalogo_1m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0" descr="selmalogo_1ma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15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lang w:eastAsia="sv-SE"/>
        </w:rPr>
        <w:drawing>
          <wp:inline distT="0" distB="0" distL="0" distR="0">
            <wp:extent cx="1876425" cy="488254"/>
            <wp:effectExtent l="19050" t="0" r="0" b="0"/>
            <wp:docPr id="4" name="Bildobjekt 3" descr="fk_c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_col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102" cy="48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</w:rPr>
        <w:t xml:space="preserve">    </w:t>
      </w:r>
      <w:r w:rsidR="00A52A91" w:rsidRPr="00A52A91">
        <w:rPr>
          <w:rFonts w:asciiTheme="minorHAnsi" w:hAnsiTheme="minorHAnsi" w:cstheme="minorHAnsi"/>
          <w:noProof/>
          <w:sz w:val="22"/>
          <w:lang w:eastAsia="sv-SE"/>
        </w:rPr>
        <w:drawing>
          <wp:inline distT="0" distB="0" distL="0" distR="0">
            <wp:extent cx="2114550" cy="503231"/>
            <wp:effectExtent l="19050" t="0" r="0" b="0"/>
            <wp:docPr id="11" name="Bildobjekt 9" descr="sbk_c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k_col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51" cy="5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212" w:rsidRPr="00B1690B" w:rsidSect="005E72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402"/>
    <w:multiLevelType w:val="hybridMultilevel"/>
    <w:tmpl w:val="9AA89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84689"/>
    <w:rsid w:val="000160C4"/>
    <w:rsid w:val="00023B51"/>
    <w:rsid w:val="000418D0"/>
    <w:rsid w:val="00050CF3"/>
    <w:rsid w:val="000A2A90"/>
    <w:rsid w:val="000A37A8"/>
    <w:rsid w:val="000A7569"/>
    <w:rsid w:val="000C1042"/>
    <w:rsid w:val="00126D8C"/>
    <w:rsid w:val="001705FF"/>
    <w:rsid w:val="00186F45"/>
    <w:rsid w:val="001F7051"/>
    <w:rsid w:val="002B1683"/>
    <w:rsid w:val="00346B18"/>
    <w:rsid w:val="00372CA3"/>
    <w:rsid w:val="003E19B5"/>
    <w:rsid w:val="004275DD"/>
    <w:rsid w:val="004606F7"/>
    <w:rsid w:val="004673EB"/>
    <w:rsid w:val="004B3B44"/>
    <w:rsid w:val="004B578B"/>
    <w:rsid w:val="004D409B"/>
    <w:rsid w:val="004F1C5F"/>
    <w:rsid w:val="005105B2"/>
    <w:rsid w:val="00511D01"/>
    <w:rsid w:val="005272A1"/>
    <w:rsid w:val="00530352"/>
    <w:rsid w:val="005B1A58"/>
    <w:rsid w:val="005E0FFE"/>
    <w:rsid w:val="005E5CFC"/>
    <w:rsid w:val="005E71CD"/>
    <w:rsid w:val="005E725E"/>
    <w:rsid w:val="005F2A1F"/>
    <w:rsid w:val="0060713A"/>
    <w:rsid w:val="00622B13"/>
    <w:rsid w:val="00650109"/>
    <w:rsid w:val="00653725"/>
    <w:rsid w:val="0065734B"/>
    <w:rsid w:val="006D2721"/>
    <w:rsid w:val="00706FA7"/>
    <w:rsid w:val="007224A5"/>
    <w:rsid w:val="00731A75"/>
    <w:rsid w:val="00736A71"/>
    <w:rsid w:val="007474CA"/>
    <w:rsid w:val="00761C95"/>
    <w:rsid w:val="00786727"/>
    <w:rsid w:val="007D7200"/>
    <w:rsid w:val="007E07AE"/>
    <w:rsid w:val="007F5711"/>
    <w:rsid w:val="007F731B"/>
    <w:rsid w:val="0081000B"/>
    <w:rsid w:val="008B5414"/>
    <w:rsid w:val="00902667"/>
    <w:rsid w:val="00904E15"/>
    <w:rsid w:val="00910164"/>
    <w:rsid w:val="009109F7"/>
    <w:rsid w:val="00933F14"/>
    <w:rsid w:val="0099312B"/>
    <w:rsid w:val="009A18BA"/>
    <w:rsid w:val="00A2151F"/>
    <w:rsid w:val="00A45BD4"/>
    <w:rsid w:val="00A514F4"/>
    <w:rsid w:val="00A52A91"/>
    <w:rsid w:val="00A75184"/>
    <w:rsid w:val="00A92FDF"/>
    <w:rsid w:val="00AC5C3D"/>
    <w:rsid w:val="00AD5DC8"/>
    <w:rsid w:val="00B12E39"/>
    <w:rsid w:val="00B1690B"/>
    <w:rsid w:val="00B230B6"/>
    <w:rsid w:val="00B252AA"/>
    <w:rsid w:val="00B46C29"/>
    <w:rsid w:val="00B60892"/>
    <w:rsid w:val="00B7519D"/>
    <w:rsid w:val="00B84149"/>
    <w:rsid w:val="00BA1E9F"/>
    <w:rsid w:val="00BE0DFD"/>
    <w:rsid w:val="00C07ED6"/>
    <w:rsid w:val="00C31D20"/>
    <w:rsid w:val="00C36FA1"/>
    <w:rsid w:val="00C64677"/>
    <w:rsid w:val="00C72435"/>
    <w:rsid w:val="00C72B3C"/>
    <w:rsid w:val="00C75F2A"/>
    <w:rsid w:val="00CD4AB4"/>
    <w:rsid w:val="00CD5FEC"/>
    <w:rsid w:val="00D16F90"/>
    <w:rsid w:val="00D25839"/>
    <w:rsid w:val="00D81CAF"/>
    <w:rsid w:val="00D8558C"/>
    <w:rsid w:val="00D95D4D"/>
    <w:rsid w:val="00DB7EF5"/>
    <w:rsid w:val="00DC13F1"/>
    <w:rsid w:val="00DF68E4"/>
    <w:rsid w:val="00E32250"/>
    <w:rsid w:val="00E63524"/>
    <w:rsid w:val="00E87B7E"/>
    <w:rsid w:val="00EA131D"/>
    <w:rsid w:val="00ED1E18"/>
    <w:rsid w:val="00ED2C7A"/>
    <w:rsid w:val="00F0021D"/>
    <w:rsid w:val="00F04C85"/>
    <w:rsid w:val="00F074DF"/>
    <w:rsid w:val="00F15F0D"/>
    <w:rsid w:val="00F25E7E"/>
    <w:rsid w:val="00F34279"/>
    <w:rsid w:val="00F57CBC"/>
    <w:rsid w:val="00F62BA6"/>
    <w:rsid w:val="00F632FC"/>
    <w:rsid w:val="00F84689"/>
    <w:rsid w:val="00FA0212"/>
    <w:rsid w:val="00FC2440"/>
    <w:rsid w:val="00FC6DF7"/>
    <w:rsid w:val="00FE52EE"/>
    <w:rsid w:val="00FE6F13"/>
    <w:rsid w:val="00FF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6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C07ED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C07ED6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C07ED6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4"/>
    <w:qFormat/>
    <w:rsid w:val="00C07ED6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C07ED6"/>
    <w:pPr>
      <w:keepNext/>
      <w:keepLines/>
      <w:spacing w:before="12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1031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07ED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C07ED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C07ED6"/>
    <w:rPr>
      <w:rFonts w:ascii="Arial" w:eastAsiaTheme="majorEastAsia" w:hAnsi="Arial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C07ED6"/>
    <w:rPr>
      <w:rFonts w:ascii="Arial" w:eastAsiaTheme="majorEastAsia" w:hAnsi="Arial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C07ED6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410313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830628" w:themeColor="accent1"/>
      </w:pBdr>
      <w:spacing w:after="300"/>
      <w:contextualSpacing/>
    </w:pPr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830628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830628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830628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8306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830628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830628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54752B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54752B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Framtiden">
  <a:themeElements>
    <a:clrScheme name="Framtiden">
      <a:dk1>
        <a:srgbClr val="000000"/>
      </a:dk1>
      <a:lt1>
        <a:sysClr val="window" lastClr="FFFFFF"/>
      </a:lt1>
      <a:dk2>
        <a:srgbClr val="830628"/>
      </a:dk2>
      <a:lt2>
        <a:srgbClr val="EEECE1"/>
      </a:lt2>
      <a:accent1>
        <a:srgbClr val="830628"/>
      </a:accent1>
      <a:accent2>
        <a:srgbClr val="54752B"/>
      </a:accent2>
      <a:accent3>
        <a:srgbClr val="0F3063"/>
      </a:accent3>
      <a:accent4>
        <a:srgbClr val="D4470F"/>
      </a:accent4>
      <a:accent5>
        <a:srgbClr val="437A1C"/>
      </a:accent5>
      <a:accent6>
        <a:srgbClr val="788CB3"/>
      </a:accent6>
      <a:hlink>
        <a:srgbClr val="0000FF"/>
      </a:hlink>
      <a:folHlink>
        <a:srgbClr val="800080"/>
      </a:folHlink>
    </a:clrScheme>
    <a:fontScheme name="Tom presentat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2BA7-9455-4558-9FB2-987ECDB1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Framtiden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FFAK1207</dc:creator>
  <cp:lastModifiedBy>FFAK1207</cp:lastModifiedBy>
  <cp:revision>36</cp:revision>
  <cp:lastPrinted>2012-05-10T08:55:00Z</cp:lastPrinted>
  <dcterms:created xsi:type="dcterms:W3CDTF">2012-05-09T09:57:00Z</dcterms:created>
  <dcterms:modified xsi:type="dcterms:W3CDTF">2012-05-10T08:58:00Z</dcterms:modified>
</cp:coreProperties>
</file>