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4534B" w14:textId="78697A47" w:rsidR="005643D1" w:rsidRPr="000D5328" w:rsidRDefault="000B7471" w:rsidP="00D92F87">
      <w:pPr>
        <w:pStyle w:val="Untertitel"/>
        <w:rPr>
          <w:rFonts w:ascii="Arial" w:hAnsi="Arial" w:cs="Arial"/>
          <w:sz w:val="24"/>
          <w:szCs w:val="20"/>
        </w:rPr>
      </w:pPr>
      <w:bookmarkStart w:id="0" w:name="_Hlk24984535"/>
      <w:bookmarkStart w:id="1" w:name="_GoBack"/>
      <w:bookmarkEnd w:id="0"/>
      <w:bookmarkEnd w:id="1"/>
      <w:r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65408" behindDoc="1" locked="0" layoutInCell="1" allowOverlap="1" wp14:anchorId="0184DD46" wp14:editId="6FF71DE7">
            <wp:simplePos x="0" y="0"/>
            <wp:positionH relativeFrom="margin">
              <wp:align>right</wp:align>
            </wp:positionH>
            <wp:positionV relativeFrom="paragraph">
              <wp:posOffset>153035</wp:posOffset>
            </wp:positionV>
            <wp:extent cx="1505857" cy="6953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count by VisiConsult 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5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C583C" w14:textId="77777777" w:rsidR="005643D1" w:rsidRPr="00E646FF" w:rsidRDefault="005643D1" w:rsidP="005643D1">
      <w:pPr>
        <w:pStyle w:val="Kopfzeile"/>
        <w:rPr>
          <w:rFonts w:ascii="Arial" w:hAnsi="Arial" w:cs="Arial"/>
          <w:b/>
          <w:sz w:val="20"/>
          <w:lang w:val="en-US"/>
        </w:rPr>
      </w:pPr>
      <w:r w:rsidRPr="00E646FF">
        <w:rPr>
          <w:rFonts w:ascii="Arial" w:hAnsi="Arial" w:cs="Arial"/>
          <w:b/>
          <w:sz w:val="20"/>
          <w:lang w:val="en-US"/>
        </w:rPr>
        <w:t>VisiConsult X-ray Systems &amp; Solutions</w:t>
      </w:r>
      <w:r w:rsidR="001D2945" w:rsidRPr="00E646FF">
        <w:rPr>
          <w:rFonts w:ascii="Arial" w:hAnsi="Arial" w:cs="Arial"/>
          <w:b/>
          <w:sz w:val="20"/>
          <w:lang w:val="en-US"/>
        </w:rPr>
        <w:t xml:space="preserve"> GmbH</w:t>
      </w:r>
    </w:p>
    <w:p w14:paraId="6FE1D687" w14:textId="22E90DA2" w:rsidR="005643D1" w:rsidRPr="00E426C6" w:rsidRDefault="005643D1" w:rsidP="005643D1">
      <w:pPr>
        <w:pStyle w:val="Kopfzeile"/>
        <w:rPr>
          <w:rFonts w:ascii="Arial" w:hAnsi="Arial" w:cs="Arial"/>
          <w:sz w:val="20"/>
          <w:lang w:val="en-GB"/>
        </w:rPr>
      </w:pPr>
      <w:proofErr w:type="spellStart"/>
      <w:r w:rsidRPr="00E426C6">
        <w:rPr>
          <w:rFonts w:ascii="Arial" w:hAnsi="Arial" w:cs="Arial"/>
          <w:sz w:val="20"/>
          <w:lang w:val="en-GB"/>
        </w:rPr>
        <w:t>Brandenbrooker</w:t>
      </w:r>
      <w:proofErr w:type="spellEnd"/>
      <w:r w:rsidRPr="00E426C6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426C6">
        <w:rPr>
          <w:rFonts w:ascii="Arial" w:hAnsi="Arial" w:cs="Arial"/>
          <w:sz w:val="20"/>
          <w:lang w:val="en-GB"/>
        </w:rPr>
        <w:t>Weg</w:t>
      </w:r>
      <w:proofErr w:type="spellEnd"/>
      <w:r w:rsidRPr="00E426C6">
        <w:rPr>
          <w:rFonts w:ascii="Arial" w:hAnsi="Arial" w:cs="Arial"/>
          <w:sz w:val="20"/>
          <w:lang w:val="en-GB"/>
        </w:rPr>
        <w:t xml:space="preserve"> 2-4</w:t>
      </w:r>
    </w:p>
    <w:p w14:paraId="45EFE5FD" w14:textId="77777777" w:rsidR="005643D1" w:rsidRPr="00E426C6" w:rsidRDefault="005643D1" w:rsidP="005643D1">
      <w:pPr>
        <w:pStyle w:val="Kopfzeile"/>
        <w:rPr>
          <w:rFonts w:ascii="Arial" w:hAnsi="Arial" w:cs="Arial"/>
          <w:sz w:val="20"/>
          <w:lang w:val="en-GB"/>
        </w:rPr>
      </w:pPr>
      <w:r w:rsidRPr="00E426C6">
        <w:rPr>
          <w:rFonts w:ascii="Arial" w:hAnsi="Arial" w:cs="Arial"/>
          <w:sz w:val="20"/>
          <w:lang w:val="en-GB"/>
        </w:rPr>
        <w:t xml:space="preserve">23617 </w:t>
      </w:r>
      <w:proofErr w:type="spellStart"/>
      <w:r w:rsidRPr="00E426C6">
        <w:rPr>
          <w:rFonts w:ascii="Arial" w:hAnsi="Arial" w:cs="Arial"/>
          <w:sz w:val="20"/>
          <w:lang w:val="en-GB"/>
        </w:rPr>
        <w:t>Stockelsdorf</w:t>
      </w:r>
      <w:proofErr w:type="spellEnd"/>
    </w:p>
    <w:p w14:paraId="1F56F8F3" w14:textId="2B425D0E" w:rsidR="005643D1" w:rsidRPr="00E426C6" w:rsidRDefault="005643D1" w:rsidP="005643D1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6699342D" w14:textId="77777777" w:rsidR="005643D1" w:rsidRPr="00E426C6" w:rsidRDefault="005643D1" w:rsidP="005643D1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1E73A181" w14:textId="77777777" w:rsidR="005643D1" w:rsidRPr="00E426C6" w:rsidRDefault="005643D1" w:rsidP="005643D1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55078EB4" w14:textId="5C521FC6" w:rsidR="005643D1" w:rsidRPr="00E426C6" w:rsidRDefault="005136E3" w:rsidP="005643D1">
      <w:pPr>
        <w:jc w:val="right"/>
        <w:rPr>
          <w:rFonts w:ascii="Arial" w:hAnsi="Arial" w:cs="Arial"/>
          <w:b/>
          <w:sz w:val="18"/>
          <w:szCs w:val="20"/>
          <w:lang w:val="en-GB"/>
        </w:rPr>
      </w:pPr>
      <w:proofErr w:type="spellStart"/>
      <w:r w:rsidRPr="00E426C6">
        <w:rPr>
          <w:rFonts w:ascii="Arial" w:hAnsi="Arial" w:cs="Arial"/>
          <w:b/>
          <w:sz w:val="18"/>
          <w:szCs w:val="20"/>
          <w:lang w:val="en-GB"/>
        </w:rPr>
        <w:t>Stockelsdorf</w:t>
      </w:r>
      <w:proofErr w:type="spellEnd"/>
      <w:r w:rsidRPr="00E426C6">
        <w:rPr>
          <w:rFonts w:ascii="Arial" w:hAnsi="Arial" w:cs="Arial"/>
          <w:b/>
          <w:sz w:val="18"/>
          <w:szCs w:val="20"/>
          <w:lang w:val="en-GB"/>
        </w:rPr>
        <w:t>,</w:t>
      </w:r>
      <w:r w:rsidR="005643D1" w:rsidRPr="00E426C6">
        <w:rPr>
          <w:rFonts w:ascii="Arial" w:hAnsi="Arial" w:cs="Arial"/>
          <w:b/>
          <w:sz w:val="18"/>
          <w:szCs w:val="20"/>
          <w:lang w:val="en-GB"/>
        </w:rPr>
        <w:t xml:space="preserve"> </w:t>
      </w:r>
      <w:r w:rsidRPr="000D5328">
        <w:rPr>
          <w:rFonts w:ascii="Arial" w:hAnsi="Arial" w:cs="Arial"/>
          <w:b/>
          <w:sz w:val="18"/>
          <w:szCs w:val="20"/>
        </w:rPr>
        <w:fldChar w:fldCharType="begin"/>
      </w:r>
      <w:r w:rsidRPr="000D5328">
        <w:rPr>
          <w:rFonts w:ascii="Arial" w:hAnsi="Arial" w:cs="Arial"/>
          <w:b/>
          <w:sz w:val="18"/>
          <w:szCs w:val="20"/>
        </w:rPr>
        <w:instrText xml:space="preserve"> DATE  \@ "dd/MM/yyyy"  \* MERGEFORMAT </w:instrText>
      </w:r>
      <w:r w:rsidRPr="000D5328">
        <w:rPr>
          <w:rFonts w:ascii="Arial" w:hAnsi="Arial" w:cs="Arial"/>
          <w:b/>
          <w:sz w:val="18"/>
          <w:szCs w:val="20"/>
        </w:rPr>
        <w:fldChar w:fldCharType="separate"/>
      </w:r>
      <w:r w:rsidR="00AC179F">
        <w:rPr>
          <w:rFonts w:ascii="Arial" w:hAnsi="Arial" w:cs="Arial"/>
          <w:b/>
          <w:noProof/>
          <w:sz w:val="18"/>
          <w:szCs w:val="20"/>
        </w:rPr>
        <w:t>25/11/2019</w:t>
      </w:r>
      <w:r w:rsidRPr="000D5328">
        <w:rPr>
          <w:rFonts w:ascii="Arial" w:hAnsi="Arial" w:cs="Arial"/>
          <w:b/>
          <w:sz w:val="18"/>
          <w:szCs w:val="20"/>
        </w:rPr>
        <w:fldChar w:fldCharType="end"/>
      </w:r>
    </w:p>
    <w:p w14:paraId="76497AA1" w14:textId="77777777" w:rsidR="00D5756C" w:rsidRPr="00E426C6" w:rsidRDefault="00D5756C" w:rsidP="00D5756C">
      <w:pPr>
        <w:rPr>
          <w:rFonts w:ascii="Arial" w:hAnsi="Arial" w:cs="Arial"/>
          <w:b/>
          <w:sz w:val="24"/>
          <w:szCs w:val="20"/>
          <w:lang w:val="en-GB"/>
        </w:rPr>
      </w:pPr>
    </w:p>
    <w:p w14:paraId="7BF26D24" w14:textId="77777777" w:rsidR="00D5756C" w:rsidRPr="00E426C6" w:rsidRDefault="00D5756C" w:rsidP="00D5756C">
      <w:pPr>
        <w:jc w:val="both"/>
        <w:rPr>
          <w:rFonts w:ascii="Arial" w:hAnsi="Arial" w:cs="Arial"/>
          <w:b/>
          <w:sz w:val="32"/>
          <w:lang w:val="en-GB"/>
        </w:rPr>
      </w:pPr>
    </w:p>
    <w:p w14:paraId="2B1DA0FE" w14:textId="3585FEFB" w:rsidR="00D5756C" w:rsidRPr="004D5CCE" w:rsidRDefault="00D5756C" w:rsidP="00D5756C">
      <w:pPr>
        <w:rPr>
          <w:rFonts w:ascii="Arial" w:hAnsi="Arial" w:cs="Arial"/>
          <w:b/>
          <w:sz w:val="28"/>
          <w:szCs w:val="28"/>
          <w:lang w:val="en-GB"/>
        </w:rPr>
      </w:pPr>
      <w:r w:rsidRPr="004D5CCE">
        <w:rPr>
          <w:rFonts w:ascii="Arial" w:hAnsi="Arial" w:cs="Arial"/>
          <w:b/>
          <w:sz w:val="28"/>
          <w:szCs w:val="28"/>
          <w:lang w:val="en-GB"/>
        </w:rPr>
        <w:t>Press</w:t>
      </w:r>
      <w:r w:rsidR="00AE7DBE">
        <w:rPr>
          <w:rFonts w:ascii="Arial" w:hAnsi="Arial" w:cs="Arial"/>
          <w:b/>
          <w:sz w:val="28"/>
          <w:szCs w:val="28"/>
          <w:lang w:val="en-GB"/>
        </w:rPr>
        <w:t xml:space="preserve"> Release</w:t>
      </w:r>
    </w:p>
    <w:p w14:paraId="1DFA7C1D" w14:textId="35AB7E91" w:rsidR="005643D1" w:rsidRPr="004D5CCE" w:rsidRDefault="005643D1" w:rsidP="0010056B">
      <w:pPr>
        <w:rPr>
          <w:rFonts w:ascii="Arial" w:hAnsi="Arial" w:cs="Arial"/>
          <w:b/>
          <w:sz w:val="24"/>
          <w:szCs w:val="20"/>
          <w:lang w:val="en-GB"/>
        </w:rPr>
      </w:pPr>
    </w:p>
    <w:p w14:paraId="2D782D84" w14:textId="77777777" w:rsidR="00B108BA" w:rsidRPr="004D5CCE" w:rsidRDefault="00B108BA" w:rsidP="00B108BA">
      <w:pPr>
        <w:jc w:val="both"/>
        <w:rPr>
          <w:rFonts w:ascii="Arial" w:hAnsi="Arial" w:cs="Arial"/>
          <w:b/>
          <w:sz w:val="32"/>
          <w:lang w:val="en-GB"/>
        </w:rPr>
      </w:pPr>
    </w:p>
    <w:p w14:paraId="00361097" w14:textId="126820C7" w:rsidR="00165E01" w:rsidRPr="00513797" w:rsidRDefault="00513797" w:rsidP="007E7442">
      <w:pPr>
        <w:rPr>
          <w:rFonts w:ascii="Arial" w:hAnsi="Arial" w:cs="Arial"/>
          <w:b/>
          <w:sz w:val="44"/>
          <w:szCs w:val="44"/>
          <w:lang w:val="en-GB"/>
        </w:rPr>
      </w:pPr>
      <w:r>
        <w:rPr>
          <w:rFonts w:ascii="Arial" w:hAnsi="Arial" w:cs="Arial"/>
          <w:b/>
          <w:sz w:val="44"/>
          <w:szCs w:val="44"/>
          <w:lang w:val="en-GB"/>
        </w:rPr>
        <w:t xml:space="preserve">Sauter </w:t>
      </w:r>
      <w:proofErr w:type="spellStart"/>
      <w:r>
        <w:rPr>
          <w:rFonts w:ascii="Arial" w:hAnsi="Arial" w:cs="Arial"/>
          <w:b/>
          <w:sz w:val="44"/>
          <w:szCs w:val="44"/>
          <w:lang w:val="en-GB"/>
        </w:rPr>
        <w:t>Elektonik</w:t>
      </w:r>
      <w:proofErr w:type="spellEnd"/>
      <w:r>
        <w:rPr>
          <w:rFonts w:ascii="Arial" w:hAnsi="Arial" w:cs="Arial"/>
          <w:b/>
          <w:sz w:val="44"/>
          <w:szCs w:val="44"/>
          <w:lang w:val="en-GB"/>
        </w:rPr>
        <w:t xml:space="preserve"> </w:t>
      </w:r>
      <w:r w:rsidR="00220F68">
        <w:rPr>
          <w:rFonts w:ascii="Arial" w:hAnsi="Arial" w:cs="Arial"/>
          <w:b/>
          <w:sz w:val="44"/>
          <w:szCs w:val="44"/>
          <w:lang w:val="en-GB"/>
        </w:rPr>
        <w:t xml:space="preserve">buys </w:t>
      </w:r>
      <w:proofErr w:type="spellStart"/>
      <w:r w:rsidR="00220F68">
        <w:rPr>
          <w:rFonts w:ascii="Arial" w:hAnsi="Arial" w:cs="Arial"/>
          <w:b/>
          <w:sz w:val="44"/>
          <w:szCs w:val="44"/>
          <w:lang w:val="en-GB"/>
        </w:rPr>
        <w:t>XRH</w:t>
      </w:r>
      <w:r w:rsidR="00220F68" w:rsidRPr="00220F68">
        <w:rPr>
          <w:rFonts w:ascii="Arial" w:hAnsi="Arial" w:cs="Arial"/>
          <w:b/>
          <w:i/>
          <w:iCs/>
          <w:sz w:val="44"/>
          <w:szCs w:val="44"/>
          <w:lang w:val="en-GB"/>
        </w:rPr>
        <w:t>Count</w:t>
      </w:r>
      <w:proofErr w:type="spellEnd"/>
      <w:r w:rsidR="00220F68">
        <w:rPr>
          <w:rFonts w:ascii="Arial" w:hAnsi="Arial" w:cs="Arial"/>
          <w:b/>
          <w:sz w:val="44"/>
          <w:szCs w:val="44"/>
          <w:lang w:val="en-GB"/>
        </w:rPr>
        <w:t xml:space="preserve"> </w:t>
      </w:r>
      <w:r>
        <w:rPr>
          <w:rFonts w:ascii="Arial" w:hAnsi="Arial" w:cs="Arial"/>
          <w:b/>
          <w:sz w:val="44"/>
          <w:szCs w:val="44"/>
          <w:lang w:val="en-GB"/>
        </w:rPr>
        <w:t xml:space="preserve">during </w:t>
      </w:r>
      <w:proofErr w:type="spellStart"/>
      <w:r>
        <w:rPr>
          <w:rFonts w:ascii="Arial" w:hAnsi="Arial" w:cs="Arial"/>
          <w:b/>
          <w:sz w:val="44"/>
          <w:szCs w:val="44"/>
          <w:lang w:val="en-GB"/>
        </w:rPr>
        <w:t>productronica</w:t>
      </w:r>
      <w:proofErr w:type="spellEnd"/>
      <w:r>
        <w:rPr>
          <w:rFonts w:ascii="Arial" w:hAnsi="Arial" w:cs="Arial"/>
          <w:b/>
          <w:sz w:val="44"/>
          <w:szCs w:val="44"/>
          <w:lang w:val="en-GB"/>
        </w:rPr>
        <w:t xml:space="preserve"> 2019</w:t>
      </w:r>
    </w:p>
    <w:p w14:paraId="65D2DBB3" w14:textId="5459A0F1" w:rsidR="00B85AEC" w:rsidRPr="00AE7DBE" w:rsidRDefault="00165E01" w:rsidP="00B85AEC">
      <w:pPr>
        <w:spacing w:before="240"/>
        <w:jc w:val="both"/>
        <w:rPr>
          <w:rFonts w:ascii="Arial" w:hAnsi="Arial" w:cs="Arial"/>
          <w:b/>
          <w:szCs w:val="24"/>
          <w:lang w:val="en-GB"/>
        </w:rPr>
      </w:pPr>
      <w:proofErr w:type="spellStart"/>
      <w:r w:rsidRPr="00AE7DBE">
        <w:rPr>
          <w:rFonts w:ascii="Arial" w:hAnsi="Arial" w:cs="Arial"/>
          <w:b/>
          <w:szCs w:val="24"/>
          <w:lang w:val="en-GB"/>
        </w:rPr>
        <w:t>VCcount</w:t>
      </w:r>
      <w:proofErr w:type="spellEnd"/>
      <w:r w:rsidR="00B85AEC" w:rsidRPr="00AE7DBE">
        <w:rPr>
          <w:rFonts w:ascii="Arial" w:hAnsi="Arial" w:cs="Arial"/>
          <w:b/>
          <w:szCs w:val="24"/>
          <w:lang w:val="en-GB"/>
        </w:rPr>
        <w:t xml:space="preserve">, the new </w:t>
      </w:r>
      <w:r w:rsidR="00CD7C4E" w:rsidRPr="00AE7DBE">
        <w:rPr>
          <w:rFonts w:ascii="Arial" w:hAnsi="Arial" w:cs="Arial"/>
          <w:b/>
          <w:szCs w:val="24"/>
          <w:lang w:val="en-GB"/>
        </w:rPr>
        <w:t xml:space="preserve">electronics </w:t>
      </w:r>
      <w:r w:rsidR="00B85AEC" w:rsidRPr="00AE7DBE">
        <w:rPr>
          <w:rFonts w:ascii="Arial" w:hAnsi="Arial" w:cs="Arial"/>
          <w:b/>
          <w:szCs w:val="24"/>
          <w:lang w:val="en-GB"/>
        </w:rPr>
        <w:t>division of VisiConsult</w:t>
      </w:r>
      <w:r w:rsidR="00164EF3" w:rsidRPr="00AE7DBE">
        <w:rPr>
          <w:rFonts w:ascii="Arial" w:hAnsi="Arial" w:cs="Arial"/>
          <w:b/>
          <w:szCs w:val="24"/>
          <w:lang w:val="en-GB"/>
        </w:rPr>
        <w:t xml:space="preserve"> </w:t>
      </w:r>
      <w:r w:rsidR="00513797" w:rsidRPr="00AE7DBE">
        <w:rPr>
          <w:rFonts w:ascii="Arial" w:hAnsi="Arial" w:cs="Arial"/>
          <w:b/>
          <w:szCs w:val="24"/>
          <w:lang w:val="en-GB"/>
        </w:rPr>
        <w:t xml:space="preserve">participated at </w:t>
      </w:r>
      <w:proofErr w:type="spellStart"/>
      <w:r w:rsidR="00513797" w:rsidRPr="00AE7DBE">
        <w:rPr>
          <w:rFonts w:ascii="Arial" w:hAnsi="Arial" w:cs="Arial"/>
          <w:b/>
          <w:szCs w:val="24"/>
          <w:lang w:val="en-GB"/>
        </w:rPr>
        <w:t>productronica</w:t>
      </w:r>
      <w:proofErr w:type="spellEnd"/>
      <w:r w:rsidR="00513797" w:rsidRPr="00AE7DBE">
        <w:rPr>
          <w:rFonts w:ascii="Arial" w:hAnsi="Arial" w:cs="Arial"/>
          <w:b/>
          <w:szCs w:val="24"/>
          <w:lang w:val="en-GB"/>
        </w:rPr>
        <w:t xml:space="preserve"> 2019 and sold </w:t>
      </w:r>
      <w:r w:rsidR="004D5CCE" w:rsidRPr="00AE7DBE">
        <w:rPr>
          <w:rFonts w:ascii="Arial" w:hAnsi="Arial" w:cs="Arial"/>
          <w:b/>
          <w:szCs w:val="24"/>
          <w:lang w:val="en-GB"/>
        </w:rPr>
        <w:t xml:space="preserve">to a </w:t>
      </w:r>
      <w:r w:rsidR="004F1313">
        <w:rPr>
          <w:rFonts w:ascii="Arial" w:hAnsi="Arial" w:cs="Arial"/>
          <w:b/>
          <w:szCs w:val="24"/>
          <w:lang w:val="en-GB"/>
        </w:rPr>
        <w:t>brand</w:t>
      </w:r>
      <w:r w:rsidR="004F1313" w:rsidRPr="00AE7DBE">
        <w:rPr>
          <w:rFonts w:ascii="Arial" w:hAnsi="Arial" w:cs="Arial"/>
          <w:b/>
          <w:szCs w:val="24"/>
          <w:lang w:val="en-GB"/>
        </w:rPr>
        <w:t>-new</w:t>
      </w:r>
      <w:r w:rsidR="004D5CCE" w:rsidRPr="00AE7DBE">
        <w:rPr>
          <w:rFonts w:ascii="Arial" w:hAnsi="Arial" w:cs="Arial"/>
          <w:b/>
          <w:szCs w:val="24"/>
          <w:lang w:val="en-GB"/>
        </w:rPr>
        <w:t xml:space="preserve"> customer </w:t>
      </w:r>
      <w:r w:rsidR="00513797" w:rsidRPr="00AE7DBE">
        <w:rPr>
          <w:rFonts w:ascii="Arial" w:hAnsi="Arial" w:cs="Arial"/>
          <w:b/>
          <w:szCs w:val="24"/>
          <w:lang w:val="en-GB"/>
        </w:rPr>
        <w:t>one of their systems</w:t>
      </w:r>
      <w:r w:rsidR="00145EA4" w:rsidRPr="00AE7DBE">
        <w:rPr>
          <w:rFonts w:ascii="Arial" w:hAnsi="Arial" w:cs="Arial"/>
          <w:b/>
          <w:szCs w:val="24"/>
          <w:lang w:val="en-GB"/>
        </w:rPr>
        <w:t>.</w:t>
      </w:r>
    </w:p>
    <w:p w14:paraId="3BCC5DF2" w14:textId="77777777" w:rsidR="00513797" w:rsidRDefault="00513797" w:rsidP="001057E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BB24BCF" w14:textId="1E635819" w:rsidR="001057EF" w:rsidRDefault="00B71AB6" w:rsidP="001057E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It’s been a </w:t>
      </w:r>
      <w:r w:rsidR="004D5CCE">
        <w:rPr>
          <w:rFonts w:ascii="Arial" w:hAnsi="Arial" w:cs="Arial"/>
          <w:sz w:val="20"/>
          <w:szCs w:val="20"/>
          <w:lang w:val="en-GB"/>
        </w:rPr>
        <w:t>successful</w:t>
      </w:r>
      <w:r>
        <w:rPr>
          <w:rFonts w:ascii="Arial" w:hAnsi="Arial" w:cs="Arial"/>
          <w:sz w:val="20"/>
          <w:szCs w:val="20"/>
          <w:lang w:val="en-GB"/>
        </w:rPr>
        <w:t xml:space="preserve"> event for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VCcount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4D5CCE">
        <w:rPr>
          <w:rFonts w:ascii="Arial" w:hAnsi="Arial" w:cs="Arial"/>
          <w:sz w:val="20"/>
          <w:szCs w:val="20"/>
          <w:lang w:val="en-GB"/>
        </w:rPr>
        <w:t xml:space="preserve">Many visitors stopped </w:t>
      </w:r>
      <w:r w:rsidR="00883ED9">
        <w:rPr>
          <w:rFonts w:ascii="Arial" w:hAnsi="Arial" w:cs="Arial"/>
          <w:sz w:val="20"/>
          <w:szCs w:val="20"/>
          <w:lang w:val="en-GB"/>
        </w:rPr>
        <w:t>by and demonstrated</w:t>
      </w:r>
      <w:r w:rsidR="004D5CCE">
        <w:rPr>
          <w:rFonts w:ascii="Arial" w:hAnsi="Arial" w:cs="Arial"/>
          <w:sz w:val="20"/>
          <w:szCs w:val="20"/>
          <w:lang w:val="en-GB"/>
        </w:rPr>
        <w:t xml:space="preserve"> interest. </w:t>
      </w:r>
      <w:r>
        <w:rPr>
          <w:rFonts w:ascii="Arial" w:hAnsi="Arial" w:cs="Arial"/>
          <w:sz w:val="20"/>
          <w:szCs w:val="20"/>
          <w:lang w:val="en-GB"/>
        </w:rPr>
        <w:t>The team presented two new fea</w:t>
      </w:r>
      <w:r w:rsidR="004D5CCE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 xml:space="preserve">ures, the Worry-free Counting package as a new payment model, and they sold one system to the company Sauter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Elektronik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</w:p>
    <w:p w14:paraId="12ABD89A" w14:textId="38175E3A" w:rsidR="00145EA4" w:rsidRDefault="00145EA4" w:rsidP="001057E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CEO of Sauter, Harry Sauter, “During the last 8 years we used a solution that counted the perforation of the SMD reel</w:t>
      </w:r>
      <w:r w:rsidR="00883ED9">
        <w:rPr>
          <w:rFonts w:ascii="Arial" w:hAnsi="Arial" w:cs="Arial"/>
          <w:sz w:val="20"/>
          <w:szCs w:val="20"/>
          <w:lang w:val="en-GB"/>
        </w:rPr>
        <w:t>s, b</w:t>
      </w:r>
      <w:r w:rsidR="00AE7DBE">
        <w:rPr>
          <w:rFonts w:ascii="Arial" w:hAnsi="Arial" w:cs="Arial"/>
          <w:sz w:val="20"/>
          <w:szCs w:val="20"/>
          <w:lang w:val="en-GB"/>
        </w:rPr>
        <w:t>ut that takes much too long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AE7DBE">
        <w:rPr>
          <w:rFonts w:ascii="Arial" w:hAnsi="Arial" w:cs="Arial"/>
          <w:sz w:val="20"/>
          <w:szCs w:val="20"/>
          <w:lang w:val="en-GB"/>
        </w:rPr>
        <w:t>So,</w:t>
      </w:r>
      <w:r>
        <w:rPr>
          <w:rFonts w:ascii="Arial" w:hAnsi="Arial" w:cs="Arial"/>
          <w:sz w:val="20"/>
          <w:szCs w:val="20"/>
          <w:lang w:val="en-GB"/>
        </w:rPr>
        <w:t xml:space="preserve"> we investigated </w:t>
      </w:r>
      <w:r w:rsidR="00AE7DBE">
        <w:rPr>
          <w:rFonts w:ascii="Arial" w:hAnsi="Arial" w:cs="Arial"/>
          <w:sz w:val="20"/>
          <w:szCs w:val="20"/>
          <w:lang w:val="en-GB"/>
        </w:rPr>
        <w:t xml:space="preserve">several </w:t>
      </w:r>
      <w:r>
        <w:rPr>
          <w:rFonts w:ascii="Arial" w:hAnsi="Arial" w:cs="Arial"/>
          <w:sz w:val="20"/>
          <w:szCs w:val="20"/>
          <w:lang w:val="en-GB"/>
        </w:rPr>
        <w:t xml:space="preserve">possibilities and I was impressed how fast the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XRH</w:t>
      </w:r>
      <w:r w:rsidRPr="004F1313">
        <w:rPr>
          <w:rFonts w:ascii="Arial" w:hAnsi="Arial" w:cs="Arial"/>
          <w:i/>
          <w:iCs/>
          <w:sz w:val="20"/>
          <w:szCs w:val="20"/>
          <w:lang w:val="en-GB"/>
        </w:rPr>
        <w:t>Count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is! There is no need for the operator to pre-set something. He </w:t>
      </w:r>
      <w:r w:rsidR="00883ED9">
        <w:rPr>
          <w:rFonts w:ascii="Arial" w:hAnsi="Arial" w:cs="Arial"/>
          <w:sz w:val="20"/>
          <w:szCs w:val="20"/>
          <w:lang w:val="en-GB"/>
        </w:rPr>
        <w:t>loads</w:t>
      </w:r>
      <w:r>
        <w:rPr>
          <w:rFonts w:ascii="Arial" w:hAnsi="Arial" w:cs="Arial"/>
          <w:sz w:val="20"/>
          <w:szCs w:val="20"/>
          <w:lang w:val="en-GB"/>
        </w:rPr>
        <w:t xml:space="preserve"> four reels into the drawer, pushes one button</w:t>
      </w:r>
      <w:r w:rsidR="00AE7DBE">
        <w:rPr>
          <w:rFonts w:ascii="Arial" w:hAnsi="Arial" w:cs="Arial"/>
          <w:sz w:val="20"/>
          <w:szCs w:val="20"/>
          <w:lang w:val="en-GB"/>
        </w:rPr>
        <w:t xml:space="preserve"> and after ten seconds we have </w:t>
      </w:r>
      <w:r w:rsidR="00883ED9">
        <w:rPr>
          <w:rFonts w:ascii="Arial" w:hAnsi="Arial" w:cs="Arial"/>
          <w:sz w:val="20"/>
          <w:szCs w:val="20"/>
          <w:lang w:val="en-GB"/>
        </w:rPr>
        <w:t>accurate</w:t>
      </w:r>
      <w:r w:rsidR="00AE7DBE">
        <w:rPr>
          <w:rFonts w:ascii="Arial" w:hAnsi="Arial" w:cs="Arial"/>
          <w:sz w:val="20"/>
          <w:szCs w:val="20"/>
          <w:lang w:val="en-GB"/>
        </w:rPr>
        <w:t xml:space="preserve"> quantities. Beside the fast counting, I’m glad to provide my operator an ergonomic solution </w:t>
      </w:r>
      <w:r w:rsidR="00883ED9">
        <w:rPr>
          <w:rFonts w:ascii="Arial" w:hAnsi="Arial" w:cs="Arial"/>
          <w:sz w:val="20"/>
          <w:szCs w:val="20"/>
          <w:lang w:val="en-GB"/>
        </w:rPr>
        <w:t xml:space="preserve">due to </w:t>
      </w:r>
      <w:r w:rsidR="00AE7DBE">
        <w:rPr>
          <w:rFonts w:ascii="Arial" w:hAnsi="Arial" w:cs="Arial"/>
          <w:sz w:val="20"/>
          <w:szCs w:val="20"/>
          <w:lang w:val="en-GB"/>
        </w:rPr>
        <w:t>the sophisticated</w:t>
      </w:r>
      <w:r w:rsidR="00883ED9">
        <w:rPr>
          <w:rFonts w:ascii="Arial" w:hAnsi="Arial" w:cs="Arial"/>
          <w:sz w:val="20"/>
          <w:szCs w:val="20"/>
          <w:lang w:val="en-GB"/>
        </w:rPr>
        <w:t xml:space="preserve"> drawer design</w:t>
      </w:r>
      <w:r w:rsidR="00AE7DBE">
        <w:rPr>
          <w:rFonts w:ascii="Arial" w:hAnsi="Arial" w:cs="Arial"/>
          <w:sz w:val="20"/>
          <w:szCs w:val="20"/>
          <w:lang w:val="en-GB"/>
        </w:rPr>
        <w:t>.”</w:t>
      </w:r>
    </w:p>
    <w:p w14:paraId="73B8D11D" w14:textId="45E09922" w:rsidR="00690083" w:rsidRPr="007E7442" w:rsidRDefault="00883ED9" w:rsidP="00146D9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541DD03" w14:textId="2C74DF64" w:rsidR="00902B25" w:rsidRDefault="00D90565" w:rsidP="00146D9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drawing>
          <wp:inline distT="0" distB="0" distL="0" distR="0" wp14:anchorId="707398C2" wp14:editId="1DB850AD">
            <wp:extent cx="5038725" cy="324040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d to Sauter 20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33"/>
                    <a:stretch/>
                  </pic:blipFill>
                  <pic:spPr bwMode="auto">
                    <a:xfrm>
                      <a:off x="0" y="0"/>
                      <a:ext cx="5038725" cy="324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CFAFB" w14:textId="73157D2B" w:rsidR="00D90565" w:rsidRDefault="00D90565" w:rsidP="00146D9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A6FE2EB" w14:textId="7417ABC7" w:rsidR="00D90565" w:rsidRDefault="00D90565" w:rsidP="00146D9F">
      <w:pPr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D90565">
        <w:rPr>
          <w:rFonts w:ascii="Arial" w:hAnsi="Arial" w:cs="Arial"/>
          <w:i/>
          <w:iCs/>
          <w:sz w:val="18"/>
          <w:szCs w:val="18"/>
          <w:lang w:val="en-GB"/>
        </w:rPr>
        <w:t xml:space="preserve">Nico Federsel and Harry Sauter sealed the deal with a handshake during </w:t>
      </w:r>
      <w:proofErr w:type="spellStart"/>
      <w:r w:rsidRPr="00D90565">
        <w:rPr>
          <w:rFonts w:ascii="Arial" w:hAnsi="Arial" w:cs="Arial"/>
          <w:i/>
          <w:iCs/>
          <w:sz w:val="18"/>
          <w:szCs w:val="18"/>
          <w:lang w:val="en-GB"/>
        </w:rPr>
        <w:t>productronica</w:t>
      </w:r>
      <w:proofErr w:type="spellEnd"/>
      <w:r w:rsidRPr="00D90565">
        <w:rPr>
          <w:rFonts w:ascii="Arial" w:hAnsi="Arial" w:cs="Arial"/>
          <w:i/>
          <w:iCs/>
          <w:sz w:val="18"/>
          <w:szCs w:val="18"/>
          <w:lang w:val="en-GB"/>
        </w:rPr>
        <w:t xml:space="preserve"> 2019.</w:t>
      </w:r>
    </w:p>
    <w:p w14:paraId="4B25E282" w14:textId="076F80C1" w:rsidR="0061112C" w:rsidRDefault="0061112C" w:rsidP="00146D9F">
      <w:pPr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5BAB1253" w14:textId="4CEAEC6B" w:rsidR="0061112C" w:rsidRDefault="0061112C" w:rsidP="00146D9F">
      <w:pPr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5FE387B6" w14:textId="690C3A46" w:rsidR="00FA5F53" w:rsidRPr="00FA5F53" w:rsidRDefault="00AE7DBE" w:rsidP="00145EA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A5F53">
        <w:rPr>
          <w:rFonts w:ascii="Arial" w:hAnsi="Arial" w:cs="Arial"/>
          <w:sz w:val="20"/>
          <w:szCs w:val="20"/>
          <w:lang w:val="en-GB"/>
        </w:rPr>
        <w:lastRenderedPageBreak/>
        <w:t>Sauter</w:t>
      </w:r>
      <w:r w:rsidR="00FA5F53" w:rsidRPr="00FA5F5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A5F53" w:rsidRPr="00FA5F53">
        <w:rPr>
          <w:rFonts w:ascii="Arial" w:hAnsi="Arial" w:cs="Arial"/>
          <w:sz w:val="20"/>
          <w:szCs w:val="20"/>
          <w:lang w:val="en-GB"/>
        </w:rPr>
        <w:t>Elektronik</w:t>
      </w:r>
      <w:proofErr w:type="spellEnd"/>
      <w:r w:rsidR="00FA5F53" w:rsidRPr="00FA5F53">
        <w:rPr>
          <w:rFonts w:ascii="Arial" w:hAnsi="Arial" w:cs="Arial"/>
          <w:sz w:val="20"/>
          <w:szCs w:val="20"/>
          <w:lang w:val="en-GB"/>
        </w:rPr>
        <w:t xml:space="preserve"> is a strongly expan</w:t>
      </w:r>
      <w:r w:rsidR="00FA5F53">
        <w:rPr>
          <w:rFonts w:ascii="Arial" w:hAnsi="Arial" w:cs="Arial"/>
          <w:sz w:val="20"/>
          <w:szCs w:val="20"/>
          <w:lang w:val="en-GB"/>
        </w:rPr>
        <w:t>ding manufacturing service within the EMS branch</w:t>
      </w:r>
      <w:r w:rsidR="00883ED9">
        <w:rPr>
          <w:rFonts w:ascii="Arial" w:hAnsi="Arial" w:cs="Arial"/>
          <w:sz w:val="20"/>
          <w:szCs w:val="20"/>
          <w:lang w:val="en-GB"/>
        </w:rPr>
        <w:t>,</w:t>
      </w:r>
      <w:r w:rsidR="00FA5F53">
        <w:rPr>
          <w:rFonts w:ascii="Arial" w:hAnsi="Arial" w:cs="Arial"/>
          <w:sz w:val="20"/>
          <w:szCs w:val="20"/>
          <w:lang w:val="en-GB"/>
        </w:rPr>
        <w:t xml:space="preserve"> and has been a force in the market for over 30 years. Equipped with top </w:t>
      </w:r>
      <w:r w:rsidR="00883ED9">
        <w:rPr>
          <w:rFonts w:ascii="Arial" w:hAnsi="Arial" w:cs="Arial"/>
          <w:sz w:val="20"/>
          <w:szCs w:val="20"/>
          <w:lang w:val="en-GB"/>
        </w:rPr>
        <w:t>equipment</w:t>
      </w:r>
      <w:r w:rsidR="00FA5F53">
        <w:rPr>
          <w:rFonts w:ascii="Arial" w:hAnsi="Arial" w:cs="Arial"/>
          <w:sz w:val="20"/>
          <w:szCs w:val="20"/>
          <w:lang w:val="en-GB"/>
        </w:rPr>
        <w:t xml:space="preserve"> and committed staff, investigations into solutions with long-term benefits are logical.</w:t>
      </w:r>
    </w:p>
    <w:p w14:paraId="5A38C27F" w14:textId="70EC3268" w:rsidR="00AE7DBE" w:rsidRDefault="00FA5F53" w:rsidP="00145EA4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Their </w:t>
      </w:r>
      <w:r w:rsidR="00883ED9">
        <w:rPr>
          <w:rFonts w:ascii="Arial" w:hAnsi="Arial" w:cs="Arial"/>
          <w:sz w:val="20"/>
          <w:szCs w:val="20"/>
          <w:lang w:val="en-GB"/>
        </w:rPr>
        <w:t>new</w:t>
      </w:r>
      <w:r w:rsidR="00AE7DBE">
        <w:rPr>
          <w:rFonts w:ascii="Arial" w:hAnsi="Arial" w:cs="Arial"/>
          <w:sz w:val="20"/>
          <w:szCs w:val="20"/>
          <w:lang w:val="en-GB"/>
        </w:rPr>
        <w:t>est acqui</w:t>
      </w:r>
      <w:r w:rsidR="00883ED9">
        <w:rPr>
          <w:rFonts w:ascii="Arial" w:hAnsi="Arial" w:cs="Arial"/>
          <w:sz w:val="20"/>
          <w:szCs w:val="20"/>
          <w:lang w:val="en-GB"/>
        </w:rPr>
        <w:t xml:space="preserve">sition </w:t>
      </w:r>
      <w:r w:rsidR="00AE7DBE">
        <w:rPr>
          <w:rFonts w:ascii="Arial" w:hAnsi="Arial" w:cs="Arial"/>
          <w:sz w:val="20"/>
          <w:szCs w:val="20"/>
          <w:lang w:val="en-GB"/>
        </w:rPr>
        <w:t xml:space="preserve">will be integrated into the production line and brings </w:t>
      </w:r>
      <w:r w:rsidR="00883ED9">
        <w:rPr>
          <w:rFonts w:ascii="Arial" w:hAnsi="Arial" w:cs="Arial"/>
          <w:sz w:val="20"/>
          <w:szCs w:val="20"/>
          <w:lang w:val="en-GB"/>
        </w:rPr>
        <w:t>additional benefits</w:t>
      </w:r>
      <w:r w:rsidR="00AE7DBE">
        <w:rPr>
          <w:rFonts w:ascii="Arial" w:hAnsi="Arial" w:cs="Arial"/>
          <w:sz w:val="20"/>
          <w:szCs w:val="20"/>
          <w:lang w:val="en-GB"/>
        </w:rPr>
        <w:t>:</w:t>
      </w:r>
    </w:p>
    <w:p w14:paraId="6DBEC52D" w14:textId="77777777" w:rsidR="000947B2" w:rsidRDefault="000947B2" w:rsidP="00145EA4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5E8B57E" w14:textId="76F3D030" w:rsidR="00AE7DBE" w:rsidRDefault="00AE7DBE" w:rsidP="000947B2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Counting Cloud</w:t>
      </w:r>
    </w:p>
    <w:p w14:paraId="0286C371" w14:textId="41DA98C6" w:rsidR="00AE7DBE" w:rsidRDefault="000947B2" w:rsidP="000947B2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Data Base Connection</w:t>
      </w:r>
    </w:p>
    <w:p w14:paraId="7A23AE55" w14:textId="224899E0" w:rsidR="000947B2" w:rsidRPr="00AE7DBE" w:rsidRDefault="000947B2" w:rsidP="000947B2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Barcode Reader</w:t>
      </w:r>
    </w:p>
    <w:p w14:paraId="61C1C9BF" w14:textId="77777777" w:rsidR="000947B2" w:rsidRDefault="000947B2" w:rsidP="00145EA4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8032CCD" w14:textId="3056AC34" w:rsidR="00145EA4" w:rsidRDefault="00145EA4" w:rsidP="00145EA4">
      <w:pPr>
        <w:jc w:val="both"/>
        <w:rPr>
          <w:rFonts w:ascii="Arial" w:hAnsi="Arial" w:cs="Arial"/>
          <w:sz w:val="20"/>
          <w:szCs w:val="20"/>
          <w:lang w:val="en-GB"/>
        </w:rPr>
        <w:sectPr w:rsidR="00145EA4" w:rsidSect="00D90565">
          <w:headerReference w:type="default" r:id="rId10"/>
          <w:footerReference w:type="default" r:id="rId11"/>
          <w:type w:val="continuous"/>
          <w:pgSz w:w="11906" w:h="16838"/>
          <w:pgMar w:top="1417" w:right="1417" w:bottom="1134" w:left="1417" w:header="1412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 xml:space="preserve">Nico Federsel, Head of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VCcount</w:t>
      </w:r>
      <w:proofErr w:type="spellEnd"/>
      <w:r>
        <w:rPr>
          <w:rFonts w:ascii="Arial" w:hAnsi="Arial" w:cs="Arial"/>
          <w:sz w:val="20"/>
          <w:szCs w:val="20"/>
          <w:lang w:val="en-GB"/>
        </w:rPr>
        <w:t>, explains</w:t>
      </w:r>
      <w:r w:rsidR="00883ED9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“The system that we sold to Sauter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Elektronik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is a system that includes the Quad Count Pro, so they will also benefit by a time-saving of 75%.</w:t>
      </w:r>
      <w:r w:rsidR="000947B2">
        <w:rPr>
          <w:rFonts w:ascii="Arial" w:hAnsi="Arial" w:cs="Arial"/>
          <w:sz w:val="20"/>
          <w:szCs w:val="20"/>
          <w:lang w:val="en-GB"/>
        </w:rPr>
        <w:t xml:space="preserve"> I am curious to see how this will accelerate Sauter </w:t>
      </w:r>
      <w:proofErr w:type="spellStart"/>
      <w:r w:rsidR="000947B2">
        <w:rPr>
          <w:rFonts w:ascii="Arial" w:hAnsi="Arial" w:cs="Arial"/>
          <w:sz w:val="20"/>
          <w:szCs w:val="20"/>
          <w:lang w:val="en-GB"/>
        </w:rPr>
        <w:t>Elektroniks</w:t>
      </w:r>
      <w:proofErr w:type="spellEnd"/>
      <w:r w:rsidR="000947B2">
        <w:rPr>
          <w:rFonts w:ascii="Arial" w:hAnsi="Arial" w:cs="Arial"/>
          <w:sz w:val="20"/>
          <w:szCs w:val="20"/>
          <w:lang w:val="en-GB"/>
        </w:rPr>
        <w:t xml:space="preserve"> success.</w:t>
      </w:r>
      <w:r>
        <w:rPr>
          <w:rFonts w:ascii="Arial" w:hAnsi="Arial" w:cs="Arial"/>
          <w:sz w:val="20"/>
          <w:szCs w:val="20"/>
          <w:lang w:val="en-GB"/>
        </w:rPr>
        <w:t>”</w:t>
      </w:r>
    </w:p>
    <w:p w14:paraId="30486EE8" w14:textId="59F7BB4A" w:rsidR="0061112C" w:rsidRPr="0061112C" w:rsidRDefault="0061112C" w:rsidP="00146D9F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61112C" w:rsidRPr="0061112C" w:rsidSect="00690083">
      <w:headerReference w:type="default" r:id="rId12"/>
      <w:footerReference w:type="default" r:id="rId13"/>
      <w:type w:val="continuous"/>
      <w:pgSz w:w="11906" w:h="16838"/>
      <w:pgMar w:top="1417" w:right="1417" w:bottom="1134" w:left="1417" w:header="1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0E24B" w14:textId="77777777" w:rsidR="003608F9" w:rsidRDefault="003608F9" w:rsidP="005643D1">
      <w:r>
        <w:separator/>
      </w:r>
    </w:p>
  </w:endnote>
  <w:endnote w:type="continuationSeparator" w:id="0">
    <w:p w14:paraId="569EBBF0" w14:textId="77777777" w:rsidR="003608F9" w:rsidRDefault="003608F9" w:rsidP="0056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B5AA6" w14:textId="77777777" w:rsidR="00145EA4" w:rsidRDefault="00145EA4" w:rsidP="00D5756C">
    <w:pPr>
      <w:jc w:val="both"/>
      <w:rPr>
        <w:rFonts w:ascii="Arial" w:eastAsia="Times New Roman" w:hAnsi="Arial" w:cs="Arial"/>
        <w:color w:val="808080" w:themeColor="background1" w:themeShade="80"/>
        <w:sz w:val="18"/>
        <w:szCs w:val="24"/>
        <w:lang w:val="en-GB" w:eastAsia="de-DE"/>
      </w:rPr>
    </w:pPr>
    <w:proofErr w:type="spellStart"/>
    <w:r>
      <w:rPr>
        <w:rFonts w:ascii="Arial" w:eastAsia="Times New Roman" w:hAnsi="Arial" w:cs="Arial"/>
        <w:color w:val="808080" w:themeColor="background1" w:themeShade="80"/>
        <w:sz w:val="18"/>
        <w:szCs w:val="24"/>
        <w:lang w:val="en-GB" w:eastAsia="de-DE"/>
      </w:rPr>
      <w:t>VCcount</w:t>
    </w:r>
    <w:proofErr w:type="spellEnd"/>
    <w:r>
      <w:rPr>
        <w:rFonts w:ascii="Arial" w:eastAsia="Times New Roman" w:hAnsi="Arial" w:cs="Arial"/>
        <w:color w:val="808080" w:themeColor="background1" w:themeShade="80"/>
        <w:sz w:val="18"/>
        <w:szCs w:val="24"/>
        <w:lang w:val="en-GB" w:eastAsia="de-DE"/>
      </w:rPr>
      <w:t xml:space="preserve"> is a division of VisiConsult and offers a worldwide network of certified partners and service points. This will ensure that new customers get a high-quality product consultation while existing systems are optimally maintained. In the case of a system shutdown, highly qualified service technicians with local language skills are available. By the 24/7 helpdesk operators can always contact our partners. For </w:t>
    </w:r>
    <w:proofErr w:type="spellStart"/>
    <w:r>
      <w:rPr>
        <w:rFonts w:ascii="Arial" w:eastAsia="Times New Roman" w:hAnsi="Arial" w:cs="Arial"/>
        <w:color w:val="808080" w:themeColor="background1" w:themeShade="80"/>
        <w:sz w:val="18"/>
        <w:szCs w:val="24"/>
        <w:lang w:val="en-GB" w:eastAsia="de-DE"/>
      </w:rPr>
      <w:t>VCcount</w:t>
    </w:r>
    <w:proofErr w:type="spellEnd"/>
    <w:r>
      <w:rPr>
        <w:rFonts w:ascii="Arial" w:eastAsia="Times New Roman" w:hAnsi="Arial" w:cs="Arial"/>
        <w:color w:val="808080" w:themeColor="background1" w:themeShade="80"/>
        <w:sz w:val="18"/>
        <w:szCs w:val="24"/>
        <w:lang w:val="en-GB" w:eastAsia="de-DE"/>
      </w:rPr>
      <w:t>, first-class service is particularly important - anywhere in the world. The map below shows you our extensive network and the next representatives in your region.</w:t>
    </w:r>
  </w:p>
  <w:p w14:paraId="49A15883" w14:textId="77777777" w:rsidR="00145EA4" w:rsidRDefault="00145EA4" w:rsidP="00D5756C">
    <w:pPr>
      <w:rPr>
        <w:rFonts w:ascii="Arial" w:eastAsia="Times New Roman" w:hAnsi="Arial" w:cs="Arial"/>
        <w:color w:val="808080" w:themeColor="background1" w:themeShade="80"/>
        <w:sz w:val="18"/>
        <w:szCs w:val="24"/>
        <w:lang w:val="en-US" w:eastAsia="de-DE"/>
      </w:rPr>
    </w:pPr>
  </w:p>
  <w:p w14:paraId="4DCD7AFF" w14:textId="77777777" w:rsidR="00145EA4" w:rsidRDefault="00145EA4" w:rsidP="00D5756C">
    <w:pPr>
      <w:rPr>
        <w:rFonts w:ascii="Arial" w:eastAsia="Times New Roman" w:hAnsi="Arial" w:cs="Arial"/>
        <w:sz w:val="18"/>
        <w:szCs w:val="24"/>
        <w:lang w:val="en-GB" w:eastAsia="de-DE"/>
      </w:rPr>
    </w:pPr>
    <w:r>
      <w:rPr>
        <w:rFonts w:ascii="Arial" w:eastAsia="Times New Roman" w:hAnsi="Arial" w:cs="Arial"/>
        <w:sz w:val="18"/>
        <w:szCs w:val="24"/>
        <w:lang w:val="en-GB" w:eastAsia="de-DE"/>
      </w:rPr>
      <w:t>If you need further information, contact Chelen Jonas via telephone +49451 290 286 0 or mail c.jonas@visiconsult.de.</w:t>
    </w:r>
  </w:p>
  <w:p w14:paraId="5EF46792" w14:textId="77777777" w:rsidR="00145EA4" w:rsidRDefault="00145EA4" w:rsidP="00D5756C">
    <w:pPr>
      <w:pStyle w:val="Fuzeile"/>
      <w:rPr>
        <w:lang w:val="en-GB"/>
      </w:rPr>
    </w:pPr>
  </w:p>
  <w:p w14:paraId="61362B32" w14:textId="77777777" w:rsidR="00145EA4" w:rsidRPr="00D5756C" w:rsidRDefault="00145EA4" w:rsidP="00D5756C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3127" w14:textId="77777777" w:rsidR="00D5756C" w:rsidRDefault="00D5756C" w:rsidP="00D5756C">
    <w:pPr>
      <w:jc w:val="both"/>
      <w:rPr>
        <w:rFonts w:ascii="Arial" w:eastAsia="Times New Roman" w:hAnsi="Arial" w:cs="Arial"/>
        <w:color w:val="808080" w:themeColor="background1" w:themeShade="80"/>
        <w:sz w:val="18"/>
        <w:szCs w:val="24"/>
        <w:lang w:val="en-GB" w:eastAsia="de-DE"/>
      </w:rPr>
    </w:pPr>
    <w:proofErr w:type="spellStart"/>
    <w:r>
      <w:rPr>
        <w:rFonts w:ascii="Arial" w:eastAsia="Times New Roman" w:hAnsi="Arial" w:cs="Arial"/>
        <w:color w:val="808080" w:themeColor="background1" w:themeShade="80"/>
        <w:sz w:val="18"/>
        <w:szCs w:val="24"/>
        <w:lang w:val="en-GB" w:eastAsia="de-DE"/>
      </w:rPr>
      <w:t>VCcount</w:t>
    </w:r>
    <w:proofErr w:type="spellEnd"/>
    <w:r>
      <w:rPr>
        <w:rFonts w:ascii="Arial" w:eastAsia="Times New Roman" w:hAnsi="Arial" w:cs="Arial"/>
        <w:color w:val="808080" w:themeColor="background1" w:themeShade="80"/>
        <w:sz w:val="18"/>
        <w:szCs w:val="24"/>
        <w:lang w:val="en-GB" w:eastAsia="de-DE"/>
      </w:rPr>
      <w:t xml:space="preserve"> is a division of VisiConsult and offers a worldwide network of certified partners and service points. This will ensure that new customers get a high-quality product consultation while existing systems are optimally maintained. In the case of a system shutdown, highly qualified service technicians with local language skills are available. By the 24/7 helpdesk operators can always contact our partners. For </w:t>
    </w:r>
    <w:proofErr w:type="spellStart"/>
    <w:r>
      <w:rPr>
        <w:rFonts w:ascii="Arial" w:eastAsia="Times New Roman" w:hAnsi="Arial" w:cs="Arial"/>
        <w:color w:val="808080" w:themeColor="background1" w:themeShade="80"/>
        <w:sz w:val="18"/>
        <w:szCs w:val="24"/>
        <w:lang w:val="en-GB" w:eastAsia="de-DE"/>
      </w:rPr>
      <w:t>VCcount</w:t>
    </w:r>
    <w:proofErr w:type="spellEnd"/>
    <w:r>
      <w:rPr>
        <w:rFonts w:ascii="Arial" w:eastAsia="Times New Roman" w:hAnsi="Arial" w:cs="Arial"/>
        <w:color w:val="808080" w:themeColor="background1" w:themeShade="80"/>
        <w:sz w:val="18"/>
        <w:szCs w:val="24"/>
        <w:lang w:val="en-GB" w:eastAsia="de-DE"/>
      </w:rPr>
      <w:t>, first-class service is particularly important - anywhere in the world. The map below shows you our extensive network and the next representatives in your region.</w:t>
    </w:r>
  </w:p>
  <w:p w14:paraId="221E6409" w14:textId="77777777" w:rsidR="00D5756C" w:rsidRDefault="00D5756C" w:rsidP="00D5756C">
    <w:pPr>
      <w:rPr>
        <w:rFonts w:ascii="Arial" w:eastAsia="Times New Roman" w:hAnsi="Arial" w:cs="Arial"/>
        <w:color w:val="808080" w:themeColor="background1" w:themeShade="80"/>
        <w:sz w:val="18"/>
        <w:szCs w:val="24"/>
        <w:lang w:val="en-US" w:eastAsia="de-DE"/>
      </w:rPr>
    </w:pPr>
  </w:p>
  <w:p w14:paraId="02F06FF6" w14:textId="77777777" w:rsidR="00D5756C" w:rsidRDefault="00D5756C" w:rsidP="00D5756C">
    <w:pPr>
      <w:rPr>
        <w:rFonts w:ascii="Arial" w:eastAsia="Times New Roman" w:hAnsi="Arial" w:cs="Arial"/>
        <w:sz w:val="18"/>
        <w:szCs w:val="24"/>
        <w:lang w:val="en-GB" w:eastAsia="de-DE"/>
      </w:rPr>
    </w:pPr>
    <w:r>
      <w:rPr>
        <w:rFonts w:ascii="Arial" w:eastAsia="Times New Roman" w:hAnsi="Arial" w:cs="Arial"/>
        <w:sz w:val="18"/>
        <w:szCs w:val="24"/>
        <w:lang w:val="en-GB" w:eastAsia="de-DE"/>
      </w:rPr>
      <w:t>If you need further information, contact Chelen Jonas via telephone +49451 290 286 0 or mail c.jonas@visiconsult.de.</w:t>
    </w:r>
  </w:p>
  <w:p w14:paraId="5D03D6CE" w14:textId="77777777" w:rsidR="00D5756C" w:rsidRDefault="00D5756C" w:rsidP="00D5756C">
    <w:pPr>
      <w:pStyle w:val="Fuzeile"/>
      <w:rPr>
        <w:lang w:val="en-GB"/>
      </w:rPr>
    </w:pPr>
  </w:p>
  <w:p w14:paraId="6C14F479" w14:textId="77777777" w:rsidR="009E60CE" w:rsidRPr="00D5756C" w:rsidRDefault="009E60CE" w:rsidP="00D5756C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2213" w14:textId="77777777" w:rsidR="003608F9" w:rsidRDefault="003608F9" w:rsidP="005643D1">
      <w:r>
        <w:separator/>
      </w:r>
    </w:p>
  </w:footnote>
  <w:footnote w:type="continuationSeparator" w:id="0">
    <w:p w14:paraId="24CE2132" w14:textId="77777777" w:rsidR="003608F9" w:rsidRDefault="003608F9" w:rsidP="0056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8B2A" w14:textId="77777777" w:rsidR="00145EA4" w:rsidRDefault="00145EA4">
    <w:pPr>
      <w:pStyle w:val="Kopfzeile"/>
    </w:pPr>
  </w:p>
  <w:p w14:paraId="1719AA2B" w14:textId="77777777" w:rsidR="00145EA4" w:rsidRDefault="00145E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E228" w14:textId="77777777" w:rsidR="00B945FE" w:rsidRDefault="00B945FE">
    <w:pPr>
      <w:pStyle w:val="Kopfzeile"/>
    </w:pPr>
  </w:p>
  <w:p w14:paraId="793D065F" w14:textId="77777777" w:rsidR="00B945FE" w:rsidRDefault="00B945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7AC5"/>
    <w:multiLevelType w:val="hybridMultilevel"/>
    <w:tmpl w:val="4FB8A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E5684"/>
    <w:multiLevelType w:val="hybridMultilevel"/>
    <w:tmpl w:val="86305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B6647"/>
    <w:multiLevelType w:val="hybridMultilevel"/>
    <w:tmpl w:val="0D9EEBEC"/>
    <w:lvl w:ilvl="0" w:tplc="70F27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56C8"/>
    <w:multiLevelType w:val="hybridMultilevel"/>
    <w:tmpl w:val="DEB68094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6B"/>
    <w:rsid w:val="00001204"/>
    <w:rsid w:val="000165B8"/>
    <w:rsid w:val="000249C7"/>
    <w:rsid w:val="00026FFA"/>
    <w:rsid w:val="00030556"/>
    <w:rsid w:val="00052136"/>
    <w:rsid w:val="00057E59"/>
    <w:rsid w:val="000710E8"/>
    <w:rsid w:val="00074465"/>
    <w:rsid w:val="000947B2"/>
    <w:rsid w:val="000949D1"/>
    <w:rsid w:val="000A4359"/>
    <w:rsid w:val="000B21A8"/>
    <w:rsid w:val="000B5F50"/>
    <w:rsid w:val="000B7471"/>
    <w:rsid w:val="000D1E0F"/>
    <w:rsid w:val="000D5328"/>
    <w:rsid w:val="000E57BF"/>
    <w:rsid w:val="0010056B"/>
    <w:rsid w:val="00100CE9"/>
    <w:rsid w:val="001057EF"/>
    <w:rsid w:val="00112C6B"/>
    <w:rsid w:val="001134D0"/>
    <w:rsid w:val="001136C1"/>
    <w:rsid w:val="00113C1B"/>
    <w:rsid w:val="001241FD"/>
    <w:rsid w:val="001322AD"/>
    <w:rsid w:val="00145EA4"/>
    <w:rsid w:val="00146D9F"/>
    <w:rsid w:val="00150D4B"/>
    <w:rsid w:val="00154B38"/>
    <w:rsid w:val="00164EF3"/>
    <w:rsid w:val="00165E01"/>
    <w:rsid w:val="0017466D"/>
    <w:rsid w:val="0019196C"/>
    <w:rsid w:val="001A29D9"/>
    <w:rsid w:val="001B330F"/>
    <w:rsid w:val="001B7F56"/>
    <w:rsid w:val="001C7F59"/>
    <w:rsid w:val="001D0158"/>
    <w:rsid w:val="001D198E"/>
    <w:rsid w:val="001D2945"/>
    <w:rsid w:val="001D7831"/>
    <w:rsid w:val="001E0B84"/>
    <w:rsid w:val="001E6833"/>
    <w:rsid w:val="001F718C"/>
    <w:rsid w:val="00217D4D"/>
    <w:rsid w:val="00220F68"/>
    <w:rsid w:val="00221F32"/>
    <w:rsid w:val="002331C3"/>
    <w:rsid w:val="00234429"/>
    <w:rsid w:val="002408FD"/>
    <w:rsid w:val="00240BCF"/>
    <w:rsid w:val="00261874"/>
    <w:rsid w:val="00292716"/>
    <w:rsid w:val="00292BC3"/>
    <w:rsid w:val="00295D00"/>
    <w:rsid w:val="002A220F"/>
    <w:rsid w:val="002A221D"/>
    <w:rsid w:val="002A44DB"/>
    <w:rsid w:val="002A7AEB"/>
    <w:rsid w:val="002B2BAE"/>
    <w:rsid w:val="002B2BFD"/>
    <w:rsid w:val="002D0CB7"/>
    <w:rsid w:val="002D0E50"/>
    <w:rsid w:val="002D3CAB"/>
    <w:rsid w:val="002D642E"/>
    <w:rsid w:val="002E7574"/>
    <w:rsid w:val="002F1A47"/>
    <w:rsid w:val="00320BF9"/>
    <w:rsid w:val="00327681"/>
    <w:rsid w:val="0034135B"/>
    <w:rsid w:val="00341904"/>
    <w:rsid w:val="00342390"/>
    <w:rsid w:val="00343F99"/>
    <w:rsid w:val="003445A3"/>
    <w:rsid w:val="00346341"/>
    <w:rsid w:val="00347247"/>
    <w:rsid w:val="003518D6"/>
    <w:rsid w:val="003608F9"/>
    <w:rsid w:val="00380365"/>
    <w:rsid w:val="0038226A"/>
    <w:rsid w:val="003824A9"/>
    <w:rsid w:val="003832EE"/>
    <w:rsid w:val="00386FF8"/>
    <w:rsid w:val="003946E5"/>
    <w:rsid w:val="003968CF"/>
    <w:rsid w:val="003C36BE"/>
    <w:rsid w:val="003C6FAE"/>
    <w:rsid w:val="003D471C"/>
    <w:rsid w:val="003E0212"/>
    <w:rsid w:val="003E519D"/>
    <w:rsid w:val="003F1109"/>
    <w:rsid w:val="003F141D"/>
    <w:rsid w:val="00410EC1"/>
    <w:rsid w:val="00410F90"/>
    <w:rsid w:val="004140C7"/>
    <w:rsid w:val="00425342"/>
    <w:rsid w:val="004260D3"/>
    <w:rsid w:val="0042714E"/>
    <w:rsid w:val="00463CBE"/>
    <w:rsid w:val="00471B3D"/>
    <w:rsid w:val="00475961"/>
    <w:rsid w:val="004814BF"/>
    <w:rsid w:val="00482C75"/>
    <w:rsid w:val="0049187C"/>
    <w:rsid w:val="00495A28"/>
    <w:rsid w:val="004B0A07"/>
    <w:rsid w:val="004B0C56"/>
    <w:rsid w:val="004B3D96"/>
    <w:rsid w:val="004B686A"/>
    <w:rsid w:val="004C1B5B"/>
    <w:rsid w:val="004C255E"/>
    <w:rsid w:val="004C38F8"/>
    <w:rsid w:val="004C440B"/>
    <w:rsid w:val="004D5CCE"/>
    <w:rsid w:val="004F1313"/>
    <w:rsid w:val="004F4299"/>
    <w:rsid w:val="004F57D0"/>
    <w:rsid w:val="004F62F8"/>
    <w:rsid w:val="0050472B"/>
    <w:rsid w:val="0051055B"/>
    <w:rsid w:val="005123F7"/>
    <w:rsid w:val="005136E3"/>
    <w:rsid w:val="00513797"/>
    <w:rsid w:val="00517CED"/>
    <w:rsid w:val="0054240F"/>
    <w:rsid w:val="00553972"/>
    <w:rsid w:val="00554EE7"/>
    <w:rsid w:val="00560967"/>
    <w:rsid w:val="00562A6B"/>
    <w:rsid w:val="00563B46"/>
    <w:rsid w:val="005643D1"/>
    <w:rsid w:val="005669D2"/>
    <w:rsid w:val="0056736F"/>
    <w:rsid w:val="00571F06"/>
    <w:rsid w:val="00574C7D"/>
    <w:rsid w:val="00576217"/>
    <w:rsid w:val="00577451"/>
    <w:rsid w:val="00577E14"/>
    <w:rsid w:val="00587375"/>
    <w:rsid w:val="005A1D0B"/>
    <w:rsid w:val="005A2952"/>
    <w:rsid w:val="005A31CA"/>
    <w:rsid w:val="005A4FB2"/>
    <w:rsid w:val="005A73F9"/>
    <w:rsid w:val="005C4E8E"/>
    <w:rsid w:val="005C513E"/>
    <w:rsid w:val="005D162D"/>
    <w:rsid w:val="005D6618"/>
    <w:rsid w:val="005D7C3E"/>
    <w:rsid w:val="005F0C11"/>
    <w:rsid w:val="005F6576"/>
    <w:rsid w:val="0061112C"/>
    <w:rsid w:val="00614A62"/>
    <w:rsid w:val="0062054D"/>
    <w:rsid w:val="00633749"/>
    <w:rsid w:val="0064197F"/>
    <w:rsid w:val="006457AF"/>
    <w:rsid w:val="006522D8"/>
    <w:rsid w:val="006634DA"/>
    <w:rsid w:val="0066704D"/>
    <w:rsid w:val="006726F2"/>
    <w:rsid w:val="00672A4B"/>
    <w:rsid w:val="006816AA"/>
    <w:rsid w:val="00683CCF"/>
    <w:rsid w:val="00685749"/>
    <w:rsid w:val="00690083"/>
    <w:rsid w:val="006B4AEE"/>
    <w:rsid w:val="006C0A7C"/>
    <w:rsid w:val="006C0AC2"/>
    <w:rsid w:val="006C301C"/>
    <w:rsid w:val="006D0D73"/>
    <w:rsid w:val="006D33F6"/>
    <w:rsid w:val="006F70C9"/>
    <w:rsid w:val="007010E2"/>
    <w:rsid w:val="00706A8C"/>
    <w:rsid w:val="00716FC9"/>
    <w:rsid w:val="0072753E"/>
    <w:rsid w:val="00727ED3"/>
    <w:rsid w:val="0073305F"/>
    <w:rsid w:val="007407E3"/>
    <w:rsid w:val="00753698"/>
    <w:rsid w:val="00754B30"/>
    <w:rsid w:val="00762708"/>
    <w:rsid w:val="007778F5"/>
    <w:rsid w:val="00787DC1"/>
    <w:rsid w:val="0079088D"/>
    <w:rsid w:val="0079229E"/>
    <w:rsid w:val="00793190"/>
    <w:rsid w:val="007A7983"/>
    <w:rsid w:val="007C30A3"/>
    <w:rsid w:val="007C3624"/>
    <w:rsid w:val="007D07E5"/>
    <w:rsid w:val="007E7442"/>
    <w:rsid w:val="007F0D1F"/>
    <w:rsid w:val="007F6C14"/>
    <w:rsid w:val="00806AD4"/>
    <w:rsid w:val="0081260B"/>
    <w:rsid w:val="008162C5"/>
    <w:rsid w:val="00821CA7"/>
    <w:rsid w:val="00827431"/>
    <w:rsid w:val="00840189"/>
    <w:rsid w:val="0084556E"/>
    <w:rsid w:val="00845BD5"/>
    <w:rsid w:val="00846139"/>
    <w:rsid w:val="00853C22"/>
    <w:rsid w:val="008623FC"/>
    <w:rsid w:val="00867B99"/>
    <w:rsid w:val="00880838"/>
    <w:rsid w:val="0088117B"/>
    <w:rsid w:val="00883933"/>
    <w:rsid w:val="00883ED9"/>
    <w:rsid w:val="0088560E"/>
    <w:rsid w:val="00887F70"/>
    <w:rsid w:val="00895AE5"/>
    <w:rsid w:val="008A1AE2"/>
    <w:rsid w:val="008B2941"/>
    <w:rsid w:val="008C31B2"/>
    <w:rsid w:val="008D29F6"/>
    <w:rsid w:val="008E46F7"/>
    <w:rsid w:val="00902B25"/>
    <w:rsid w:val="00904555"/>
    <w:rsid w:val="00904908"/>
    <w:rsid w:val="0091049E"/>
    <w:rsid w:val="009111DD"/>
    <w:rsid w:val="0091291F"/>
    <w:rsid w:val="009148BF"/>
    <w:rsid w:val="009332E0"/>
    <w:rsid w:val="00933F48"/>
    <w:rsid w:val="009619AB"/>
    <w:rsid w:val="00964A29"/>
    <w:rsid w:val="00970C57"/>
    <w:rsid w:val="009745E1"/>
    <w:rsid w:val="00976B10"/>
    <w:rsid w:val="00981BE4"/>
    <w:rsid w:val="00993B0E"/>
    <w:rsid w:val="009A0052"/>
    <w:rsid w:val="009B4494"/>
    <w:rsid w:val="009B56D7"/>
    <w:rsid w:val="009B5A04"/>
    <w:rsid w:val="009C757B"/>
    <w:rsid w:val="009D34A2"/>
    <w:rsid w:val="009E0EDC"/>
    <w:rsid w:val="009E590F"/>
    <w:rsid w:val="009E60CE"/>
    <w:rsid w:val="009E7AD8"/>
    <w:rsid w:val="009E7BA1"/>
    <w:rsid w:val="009F3EF3"/>
    <w:rsid w:val="009F71CA"/>
    <w:rsid w:val="00A00D50"/>
    <w:rsid w:val="00A060B2"/>
    <w:rsid w:val="00A16CCE"/>
    <w:rsid w:val="00A262B5"/>
    <w:rsid w:val="00A304E2"/>
    <w:rsid w:val="00A36597"/>
    <w:rsid w:val="00A5068B"/>
    <w:rsid w:val="00A558D0"/>
    <w:rsid w:val="00A861DF"/>
    <w:rsid w:val="00A865F2"/>
    <w:rsid w:val="00A87368"/>
    <w:rsid w:val="00AA3C34"/>
    <w:rsid w:val="00AB48F8"/>
    <w:rsid w:val="00AC0547"/>
    <w:rsid w:val="00AC179F"/>
    <w:rsid w:val="00AC27FC"/>
    <w:rsid w:val="00AC62A3"/>
    <w:rsid w:val="00AC695F"/>
    <w:rsid w:val="00AD5B9F"/>
    <w:rsid w:val="00AE6718"/>
    <w:rsid w:val="00AE7D86"/>
    <w:rsid w:val="00AE7DBE"/>
    <w:rsid w:val="00AF0D17"/>
    <w:rsid w:val="00AF1401"/>
    <w:rsid w:val="00AF43CF"/>
    <w:rsid w:val="00B108BA"/>
    <w:rsid w:val="00B15708"/>
    <w:rsid w:val="00B348BD"/>
    <w:rsid w:val="00B672F6"/>
    <w:rsid w:val="00B71AB6"/>
    <w:rsid w:val="00B77C19"/>
    <w:rsid w:val="00B85AEC"/>
    <w:rsid w:val="00B945FE"/>
    <w:rsid w:val="00B9498B"/>
    <w:rsid w:val="00BA4C2D"/>
    <w:rsid w:val="00BA5DD0"/>
    <w:rsid w:val="00BB2625"/>
    <w:rsid w:val="00BB4DC6"/>
    <w:rsid w:val="00BB66AE"/>
    <w:rsid w:val="00BD040A"/>
    <w:rsid w:val="00BE42A7"/>
    <w:rsid w:val="00C10B38"/>
    <w:rsid w:val="00C14307"/>
    <w:rsid w:val="00C14C61"/>
    <w:rsid w:val="00C225FB"/>
    <w:rsid w:val="00C23645"/>
    <w:rsid w:val="00C30E26"/>
    <w:rsid w:val="00C3411D"/>
    <w:rsid w:val="00C471C8"/>
    <w:rsid w:val="00C70CF1"/>
    <w:rsid w:val="00C71DD6"/>
    <w:rsid w:val="00C728BB"/>
    <w:rsid w:val="00C73409"/>
    <w:rsid w:val="00C73AA3"/>
    <w:rsid w:val="00C8154E"/>
    <w:rsid w:val="00C815C4"/>
    <w:rsid w:val="00C82D01"/>
    <w:rsid w:val="00C94B6E"/>
    <w:rsid w:val="00CC557F"/>
    <w:rsid w:val="00CD785F"/>
    <w:rsid w:val="00CD7C4E"/>
    <w:rsid w:val="00CF3664"/>
    <w:rsid w:val="00CF6EF2"/>
    <w:rsid w:val="00D32D0E"/>
    <w:rsid w:val="00D47167"/>
    <w:rsid w:val="00D54474"/>
    <w:rsid w:val="00D5756C"/>
    <w:rsid w:val="00D6398D"/>
    <w:rsid w:val="00D663E9"/>
    <w:rsid w:val="00D73F0D"/>
    <w:rsid w:val="00D90565"/>
    <w:rsid w:val="00D91EF3"/>
    <w:rsid w:val="00D92F87"/>
    <w:rsid w:val="00DA4E8A"/>
    <w:rsid w:val="00DC1415"/>
    <w:rsid w:val="00DD1CDC"/>
    <w:rsid w:val="00DD5D23"/>
    <w:rsid w:val="00DF1174"/>
    <w:rsid w:val="00E04909"/>
    <w:rsid w:val="00E17B5F"/>
    <w:rsid w:val="00E20E66"/>
    <w:rsid w:val="00E255AE"/>
    <w:rsid w:val="00E30468"/>
    <w:rsid w:val="00E426C6"/>
    <w:rsid w:val="00E45282"/>
    <w:rsid w:val="00E6454E"/>
    <w:rsid w:val="00E646FF"/>
    <w:rsid w:val="00E80890"/>
    <w:rsid w:val="00E86623"/>
    <w:rsid w:val="00EA6940"/>
    <w:rsid w:val="00EB0380"/>
    <w:rsid w:val="00EB1875"/>
    <w:rsid w:val="00EC0A5B"/>
    <w:rsid w:val="00EC2169"/>
    <w:rsid w:val="00ED0CB7"/>
    <w:rsid w:val="00ED27C8"/>
    <w:rsid w:val="00EE3B4D"/>
    <w:rsid w:val="00EF48E6"/>
    <w:rsid w:val="00F029C7"/>
    <w:rsid w:val="00F10853"/>
    <w:rsid w:val="00F22DE2"/>
    <w:rsid w:val="00F2468B"/>
    <w:rsid w:val="00F365B4"/>
    <w:rsid w:val="00F46356"/>
    <w:rsid w:val="00F60A60"/>
    <w:rsid w:val="00F61042"/>
    <w:rsid w:val="00F62B8A"/>
    <w:rsid w:val="00F665A2"/>
    <w:rsid w:val="00F86F35"/>
    <w:rsid w:val="00F906DE"/>
    <w:rsid w:val="00F94892"/>
    <w:rsid w:val="00FA5F53"/>
    <w:rsid w:val="00FC6E29"/>
    <w:rsid w:val="00FD0B1D"/>
    <w:rsid w:val="00FD5902"/>
    <w:rsid w:val="00FD691A"/>
    <w:rsid w:val="00FD758E"/>
    <w:rsid w:val="00FE34C6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0170AB"/>
  <w15:docId w15:val="{44273148-4449-4D69-8134-7388B992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56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4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43D1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564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43D1"/>
    <w:rPr>
      <w:rFonts w:ascii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5643D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6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6AA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2F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2F8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7275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753E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8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3AEC-2558-4872-B557-16238AC0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Chelen Jonas</dc:creator>
  <cp:lastModifiedBy>Chelen Jonas</cp:lastModifiedBy>
  <cp:revision>4</cp:revision>
  <cp:lastPrinted>2019-11-25T15:32:00Z</cp:lastPrinted>
  <dcterms:created xsi:type="dcterms:W3CDTF">2019-11-25T09:54:00Z</dcterms:created>
  <dcterms:modified xsi:type="dcterms:W3CDTF">2019-11-25T15:33:00Z</dcterms:modified>
</cp:coreProperties>
</file>