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BB09" w14:textId="77777777" w:rsidR="00BC5422" w:rsidRDefault="00BC5422" w:rsidP="00BC5422">
      <w:pPr>
        <w:spacing w:after="120" w:line="360" w:lineRule="auto"/>
        <w:rPr>
          <w:rFonts w:eastAsia="Times New Roman"/>
          <w:b/>
          <w:szCs w:val="22"/>
        </w:rPr>
      </w:pPr>
      <w:bookmarkStart w:id="0" w:name="_GoBack"/>
      <w:bookmarkEnd w:id="0"/>
      <w:r>
        <w:rPr>
          <w:b/>
        </w:rPr>
        <w:t>Presseinformation – ESYLUX-belysning</w:t>
      </w:r>
    </w:p>
    <w:p w14:paraId="3A0FBB0A" w14:textId="77777777" w:rsidR="00ED2EA9" w:rsidRPr="00D6587F" w:rsidRDefault="004A4F93" w:rsidP="00BC5422">
      <w:pPr>
        <w:spacing w:after="120" w:line="360" w:lineRule="auto"/>
        <w:rPr>
          <w:rFonts w:cs="Arial"/>
          <w:b/>
          <w:sz w:val="32"/>
          <w:szCs w:val="32"/>
        </w:rPr>
      </w:pPr>
      <w:r>
        <w:rPr>
          <w:b/>
          <w:sz w:val="32"/>
        </w:rPr>
        <w:t>Holdbart design – den nye serie af LED-projektører fra ESYLUX</w:t>
      </w:r>
    </w:p>
    <w:p w14:paraId="3A0FBB0B" w14:textId="6CE55A00" w:rsidR="00ED2EA9" w:rsidRDefault="004A4F93" w:rsidP="00BC5422">
      <w:pPr>
        <w:spacing w:after="120" w:line="360" w:lineRule="auto"/>
        <w:rPr>
          <w:rFonts w:eastAsia="Times New Roman"/>
          <w:b/>
          <w:szCs w:val="22"/>
        </w:rPr>
      </w:pPr>
      <w:r>
        <w:rPr>
          <w:b/>
        </w:rPr>
        <w:t xml:space="preserve">Projektørerne i SUN-serien kombinerer høj lyskvalitet med lang levetid, energieffektivitet og alsidige anvendelsesmuligheder til en </w:t>
      </w:r>
      <w:r w:rsidR="00914AAA">
        <w:rPr>
          <w:b/>
        </w:rPr>
        <w:t xml:space="preserve">meget </w:t>
      </w:r>
      <w:r>
        <w:rPr>
          <w:b/>
        </w:rPr>
        <w:t>attraktiv pris</w:t>
      </w:r>
    </w:p>
    <w:p w14:paraId="3A0FBB0C" w14:textId="3C5808F9" w:rsidR="00107B3F" w:rsidRDefault="00BC5422" w:rsidP="004F532F">
      <w:pPr>
        <w:spacing w:after="120" w:line="360" w:lineRule="auto"/>
        <w:rPr>
          <w:rFonts w:eastAsia="Times New Roman"/>
          <w:b/>
          <w:bCs/>
          <w:szCs w:val="22"/>
        </w:rPr>
      </w:pPr>
      <w:r>
        <w:rPr>
          <w:b/>
        </w:rPr>
        <w:t>Med SUN-serien præsenterer ESYLUX en ny serie af projektører, der på væsentlige punkter sætte</w:t>
      </w:r>
      <w:r w:rsidR="00914AAA">
        <w:rPr>
          <w:b/>
        </w:rPr>
        <w:t>r</w:t>
      </w:r>
      <w:r>
        <w:rPr>
          <w:b/>
        </w:rPr>
        <w:t xml:space="preserve"> </w:t>
      </w:r>
      <w:r w:rsidR="00914AAA">
        <w:rPr>
          <w:b/>
        </w:rPr>
        <w:t xml:space="preserve">en </w:t>
      </w:r>
      <w:r>
        <w:rPr>
          <w:b/>
        </w:rPr>
        <w:t xml:space="preserve">ny </w:t>
      </w:r>
      <w:r w:rsidR="00914AAA">
        <w:rPr>
          <w:b/>
        </w:rPr>
        <w:t>standard</w:t>
      </w:r>
      <w:r>
        <w:rPr>
          <w:b/>
        </w:rPr>
        <w:t>. Med den omhyggeligt udformede, vejrbestandige konstruktion er den designet til robusthed og lang levetid, og dens moderne LED'er sikrer</w:t>
      </w:r>
      <w:r w:rsidR="00914AAA">
        <w:rPr>
          <w:b/>
        </w:rPr>
        <w:t>,</w:t>
      </w:r>
      <w:r>
        <w:rPr>
          <w:b/>
        </w:rPr>
        <w:t xml:space="preserve"> ud over et godt farvegengivelsesindeks</w:t>
      </w:r>
      <w:r w:rsidR="00914AAA">
        <w:rPr>
          <w:b/>
        </w:rPr>
        <w:t>,</w:t>
      </w:r>
      <w:r>
        <w:rPr>
          <w:b/>
        </w:rPr>
        <w:t xml:space="preserve"> også et lavt energiforbrug. De mange modelvarianter giver derudover fleksible anvendelsesmuligheder: Fra fast vægmontering til belysning af facader eller arealer til fritstående batteridrevne arbejdsprojektører. Projektørerne er af førsteklasses kvalitet, men har alligevel et attraktivt pris-/ydelsesforhold.</w:t>
      </w:r>
    </w:p>
    <w:p w14:paraId="3A0FBB0D" w14:textId="77777777" w:rsidR="00B61B47" w:rsidRDefault="00287478" w:rsidP="00A416A9">
      <w:pPr>
        <w:spacing w:after="120" w:line="360" w:lineRule="auto"/>
        <w:rPr>
          <w:rFonts w:eastAsia="Times New Roman"/>
          <w:bCs/>
          <w:szCs w:val="22"/>
        </w:rPr>
      </w:pPr>
      <w:r>
        <w:t xml:space="preserve">Udviklingen af projektører til belysning af udendørs områder eller af arbejdsområder til sikker orientering kræver ikke kun en lang række modelvarianter til de forskellige anvendelsesområder. Der er også mange andre krav, der skal opfyldes. En høj lyskvalitet, som imponerer med hensyn til farvegengivelse og lysstyrke, skal have lige så høj prioritet som et lavt energiforbrug. Det er en opgave for moderne LED'er, som overgår en hvilken som helst anden lyskilde, hvad angår lysudbytte. Derudover er en konstruktion, der er vejrbestandig og pålideligt kan modstå andre ydre påvirkninger og således garanterer en lang levetid for alle komponenter, et nødvendigt minimumskrav. </w:t>
      </w:r>
    </w:p>
    <w:p w14:paraId="3A0FBB0E" w14:textId="77777777" w:rsidR="002347D7" w:rsidRDefault="00EB0B9E" w:rsidP="002347D7">
      <w:pPr>
        <w:spacing w:after="120" w:line="360" w:lineRule="auto"/>
        <w:rPr>
          <w:rFonts w:eastAsia="Times New Roman"/>
          <w:bCs/>
          <w:szCs w:val="22"/>
        </w:rPr>
      </w:pPr>
      <w:r>
        <w:rPr>
          <w:b/>
        </w:rPr>
        <w:t>Høj, vejrbestandig lyskvalitet til en attraktiv pris</w:t>
      </w:r>
      <w:r>
        <w:rPr>
          <w:rFonts w:eastAsia="Times New Roman"/>
          <w:b/>
          <w:bCs/>
          <w:szCs w:val="22"/>
        </w:rPr>
        <w:br/>
      </w:r>
      <w:r>
        <w:t xml:space="preserve">I forbindelse med udviklingen af den nye SUN-serie har ESYLUX taget højde for alle disse aspekter, og ifølge virksomhedens oplysninger imponerer serien også med et attraktivt pris-/ydelsesforhold. Hele serien, der omfatter både klassiske udendørs projektører og arbejdsprojektører, er kendetegnet ved en god farvegengivelse med et CRI-indeks på over 80 og har robuste, trykstøbte aluminiumskabinetter. Skruer af rustfrit stål sikrer stabil montering, og </w:t>
      </w:r>
      <w:r>
        <w:lastRenderedPageBreak/>
        <w:t>elektronikken har en overspændingsbeskyttelse til anvendelse iht. kategori II. Sun-projektørerne fås i varianter med et effektforbrug på hhv. 10, 30 og 50 watt.</w:t>
      </w:r>
    </w:p>
    <w:p w14:paraId="3A0FBB0F" w14:textId="185CFAC5" w:rsidR="00105769" w:rsidRDefault="00EB0B9E" w:rsidP="004F532F">
      <w:pPr>
        <w:spacing w:after="120" w:line="360" w:lineRule="auto"/>
        <w:rPr>
          <w:rFonts w:eastAsia="Times New Roman"/>
          <w:bCs/>
          <w:szCs w:val="22"/>
        </w:rPr>
      </w:pPr>
      <w:r>
        <w:rPr>
          <w:b/>
        </w:rPr>
        <w:t>Udendørs projektører med patenteret ADF-monteringsvinkel</w:t>
      </w:r>
      <w:r>
        <w:br/>
        <w:t>Producenten tilbyder udendørs projektørerne med forskellig lysfarve: I kold hvid ved 5000 kelvin, som giver et særligt kraftigt lys og et højt lysudbytte på 90 lm/W, eller i behagelig varm hvid ved 3000 kelvin. "Det er ene og alene brugeren, der afgør, hvad der passer bedst, afhængigt af anvendelsesområdet," siger Thorsten Pieper, Produkt-Manager hos ESYLUX. "Det</w:t>
      </w:r>
      <w:r w:rsidR="00914AAA">
        <w:t xml:space="preserve"> er</w:t>
      </w:r>
      <w:r>
        <w:t xml:space="preserve"> som regel nødvendigt med en anden belysning til en bygningsfacade end til oplysning til sikkerhedsformål, f.eks. af parkeringspladser." Med en IP-værdi på 65 får brugeren en optimal tætning med kabinetterne, der fås i enten sort eller hvid. Den patenterede ADF-monteringsvinkel af rustfrit stål sikrer endvidere en nem og sikker montering på såvel flade vægge som ind- og udvendigt i hjørner.</w:t>
      </w:r>
    </w:p>
    <w:p w14:paraId="3A0FBB10" w14:textId="77777777" w:rsidR="00E05BFA" w:rsidRPr="00937FB2" w:rsidRDefault="005F2F86" w:rsidP="00C44FBF">
      <w:pPr>
        <w:spacing w:after="120" w:line="360" w:lineRule="auto"/>
        <w:rPr>
          <w:rFonts w:eastAsia="Times New Roman"/>
          <w:bCs/>
          <w:szCs w:val="22"/>
        </w:rPr>
      </w:pPr>
      <w:r>
        <w:rPr>
          <w:b/>
        </w:rPr>
        <w:t>Arbejdsprojektør med skridsikker standerfod og teleskopstativ (ekstraudstyr)</w:t>
      </w:r>
      <w:r>
        <w:rPr>
          <w:rFonts w:eastAsia="Times New Roman"/>
          <w:b/>
          <w:bCs/>
          <w:szCs w:val="22"/>
        </w:rPr>
        <w:br/>
      </w:r>
      <w:r>
        <w:t xml:space="preserve">Med seriens arbejdsprojektører har producenten fokuseret på andre funktioner, som imødekommer de forskellige anvendelsesområder. Det drejer sig frem for alt om mobilitet og høj fleksibilitet i forbindelse med placeringen, og derfor er projektørerne udstyret med en skridsikker standerfod med bæregreb, som gør en fri vertikal justering af projektørhovedet mulig. Der fås også en batteridreven variant. Hvis et stort areal skal oplyses fra en relativ stor højde, kan projektørerne monteres på et teleskopstativ (ekstraudstyr). De helt sorte kabinetter har en IP-værdi på 44, hvilket er mere end tilstrækkeligt til dette anvendelsesområde. Derudover sikrer den ensartede lysfarve på 5000 kelvin optimal lysstyrke. </w:t>
      </w:r>
    </w:p>
    <w:p w14:paraId="3A0FBB11" w14:textId="77777777" w:rsidR="00AB5E40" w:rsidRPr="002C3547" w:rsidRDefault="00AB5E40" w:rsidP="004F532F">
      <w:pPr>
        <w:spacing w:after="120" w:line="360" w:lineRule="auto"/>
        <w:rPr>
          <w:rFonts w:eastAsia="Times New Roman"/>
          <w:bCs/>
          <w:szCs w:val="22"/>
        </w:rPr>
      </w:pPr>
    </w:p>
    <w:p w14:paraId="3A0FBB12" w14:textId="77777777" w:rsidR="00BC5422" w:rsidRDefault="00BC5422" w:rsidP="00BC5422">
      <w:pPr>
        <w:spacing w:after="120" w:line="360" w:lineRule="auto"/>
        <w:rPr>
          <w:rFonts w:eastAsia="Times New Roman"/>
          <w:b/>
          <w:bCs/>
        </w:rPr>
      </w:pPr>
    </w:p>
    <w:p w14:paraId="3A0FBB13" w14:textId="77777777" w:rsidR="00BC5422" w:rsidRDefault="00BC5422" w:rsidP="00BC5422">
      <w:pPr>
        <w:spacing w:after="120" w:line="360" w:lineRule="auto"/>
        <w:rPr>
          <w:rFonts w:eastAsia="Times New Roman"/>
          <w:b/>
          <w:bCs/>
        </w:rPr>
      </w:pPr>
    </w:p>
    <w:p w14:paraId="3A0FBB14" w14:textId="77777777" w:rsidR="00BC5422" w:rsidRDefault="00BC5422" w:rsidP="00BC5422">
      <w:pPr>
        <w:spacing w:after="0" w:line="360" w:lineRule="auto"/>
        <w:rPr>
          <w:b/>
        </w:rPr>
      </w:pPr>
      <w:r>
        <w:br w:type="page"/>
      </w:r>
      <w:r>
        <w:rPr>
          <w:b/>
        </w:rPr>
        <w:lastRenderedPageBreak/>
        <w:t>Billeder og billedtekster</w:t>
      </w:r>
    </w:p>
    <w:p w14:paraId="3A0FBB15" w14:textId="77777777" w:rsidR="00BC5422" w:rsidRDefault="00BC5422" w:rsidP="00BC5422">
      <w:pPr>
        <w:spacing w:after="0" w:line="360" w:lineRule="auto"/>
        <w:rPr>
          <w:b/>
        </w:rPr>
      </w:pPr>
    </w:p>
    <w:p w14:paraId="3A0FBB16" w14:textId="77777777" w:rsidR="00BC5422" w:rsidRPr="000043ED" w:rsidRDefault="00BC5422" w:rsidP="00BC5422">
      <w:pPr>
        <w:spacing w:after="0" w:line="360" w:lineRule="auto"/>
      </w:pPr>
      <w:r>
        <w:t>[Foto: sun]</w:t>
      </w:r>
    </w:p>
    <w:p w14:paraId="3A0FBB17" w14:textId="77777777" w:rsidR="00653921" w:rsidRDefault="00653921" w:rsidP="00653921">
      <w:pPr>
        <w:spacing w:after="0" w:line="360" w:lineRule="auto"/>
        <w:rPr>
          <w:i/>
        </w:rPr>
      </w:pPr>
      <w:r>
        <w:rPr>
          <w:i/>
          <w:noProof/>
          <w:lang w:bidi="ar-SA"/>
        </w:rPr>
        <w:drawing>
          <wp:inline distT="0" distB="0" distL="0" distR="0" wp14:anchorId="3A0FBB24" wp14:editId="3A0FBB25">
            <wp:extent cx="3806228" cy="2543175"/>
            <wp:effectExtent l="0" t="0" r="3810" b="0"/>
            <wp:docPr id="2" name="Grafik 2" descr="C:\Users\css\Desktop\Communication\Pressemitteilungen\2015 03 Sun Strahler\bilder\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s\Desktop\Communication\Pressemitteilungen\2015 03 Sun Strahler\bilder\s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679" cy="2546149"/>
                    </a:xfrm>
                    <a:prstGeom prst="rect">
                      <a:avLst/>
                    </a:prstGeom>
                    <a:noFill/>
                    <a:ln>
                      <a:noFill/>
                    </a:ln>
                  </pic:spPr>
                </pic:pic>
              </a:graphicData>
            </a:graphic>
          </wp:inline>
        </w:drawing>
      </w:r>
    </w:p>
    <w:p w14:paraId="3A0FBB18" w14:textId="77777777" w:rsidR="00653921" w:rsidRPr="00914AAA" w:rsidRDefault="00BC5422" w:rsidP="00653921">
      <w:pPr>
        <w:spacing w:after="0" w:line="360" w:lineRule="auto"/>
        <w:jc w:val="right"/>
        <w:rPr>
          <w:i/>
          <w:lang w:val="de-DE"/>
        </w:rPr>
      </w:pPr>
      <w:r w:rsidRPr="00914AAA">
        <w:rPr>
          <w:i/>
          <w:lang w:val="de-DE"/>
        </w:rPr>
        <w:t>Foto: ESYLUX Deutschland GmbH</w:t>
      </w:r>
    </w:p>
    <w:p w14:paraId="3A0FBB19" w14:textId="77777777" w:rsidR="00653921" w:rsidRPr="00914AAA" w:rsidRDefault="00653921" w:rsidP="00653921">
      <w:pPr>
        <w:spacing w:after="0" w:line="360" w:lineRule="auto"/>
        <w:rPr>
          <w:lang w:val="de-DE"/>
        </w:rPr>
      </w:pPr>
      <w:r w:rsidRPr="00914AAA">
        <w:rPr>
          <w:i/>
          <w:lang w:val="de-DE"/>
        </w:rPr>
        <w:br/>
      </w:r>
    </w:p>
    <w:p w14:paraId="3A0FBB1A" w14:textId="77777777" w:rsidR="00653921" w:rsidRPr="00914AAA" w:rsidRDefault="00653921" w:rsidP="00653921">
      <w:pPr>
        <w:spacing w:after="0" w:line="360" w:lineRule="auto"/>
        <w:jc w:val="right"/>
        <w:rPr>
          <w:i/>
          <w:lang w:val="de-DE"/>
        </w:rPr>
      </w:pPr>
    </w:p>
    <w:p w14:paraId="3A0FBB1B" w14:textId="77777777" w:rsidR="00C60783" w:rsidRPr="00914AAA" w:rsidRDefault="00C60783" w:rsidP="00B45A9A">
      <w:pPr>
        <w:spacing w:after="0" w:line="360" w:lineRule="auto"/>
        <w:rPr>
          <w:b/>
          <w:lang w:val="de-DE"/>
        </w:rPr>
      </w:pPr>
    </w:p>
    <w:p w14:paraId="3A0FBB1C" w14:textId="77777777" w:rsidR="00653921" w:rsidRPr="00914AAA" w:rsidRDefault="00653921" w:rsidP="00653921">
      <w:pPr>
        <w:spacing w:after="0" w:line="360" w:lineRule="auto"/>
        <w:rPr>
          <w:lang w:val="de-DE"/>
        </w:rPr>
      </w:pPr>
      <w:r w:rsidRPr="00914AAA">
        <w:rPr>
          <w:lang w:val="de-DE"/>
        </w:rPr>
        <w:t>[Foto: adf]</w:t>
      </w:r>
    </w:p>
    <w:p w14:paraId="3A0FBB1D" w14:textId="77777777" w:rsidR="00653921" w:rsidRDefault="00653921" w:rsidP="00653921">
      <w:pPr>
        <w:spacing w:after="0" w:line="360" w:lineRule="auto"/>
        <w:rPr>
          <w:i/>
        </w:rPr>
      </w:pPr>
      <w:r>
        <w:rPr>
          <w:i/>
          <w:noProof/>
          <w:lang w:bidi="ar-SA"/>
        </w:rPr>
        <w:drawing>
          <wp:inline distT="0" distB="0" distL="0" distR="0" wp14:anchorId="3A0FBB26" wp14:editId="3A0FBB27">
            <wp:extent cx="2581275" cy="1724709"/>
            <wp:effectExtent l="0" t="0" r="0" b="8890"/>
            <wp:docPr id="4" name="Grafik 4" descr="C:\Users\css\Desktop\Communication\Pressemitteilungen\2015 03 Sun Strahler\bilder\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s\Desktop\Communication\Pressemitteilungen\2015 03 Sun Strahler\bilder\ad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993" cy="1735211"/>
                    </a:xfrm>
                    <a:prstGeom prst="rect">
                      <a:avLst/>
                    </a:prstGeom>
                    <a:noFill/>
                    <a:ln>
                      <a:noFill/>
                    </a:ln>
                  </pic:spPr>
                </pic:pic>
              </a:graphicData>
            </a:graphic>
          </wp:inline>
        </w:drawing>
      </w:r>
    </w:p>
    <w:p w14:paraId="3A0FBB1E" w14:textId="77777777" w:rsidR="00653921" w:rsidRDefault="00653921" w:rsidP="00653921">
      <w:pPr>
        <w:spacing w:after="0" w:line="360" w:lineRule="auto"/>
        <w:rPr>
          <w:i/>
        </w:rPr>
      </w:pPr>
      <w:r>
        <w:rPr>
          <w:i/>
        </w:rPr>
        <w:t>Monteringsmuligheder med ADF-monteringsvinkel.</w:t>
      </w:r>
    </w:p>
    <w:p w14:paraId="3A0FBB1F" w14:textId="77777777" w:rsidR="00653921" w:rsidRDefault="00653921" w:rsidP="00653921">
      <w:pPr>
        <w:spacing w:after="0" w:line="360" w:lineRule="auto"/>
        <w:jc w:val="right"/>
        <w:rPr>
          <w:i/>
        </w:rPr>
      </w:pPr>
      <w:r>
        <w:rPr>
          <w:i/>
        </w:rPr>
        <w:t>Foto: ESYLUX Deutschland GmbH</w:t>
      </w:r>
    </w:p>
    <w:p w14:paraId="3A0FBB20" w14:textId="77777777" w:rsidR="00A65184" w:rsidRDefault="00653921" w:rsidP="00653921">
      <w:pPr>
        <w:spacing w:after="0" w:line="360" w:lineRule="auto"/>
      </w:pPr>
      <w:r>
        <w:rPr>
          <w:i/>
        </w:rPr>
        <w:br/>
      </w:r>
    </w:p>
    <w:p w14:paraId="3A0FBB21" w14:textId="77777777" w:rsidR="00A65184" w:rsidRPr="00A65184" w:rsidRDefault="00A65184" w:rsidP="00653921">
      <w:pPr>
        <w:spacing w:after="0" w:line="360" w:lineRule="auto"/>
      </w:pPr>
    </w:p>
    <w:p w14:paraId="3A0FBB22" w14:textId="77777777" w:rsidR="00463286" w:rsidRDefault="00463286" w:rsidP="00463286">
      <w:pPr>
        <w:spacing w:after="0" w:line="360" w:lineRule="auto"/>
        <w:rPr>
          <w:i/>
        </w:rPr>
      </w:pPr>
    </w:p>
    <w:p w14:paraId="3A0FBB23" w14:textId="77777777" w:rsidR="00C97D3D" w:rsidRPr="00C97D3D" w:rsidRDefault="00C97D3D" w:rsidP="00C97D3D">
      <w:pPr>
        <w:spacing w:after="0" w:line="360" w:lineRule="auto"/>
        <w:rPr>
          <w:rFonts w:eastAsia="Times New Roman"/>
        </w:rPr>
      </w:pPr>
    </w:p>
    <w:sectPr w:rsidR="00C97D3D" w:rsidRPr="00C97D3D" w:rsidSect="00E53F42">
      <w:headerReference w:type="default" r:id="rId12"/>
      <w:footerReference w:type="default" r:id="rId13"/>
      <w:pgSz w:w="11906" w:h="16838" w:code="9"/>
      <w:pgMar w:top="1985" w:right="28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BB2A" w14:textId="77777777" w:rsidR="00B2452C" w:rsidRDefault="00B2452C">
      <w:r>
        <w:separator/>
      </w:r>
    </w:p>
  </w:endnote>
  <w:endnote w:type="continuationSeparator" w:id="0">
    <w:p w14:paraId="3A0FBB2B" w14:textId="77777777" w:rsidR="00B2452C" w:rsidRDefault="00B2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BB2D" w14:textId="77777777" w:rsidR="00B45A9A" w:rsidRPr="00477084" w:rsidRDefault="00B45A9A" w:rsidP="00B45A9A">
    <w:pPr>
      <w:pStyle w:val="Sidefod"/>
      <w:tabs>
        <w:tab w:val="clear" w:pos="4536"/>
        <w:tab w:val="clear" w:pos="9072"/>
        <w:tab w:val="right" w:pos="7920"/>
      </w:tabs>
      <w:rPr>
        <w:color w:val="999999"/>
        <w:sz w:val="16"/>
        <w:szCs w:val="16"/>
      </w:rPr>
    </w:pPr>
    <w:r>
      <w:tab/>
    </w:r>
    <w:r>
      <w:rPr>
        <w:color w:val="999999"/>
        <w:sz w:val="16"/>
      </w:rPr>
      <w:t xml:space="preserve">Side </w:t>
    </w:r>
    <w:r w:rsidRPr="00477084">
      <w:rPr>
        <w:color w:val="999999"/>
        <w:sz w:val="16"/>
        <w:szCs w:val="16"/>
      </w:rPr>
      <w:fldChar w:fldCharType="begin"/>
    </w:r>
    <w:r w:rsidRPr="00477084">
      <w:rPr>
        <w:color w:val="999999"/>
        <w:sz w:val="16"/>
        <w:szCs w:val="16"/>
      </w:rPr>
      <w:instrText xml:space="preserve"> PAGE </w:instrText>
    </w:r>
    <w:r w:rsidRPr="00477084">
      <w:rPr>
        <w:color w:val="999999"/>
        <w:sz w:val="16"/>
        <w:szCs w:val="16"/>
      </w:rPr>
      <w:fldChar w:fldCharType="separate"/>
    </w:r>
    <w:r w:rsidR="00D433F8">
      <w:rPr>
        <w:noProof/>
        <w:color w:val="999999"/>
        <w:sz w:val="16"/>
        <w:szCs w:val="16"/>
      </w:rPr>
      <w:t>1</w:t>
    </w:r>
    <w:r w:rsidRPr="00477084">
      <w:rPr>
        <w:color w:val="999999"/>
        <w:sz w:val="16"/>
        <w:szCs w:val="16"/>
      </w:rPr>
      <w:fldChar w:fldCharType="end"/>
    </w:r>
    <w:r>
      <w:rPr>
        <w:color w:val="999999"/>
        <w:sz w:val="16"/>
      </w:rPr>
      <w:t xml:space="preserve"> af </w:t>
    </w:r>
    <w:r w:rsidRPr="00477084">
      <w:rPr>
        <w:color w:val="999999"/>
        <w:sz w:val="16"/>
        <w:szCs w:val="16"/>
      </w:rPr>
      <w:fldChar w:fldCharType="begin"/>
    </w:r>
    <w:r w:rsidRPr="00477084">
      <w:rPr>
        <w:color w:val="999999"/>
        <w:sz w:val="16"/>
        <w:szCs w:val="16"/>
      </w:rPr>
      <w:instrText xml:space="preserve"> NUMPAGES </w:instrText>
    </w:r>
    <w:r w:rsidRPr="00477084">
      <w:rPr>
        <w:color w:val="999999"/>
        <w:sz w:val="16"/>
        <w:szCs w:val="16"/>
      </w:rPr>
      <w:fldChar w:fldCharType="separate"/>
    </w:r>
    <w:r w:rsidR="00D433F8">
      <w:rPr>
        <w:noProof/>
        <w:color w:val="999999"/>
        <w:sz w:val="16"/>
        <w:szCs w:val="16"/>
      </w:rPr>
      <w:t>3</w:t>
    </w:r>
    <w:r w:rsidRPr="00477084">
      <w:rP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FBB28" w14:textId="77777777" w:rsidR="00B2452C" w:rsidRDefault="00B2452C">
      <w:r>
        <w:separator/>
      </w:r>
    </w:p>
  </w:footnote>
  <w:footnote w:type="continuationSeparator" w:id="0">
    <w:p w14:paraId="3A0FBB29" w14:textId="77777777" w:rsidR="00B2452C" w:rsidRDefault="00B2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BB2C" w14:textId="77777777" w:rsidR="00B45A9A" w:rsidRDefault="00A54FBE" w:rsidP="00323AFD">
    <w:pPr>
      <w:pStyle w:val="Sidehoved"/>
      <w:ind w:right="-2323"/>
      <w:jc w:val="right"/>
    </w:pPr>
    <w:r>
      <w:rPr>
        <w:noProof/>
        <w:lang w:bidi="ar-SA"/>
      </w:rPr>
      <w:drawing>
        <wp:inline distT="0" distB="0" distL="0" distR="0" wp14:anchorId="3A0FBB2E" wp14:editId="3A0FBB2F">
          <wp:extent cx="1447800" cy="209550"/>
          <wp:effectExtent l="0" t="0" r="0" b="0"/>
          <wp:docPr id="5" name="Bild 7" descr="ESYLUX_Logo_pos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YLUX_Logo_pos_RGB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079ED"/>
    <w:multiLevelType w:val="hybridMultilevel"/>
    <w:tmpl w:val="A4B064F6"/>
    <w:lvl w:ilvl="0" w:tplc="8D128628">
      <w:start w:val="1"/>
      <w:numFmt w:val="bullet"/>
      <w:lvlText w:val="•"/>
      <w:lvlJc w:val="left"/>
      <w:pPr>
        <w:tabs>
          <w:tab w:val="num" w:pos="720"/>
        </w:tabs>
        <w:ind w:left="720" w:hanging="360"/>
      </w:pPr>
      <w:rPr>
        <w:rFonts w:ascii="Arial" w:hAnsi="Arial" w:hint="default"/>
      </w:rPr>
    </w:lvl>
    <w:lvl w:ilvl="1" w:tplc="1D081030">
      <w:start w:val="1"/>
      <w:numFmt w:val="bullet"/>
      <w:lvlText w:val="•"/>
      <w:lvlJc w:val="left"/>
      <w:pPr>
        <w:tabs>
          <w:tab w:val="num" w:pos="1440"/>
        </w:tabs>
        <w:ind w:left="1440" w:hanging="360"/>
      </w:pPr>
      <w:rPr>
        <w:rFonts w:ascii="Arial" w:hAnsi="Arial" w:hint="default"/>
      </w:rPr>
    </w:lvl>
    <w:lvl w:ilvl="2" w:tplc="5D6EB3DE" w:tentative="1">
      <w:start w:val="1"/>
      <w:numFmt w:val="bullet"/>
      <w:lvlText w:val="•"/>
      <w:lvlJc w:val="left"/>
      <w:pPr>
        <w:tabs>
          <w:tab w:val="num" w:pos="2160"/>
        </w:tabs>
        <w:ind w:left="2160" w:hanging="360"/>
      </w:pPr>
      <w:rPr>
        <w:rFonts w:ascii="Arial" w:hAnsi="Arial" w:hint="default"/>
      </w:rPr>
    </w:lvl>
    <w:lvl w:ilvl="3" w:tplc="EBD04810" w:tentative="1">
      <w:start w:val="1"/>
      <w:numFmt w:val="bullet"/>
      <w:lvlText w:val="•"/>
      <w:lvlJc w:val="left"/>
      <w:pPr>
        <w:tabs>
          <w:tab w:val="num" w:pos="2880"/>
        </w:tabs>
        <w:ind w:left="2880" w:hanging="360"/>
      </w:pPr>
      <w:rPr>
        <w:rFonts w:ascii="Arial" w:hAnsi="Arial" w:hint="default"/>
      </w:rPr>
    </w:lvl>
    <w:lvl w:ilvl="4" w:tplc="DD303C24" w:tentative="1">
      <w:start w:val="1"/>
      <w:numFmt w:val="bullet"/>
      <w:lvlText w:val="•"/>
      <w:lvlJc w:val="left"/>
      <w:pPr>
        <w:tabs>
          <w:tab w:val="num" w:pos="3600"/>
        </w:tabs>
        <w:ind w:left="3600" w:hanging="360"/>
      </w:pPr>
      <w:rPr>
        <w:rFonts w:ascii="Arial" w:hAnsi="Arial" w:hint="default"/>
      </w:rPr>
    </w:lvl>
    <w:lvl w:ilvl="5" w:tplc="8424F11C" w:tentative="1">
      <w:start w:val="1"/>
      <w:numFmt w:val="bullet"/>
      <w:lvlText w:val="•"/>
      <w:lvlJc w:val="left"/>
      <w:pPr>
        <w:tabs>
          <w:tab w:val="num" w:pos="4320"/>
        </w:tabs>
        <w:ind w:left="4320" w:hanging="360"/>
      </w:pPr>
      <w:rPr>
        <w:rFonts w:ascii="Arial" w:hAnsi="Arial" w:hint="default"/>
      </w:rPr>
    </w:lvl>
    <w:lvl w:ilvl="6" w:tplc="4D20408E" w:tentative="1">
      <w:start w:val="1"/>
      <w:numFmt w:val="bullet"/>
      <w:lvlText w:val="•"/>
      <w:lvlJc w:val="left"/>
      <w:pPr>
        <w:tabs>
          <w:tab w:val="num" w:pos="5040"/>
        </w:tabs>
        <w:ind w:left="5040" w:hanging="360"/>
      </w:pPr>
      <w:rPr>
        <w:rFonts w:ascii="Arial" w:hAnsi="Arial" w:hint="default"/>
      </w:rPr>
    </w:lvl>
    <w:lvl w:ilvl="7" w:tplc="087CC51A" w:tentative="1">
      <w:start w:val="1"/>
      <w:numFmt w:val="bullet"/>
      <w:lvlText w:val="•"/>
      <w:lvlJc w:val="left"/>
      <w:pPr>
        <w:tabs>
          <w:tab w:val="num" w:pos="5760"/>
        </w:tabs>
        <w:ind w:left="5760" w:hanging="360"/>
      </w:pPr>
      <w:rPr>
        <w:rFonts w:ascii="Arial" w:hAnsi="Arial" w:hint="default"/>
      </w:rPr>
    </w:lvl>
    <w:lvl w:ilvl="8" w:tplc="18502C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310245"/>
    <w:multiLevelType w:val="hybridMultilevel"/>
    <w:tmpl w:val="63229418"/>
    <w:lvl w:ilvl="0" w:tplc="DC1A627A">
      <w:start w:val="1"/>
      <w:numFmt w:val="bullet"/>
      <w:lvlText w:val=""/>
      <w:lvlJc w:val="left"/>
      <w:pPr>
        <w:tabs>
          <w:tab w:val="num" w:pos="720"/>
        </w:tabs>
        <w:ind w:left="720" w:hanging="360"/>
      </w:pPr>
      <w:rPr>
        <w:rFonts w:ascii="Wingdings" w:hAnsi="Wingdings" w:hint="default"/>
      </w:rPr>
    </w:lvl>
    <w:lvl w:ilvl="1" w:tplc="63B2217E" w:tentative="1">
      <w:start w:val="1"/>
      <w:numFmt w:val="bullet"/>
      <w:lvlText w:val=""/>
      <w:lvlJc w:val="left"/>
      <w:pPr>
        <w:tabs>
          <w:tab w:val="num" w:pos="1440"/>
        </w:tabs>
        <w:ind w:left="1440" w:hanging="360"/>
      </w:pPr>
      <w:rPr>
        <w:rFonts w:ascii="Wingdings" w:hAnsi="Wingdings" w:hint="default"/>
      </w:rPr>
    </w:lvl>
    <w:lvl w:ilvl="2" w:tplc="643A8EC4" w:tentative="1">
      <w:start w:val="1"/>
      <w:numFmt w:val="bullet"/>
      <w:lvlText w:val=""/>
      <w:lvlJc w:val="left"/>
      <w:pPr>
        <w:tabs>
          <w:tab w:val="num" w:pos="2160"/>
        </w:tabs>
        <w:ind w:left="2160" w:hanging="360"/>
      </w:pPr>
      <w:rPr>
        <w:rFonts w:ascii="Wingdings" w:hAnsi="Wingdings" w:hint="default"/>
      </w:rPr>
    </w:lvl>
    <w:lvl w:ilvl="3" w:tplc="A20C35F8" w:tentative="1">
      <w:start w:val="1"/>
      <w:numFmt w:val="bullet"/>
      <w:lvlText w:val=""/>
      <w:lvlJc w:val="left"/>
      <w:pPr>
        <w:tabs>
          <w:tab w:val="num" w:pos="2880"/>
        </w:tabs>
        <w:ind w:left="2880" w:hanging="360"/>
      </w:pPr>
      <w:rPr>
        <w:rFonts w:ascii="Wingdings" w:hAnsi="Wingdings" w:hint="default"/>
      </w:rPr>
    </w:lvl>
    <w:lvl w:ilvl="4" w:tplc="D69E2C2E" w:tentative="1">
      <w:start w:val="1"/>
      <w:numFmt w:val="bullet"/>
      <w:lvlText w:val=""/>
      <w:lvlJc w:val="left"/>
      <w:pPr>
        <w:tabs>
          <w:tab w:val="num" w:pos="3600"/>
        </w:tabs>
        <w:ind w:left="3600" w:hanging="360"/>
      </w:pPr>
      <w:rPr>
        <w:rFonts w:ascii="Wingdings" w:hAnsi="Wingdings" w:hint="default"/>
      </w:rPr>
    </w:lvl>
    <w:lvl w:ilvl="5" w:tplc="348415FA" w:tentative="1">
      <w:start w:val="1"/>
      <w:numFmt w:val="bullet"/>
      <w:lvlText w:val=""/>
      <w:lvlJc w:val="left"/>
      <w:pPr>
        <w:tabs>
          <w:tab w:val="num" w:pos="4320"/>
        </w:tabs>
        <w:ind w:left="4320" w:hanging="360"/>
      </w:pPr>
      <w:rPr>
        <w:rFonts w:ascii="Wingdings" w:hAnsi="Wingdings" w:hint="default"/>
      </w:rPr>
    </w:lvl>
    <w:lvl w:ilvl="6" w:tplc="5E14A122" w:tentative="1">
      <w:start w:val="1"/>
      <w:numFmt w:val="bullet"/>
      <w:lvlText w:val=""/>
      <w:lvlJc w:val="left"/>
      <w:pPr>
        <w:tabs>
          <w:tab w:val="num" w:pos="5040"/>
        </w:tabs>
        <w:ind w:left="5040" w:hanging="360"/>
      </w:pPr>
      <w:rPr>
        <w:rFonts w:ascii="Wingdings" w:hAnsi="Wingdings" w:hint="default"/>
      </w:rPr>
    </w:lvl>
    <w:lvl w:ilvl="7" w:tplc="398C0294" w:tentative="1">
      <w:start w:val="1"/>
      <w:numFmt w:val="bullet"/>
      <w:lvlText w:val=""/>
      <w:lvlJc w:val="left"/>
      <w:pPr>
        <w:tabs>
          <w:tab w:val="num" w:pos="5760"/>
        </w:tabs>
        <w:ind w:left="5760" w:hanging="360"/>
      </w:pPr>
      <w:rPr>
        <w:rFonts w:ascii="Wingdings" w:hAnsi="Wingdings" w:hint="default"/>
      </w:rPr>
    </w:lvl>
    <w:lvl w:ilvl="8" w:tplc="56DE0FC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3"/>
    <w:rsid w:val="00002A37"/>
    <w:rsid w:val="000033DC"/>
    <w:rsid w:val="00003B5A"/>
    <w:rsid w:val="0000471F"/>
    <w:rsid w:val="00005570"/>
    <w:rsid w:val="00006452"/>
    <w:rsid w:val="00013075"/>
    <w:rsid w:val="00013377"/>
    <w:rsid w:val="00021482"/>
    <w:rsid w:val="00022E83"/>
    <w:rsid w:val="00026F5C"/>
    <w:rsid w:val="00027625"/>
    <w:rsid w:val="00031B10"/>
    <w:rsid w:val="00034261"/>
    <w:rsid w:val="00034F60"/>
    <w:rsid w:val="0003799E"/>
    <w:rsid w:val="000450AB"/>
    <w:rsid w:val="00046712"/>
    <w:rsid w:val="00051769"/>
    <w:rsid w:val="0005198A"/>
    <w:rsid w:val="00051EAC"/>
    <w:rsid w:val="00052FE4"/>
    <w:rsid w:val="00055351"/>
    <w:rsid w:val="00065826"/>
    <w:rsid w:val="00065B4F"/>
    <w:rsid w:val="000678D0"/>
    <w:rsid w:val="00074024"/>
    <w:rsid w:val="0008010C"/>
    <w:rsid w:val="00090FCE"/>
    <w:rsid w:val="000929C4"/>
    <w:rsid w:val="00095123"/>
    <w:rsid w:val="000B1DE4"/>
    <w:rsid w:val="000C2483"/>
    <w:rsid w:val="000C6094"/>
    <w:rsid w:val="000C734F"/>
    <w:rsid w:val="000C76F1"/>
    <w:rsid w:val="000D0854"/>
    <w:rsid w:val="000D3ACA"/>
    <w:rsid w:val="000D4843"/>
    <w:rsid w:val="000D6D26"/>
    <w:rsid w:val="000E0F80"/>
    <w:rsid w:val="000E297F"/>
    <w:rsid w:val="000F1B73"/>
    <w:rsid w:val="000F56B7"/>
    <w:rsid w:val="000F5FE2"/>
    <w:rsid w:val="0010335F"/>
    <w:rsid w:val="00105769"/>
    <w:rsid w:val="00107B3F"/>
    <w:rsid w:val="00107D76"/>
    <w:rsid w:val="001123DE"/>
    <w:rsid w:val="001130B2"/>
    <w:rsid w:val="00116977"/>
    <w:rsid w:val="00121427"/>
    <w:rsid w:val="001245AE"/>
    <w:rsid w:val="001253BD"/>
    <w:rsid w:val="00125EC2"/>
    <w:rsid w:val="00130067"/>
    <w:rsid w:val="00135A33"/>
    <w:rsid w:val="00145919"/>
    <w:rsid w:val="00146B77"/>
    <w:rsid w:val="00147639"/>
    <w:rsid w:val="001533BE"/>
    <w:rsid w:val="00153A42"/>
    <w:rsid w:val="00154F81"/>
    <w:rsid w:val="00156822"/>
    <w:rsid w:val="00157A30"/>
    <w:rsid w:val="001618FC"/>
    <w:rsid w:val="001641EF"/>
    <w:rsid w:val="001667A0"/>
    <w:rsid w:val="001669F7"/>
    <w:rsid w:val="00172DD4"/>
    <w:rsid w:val="0017518E"/>
    <w:rsid w:val="001830DF"/>
    <w:rsid w:val="001841D5"/>
    <w:rsid w:val="00187CC3"/>
    <w:rsid w:val="00190ABA"/>
    <w:rsid w:val="00191AD8"/>
    <w:rsid w:val="001966B5"/>
    <w:rsid w:val="001A4CE9"/>
    <w:rsid w:val="001A6FC7"/>
    <w:rsid w:val="001B2E51"/>
    <w:rsid w:val="001C06E2"/>
    <w:rsid w:val="001C1B4F"/>
    <w:rsid w:val="001C334B"/>
    <w:rsid w:val="001D12AA"/>
    <w:rsid w:val="001D1853"/>
    <w:rsid w:val="001D46E2"/>
    <w:rsid w:val="001D783D"/>
    <w:rsid w:val="001E155B"/>
    <w:rsid w:val="001E2109"/>
    <w:rsid w:val="001E7D06"/>
    <w:rsid w:val="001E7F99"/>
    <w:rsid w:val="001F3A74"/>
    <w:rsid w:val="001F4EBE"/>
    <w:rsid w:val="001F617D"/>
    <w:rsid w:val="001F6360"/>
    <w:rsid w:val="00202BF5"/>
    <w:rsid w:val="00205FEA"/>
    <w:rsid w:val="00206662"/>
    <w:rsid w:val="00207535"/>
    <w:rsid w:val="002166E1"/>
    <w:rsid w:val="00217E90"/>
    <w:rsid w:val="00224D74"/>
    <w:rsid w:val="002250E8"/>
    <w:rsid w:val="00225702"/>
    <w:rsid w:val="00227600"/>
    <w:rsid w:val="00227D09"/>
    <w:rsid w:val="002347D7"/>
    <w:rsid w:val="002400D5"/>
    <w:rsid w:val="00243C5B"/>
    <w:rsid w:val="00243EFA"/>
    <w:rsid w:val="002459E4"/>
    <w:rsid w:val="00246958"/>
    <w:rsid w:val="00250D51"/>
    <w:rsid w:val="0025236B"/>
    <w:rsid w:val="00252AA4"/>
    <w:rsid w:val="0025305F"/>
    <w:rsid w:val="00254031"/>
    <w:rsid w:val="002557A8"/>
    <w:rsid w:val="002557D3"/>
    <w:rsid w:val="00255BA5"/>
    <w:rsid w:val="00256218"/>
    <w:rsid w:val="0026189D"/>
    <w:rsid w:val="0027138E"/>
    <w:rsid w:val="00271A11"/>
    <w:rsid w:val="0027207E"/>
    <w:rsid w:val="00275813"/>
    <w:rsid w:val="00280100"/>
    <w:rsid w:val="00283513"/>
    <w:rsid w:val="00283F0B"/>
    <w:rsid w:val="00284DE6"/>
    <w:rsid w:val="0028504A"/>
    <w:rsid w:val="00286152"/>
    <w:rsid w:val="00286C4A"/>
    <w:rsid w:val="00287478"/>
    <w:rsid w:val="00290C99"/>
    <w:rsid w:val="002922CE"/>
    <w:rsid w:val="002945D0"/>
    <w:rsid w:val="00296FB0"/>
    <w:rsid w:val="002A450E"/>
    <w:rsid w:val="002B3378"/>
    <w:rsid w:val="002B5C83"/>
    <w:rsid w:val="002B652F"/>
    <w:rsid w:val="002B65FB"/>
    <w:rsid w:val="002B6840"/>
    <w:rsid w:val="002B6B0D"/>
    <w:rsid w:val="002C09AA"/>
    <w:rsid w:val="002C3547"/>
    <w:rsid w:val="002D3578"/>
    <w:rsid w:val="002D5DBD"/>
    <w:rsid w:val="002E1998"/>
    <w:rsid w:val="002E42E9"/>
    <w:rsid w:val="002E5FF4"/>
    <w:rsid w:val="002F03DB"/>
    <w:rsid w:val="002F0518"/>
    <w:rsid w:val="002F140F"/>
    <w:rsid w:val="0031181F"/>
    <w:rsid w:val="003145DC"/>
    <w:rsid w:val="00316012"/>
    <w:rsid w:val="00316F63"/>
    <w:rsid w:val="00323AFD"/>
    <w:rsid w:val="00326ADA"/>
    <w:rsid w:val="00326B56"/>
    <w:rsid w:val="00333DD9"/>
    <w:rsid w:val="003346E4"/>
    <w:rsid w:val="003353D1"/>
    <w:rsid w:val="00337863"/>
    <w:rsid w:val="003400EC"/>
    <w:rsid w:val="003403FF"/>
    <w:rsid w:val="003442B2"/>
    <w:rsid w:val="00346B8E"/>
    <w:rsid w:val="00355A9D"/>
    <w:rsid w:val="00356B0C"/>
    <w:rsid w:val="00362F9B"/>
    <w:rsid w:val="0036776C"/>
    <w:rsid w:val="00371FC2"/>
    <w:rsid w:val="00372FBB"/>
    <w:rsid w:val="00375B48"/>
    <w:rsid w:val="00382C0D"/>
    <w:rsid w:val="0039035C"/>
    <w:rsid w:val="00391ACA"/>
    <w:rsid w:val="00397357"/>
    <w:rsid w:val="003A001F"/>
    <w:rsid w:val="003A1C38"/>
    <w:rsid w:val="003B0FEF"/>
    <w:rsid w:val="003B4C2E"/>
    <w:rsid w:val="003B7408"/>
    <w:rsid w:val="003C01A4"/>
    <w:rsid w:val="003C52C3"/>
    <w:rsid w:val="003D059E"/>
    <w:rsid w:val="003D59C9"/>
    <w:rsid w:val="003D5B2B"/>
    <w:rsid w:val="003D6B76"/>
    <w:rsid w:val="003E102F"/>
    <w:rsid w:val="003E5267"/>
    <w:rsid w:val="003E7147"/>
    <w:rsid w:val="003F047F"/>
    <w:rsid w:val="003F06C6"/>
    <w:rsid w:val="003F2597"/>
    <w:rsid w:val="003F2701"/>
    <w:rsid w:val="003F40A5"/>
    <w:rsid w:val="003F57DD"/>
    <w:rsid w:val="00400195"/>
    <w:rsid w:val="00403105"/>
    <w:rsid w:val="00405E09"/>
    <w:rsid w:val="00406B4B"/>
    <w:rsid w:val="00407BBD"/>
    <w:rsid w:val="00410D6B"/>
    <w:rsid w:val="00412FB7"/>
    <w:rsid w:val="00425AE6"/>
    <w:rsid w:val="00433A23"/>
    <w:rsid w:val="0043610D"/>
    <w:rsid w:val="00447B9F"/>
    <w:rsid w:val="0045799E"/>
    <w:rsid w:val="004607ED"/>
    <w:rsid w:val="00461B2C"/>
    <w:rsid w:val="00462266"/>
    <w:rsid w:val="0046318B"/>
    <w:rsid w:val="00463286"/>
    <w:rsid w:val="00464F8E"/>
    <w:rsid w:val="00465033"/>
    <w:rsid w:val="00466444"/>
    <w:rsid w:val="00467FFB"/>
    <w:rsid w:val="004716B1"/>
    <w:rsid w:val="00477084"/>
    <w:rsid w:val="00483688"/>
    <w:rsid w:val="004840BE"/>
    <w:rsid w:val="004847D9"/>
    <w:rsid w:val="0049053D"/>
    <w:rsid w:val="004922EB"/>
    <w:rsid w:val="00496F44"/>
    <w:rsid w:val="004A1CC1"/>
    <w:rsid w:val="004A4F93"/>
    <w:rsid w:val="004B2E77"/>
    <w:rsid w:val="004B6522"/>
    <w:rsid w:val="004B7215"/>
    <w:rsid w:val="004C02F6"/>
    <w:rsid w:val="004C1DF1"/>
    <w:rsid w:val="004C68C1"/>
    <w:rsid w:val="004C7318"/>
    <w:rsid w:val="004C7FE0"/>
    <w:rsid w:val="004D598F"/>
    <w:rsid w:val="004E3553"/>
    <w:rsid w:val="004E3C7D"/>
    <w:rsid w:val="004E40C6"/>
    <w:rsid w:val="004F0139"/>
    <w:rsid w:val="004F0C09"/>
    <w:rsid w:val="004F532F"/>
    <w:rsid w:val="004F7300"/>
    <w:rsid w:val="00501E97"/>
    <w:rsid w:val="005041A9"/>
    <w:rsid w:val="00511E5C"/>
    <w:rsid w:val="0051247C"/>
    <w:rsid w:val="0051360E"/>
    <w:rsid w:val="00514210"/>
    <w:rsid w:val="00527C46"/>
    <w:rsid w:val="0053621D"/>
    <w:rsid w:val="00536950"/>
    <w:rsid w:val="005374E3"/>
    <w:rsid w:val="00537F96"/>
    <w:rsid w:val="00540021"/>
    <w:rsid w:val="0054058E"/>
    <w:rsid w:val="00540DF2"/>
    <w:rsid w:val="00541265"/>
    <w:rsid w:val="00542202"/>
    <w:rsid w:val="005442D2"/>
    <w:rsid w:val="00544A2D"/>
    <w:rsid w:val="005474E1"/>
    <w:rsid w:val="00550228"/>
    <w:rsid w:val="00555157"/>
    <w:rsid w:val="00556F5F"/>
    <w:rsid w:val="0056414A"/>
    <w:rsid w:val="00564A5F"/>
    <w:rsid w:val="00571217"/>
    <w:rsid w:val="00577B0B"/>
    <w:rsid w:val="005859F6"/>
    <w:rsid w:val="00597353"/>
    <w:rsid w:val="005A0771"/>
    <w:rsid w:val="005A33AB"/>
    <w:rsid w:val="005A518F"/>
    <w:rsid w:val="005A5ADA"/>
    <w:rsid w:val="005A6F2D"/>
    <w:rsid w:val="005B2654"/>
    <w:rsid w:val="005B57E0"/>
    <w:rsid w:val="005C2D4E"/>
    <w:rsid w:val="005D155D"/>
    <w:rsid w:val="005E3FB3"/>
    <w:rsid w:val="005E4576"/>
    <w:rsid w:val="005F2F73"/>
    <w:rsid w:val="005F2F86"/>
    <w:rsid w:val="005F4B9D"/>
    <w:rsid w:val="00601871"/>
    <w:rsid w:val="006028D2"/>
    <w:rsid w:val="00602A79"/>
    <w:rsid w:val="00611477"/>
    <w:rsid w:val="00614162"/>
    <w:rsid w:val="006170D1"/>
    <w:rsid w:val="0061729F"/>
    <w:rsid w:val="006200CC"/>
    <w:rsid w:val="006203A8"/>
    <w:rsid w:val="006220F5"/>
    <w:rsid w:val="00636C86"/>
    <w:rsid w:val="006446A3"/>
    <w:rsid w:val="006453C8"/>
    <w:rsid w:val="00646001"/>
    <w:rsid w:val="00647757"/>
    <w:rsid w:val="00650599"/>
    <w:rsid w:val="00650660"/>
    <w:rsid w:val="0065094F"/>
    <w:rsid w:val="00653921"/>
    <w:rsid w:val="00655076"/>
    <w:rsid w:val="00655AD7"/>
    <w:rsid w:val="00656EAA"/>
    <w:rsid w:val="00660762"/>
    <w:rsid w:val="00661789"/>
    <w:rsid w:val="00661A07"/>
    <w:rsid w:val="00665870"/>
    <w:rsid w:val="00666CBB"/>
    <w:rsid w:val="006673DC"/>
    <w:rsid w:val="0066773D"/>
    <w:rsid w:val="00675885"/>
    <w:rsid w:val="00676100"/>
    <w:rsid w:val="006773B3"/>
    <w:rsid w:val="00680701"/>
    <w:rsid w:val="00683E3E"/>
    <w:rsid w:val="00685A48"/>
    <w:rsid w:val="00685B76"/>
    <w:rsid w:val="0068767B"/>
    <w:rsid w:val="00691802"/>
    <w:rsid w:val="00697DD9"/>
    <w:rsid w:val="00697F1D"/>
    <w:rsid w:val="006A36F9"/>
    <w:rsid w:val="006A7367"/>
    <w:rsid w:val="006B0EEE"/>
    <w:rsid w:val="006B279E"/>
    <w:rsid w:val="006B3FEB"/>
    <w:rsid w:val="006B52D3"/>
    <w:rsid w:val="006B6167"/>
    <w:rsid w:val="006C09F4"/>
    <w:rsid w:val="006C3764"/>
    <w:rsid w:val="006C4936"/>
    <w:rsid w:val="006C4C95"/>
    <w:rsid w:val="006D308C"/>
    <w:rsid w:val="006D4B41"/>
    <w:rsid w:val="006D6E17"/>
    <w:rsid w:val="006E00C6"/>
    <w:rsid w:val="006E348A"/>
    <w:rsid w:val="006E4DCC"/>
    <w:rsid w:val="006F5165"/>
    <w:rsid w:val="00703297"/>
    <w:rsid w:val="007062B2"/>
    <w:rsid w:val="00707283"/>
    <w:rsid w:val="0071082C"/>
    <w:rsid w:val="00710C85"/>
    <w:rsid w:val="00714F30"/>
    <w:rsid w:val="00722142"/>
    <w:rsid w:val="00726781"/>
    <w:rsid w:val="00730E1D"/>
    <w:rsid w:val="00732F3E"/>
    <w:rsid w:val="007451E9"/>
    <w:rsid w:val="00756D13"/>
    <w:rsid w:val="0076037B"/>
    <w:rsid w:val="00760556"/>
    <w:rsid w:val="00760DD5"/>
    <w:rsid w:val="00763954"/>
    <w:rsid w:val="00763E89"/>
    <w:rsid w:val="00764BF1"/>
    <w:rsid w:val="00770145"/>
    <w:rsid w:val="0077343C"/>
    <w:rsid w:val="00773A6D"/>
    <w:rsid w:val="00780303"/>
    <w:rsid w:val="007911CF"/>
    <w:rsid w:val="007959D4"/>
    <w:rsid w:val="0079731D"/>
    <w:rsid w:val="007A071D"/>
    <w:rsid w:val="007A1FDB"/>
    <w:rsid w:val="007B2ED1"/>
    <w:rsid w:val="007C2034"/>
    <w:rsid w:val="007D6497"/>
    <w:rsid w:val="007E6E58"/>
    <w:rsid w:val="007F23D7"/>
    <w:rsid w:val="007F5FC1"/>
    <w:rsid w:val="00800A87"/>
    <w:rsid w:val="00801565"/>
    <w:rsid w:val="008049C2"/>
    <w:rsid w:val="008135B9"/>
    <w:rsid w:val="0081389C"/>
    <w:rsid w:val="00821EA1"/>
    <w:rsid w:val="00823466"/>
    <w:rsid w:val="00824CC6"/>
    <w:rsid w:val="008260C3"/>
    <w:rsid w:val="00831629"/>
    <w:rsid w:val="00831D47"/>
    <w:rsid w:val="008441A4"/>
    <w:rsid w:val="00857B63"/>
    <w:rsid w:val="008644CF"/>
    <w:rsid w:val="0086727B"/>
    <w:rsid w:val="008752AE"/>
    <w:rsid w:val="00876341"/>
    <w:rsid w:val="0088290D"/>
    <w:rsid w:val="00882C7A"/>
    <w:rsid w:val="00885C7C"/>
    <w:rsid w:val="0088790B"/>
    <w:rsid w:val="0089414C"/>
    <w:rsid w:val="00894519"/>
    <w:rsid w:val="00895F81"/>
    <w:rsid w:val="008A13A2"/>
    <w:rsid w:val="008A3CA3"/>
    <w:rsid w:val="008A7E28"/>
    <w:rsid w:val="008B3181"/>
    <w:rsid w:val="008B6C60"/>
    <w:rsid w:val="008C0BF8"/>
    <w:rsid w:val="008C30A7"/>
    <w:rsid w:val="008C6456"/>
    <w:rsid w:val="008C6466"/>
    <w:rsid w:val="008C7A08"/>
    <w:rsid w:val="008D67C7"/>
    <w:rsid w:val="008E1EA8"/>
    <w:rsid w:val="008E5919"/>
    <w:rsid w:val="008E5A0E"/>
    <w:rsid w:val="008E74AA"/>
    <w:rsid w:val="008F078B"/>
    <w:rsid w:val="008F2916"/>
    <w:rsid w:val="008F43F9"/>
    <w:rsid w:val="00904095"/>
    <w:rsid w:val="009057A1"/>
    <w:rsid w:val="00912AC1"/>
    <w:rsid w:val="009141DE"/>
    <w:rsid w:val="00914AAA"/>
    <w:rsid w:val="00920191"/>
    <w:rsid w:val="00920442"/>
    <w:rsid w:val="00923A25"/>
    <w:rsid w:val="009243E0"/>
    <w:rsid w:val="00926524"/>
    <w:rsid w:val="0093216C"/>
    <w:rsid w:val="00934B9F"/>
    <w:rsid w:val="00937FB2"/>
    <w:rsid w:val="00946D21"/>
    <w:rsid w:val="00951922"/>
    <w:rsid w:val="009548C7"/>
    <w:rsid w:val="009554E1"/>
    <w:rsid w:val="009572B2"/>
    <w:rsid w:val="009600D1"/>
    <w:rsid w:val="0096467A"/>
    <w:rsid w:val="00964689"/>
    <w:rsid w:val="009711FC"/>
    <w:rsid w:val="00971593"/>
    <w:rsid w:val="00972347"/>
    <w:rsid w:val="00972E80"/>
    <w:rsid w:val="009745EE"/>
    <w:rsid w:val="00975C8F"/>
    <w:rsid w:val="009823F3"/>
    <w:rsid w:val="00984DD6"/>
    <w:rsid w:val="009912DA"/>
    <w:rsid w:val="00991F0C"/>
    <w:rsid w:val="00993F72"/>
    <w:rsid w:val="00995F01"/>
    <w:rsid w:val="00996688"/>
    <w:rsid w:val="00996F70"/>
    <w:rsid w:val="009A1143"/>
    <w:rsid w:val="009A2494"/>
    <w:rsid w:val="009A40ED"/>
    <w:rsid w:val="009A6BE5"/>
    <w:rsid w:val="009B1DFD"/>
    <w:rsid w:val="009B2BF7"/>
    <w:rsid w:val="009B6039"/>
    <w:rsid w:val="009C054B"/>
    <w:rsid w:val="009C1FF7"/>
    <w:rsid w:val="009C504A"/>
    <w:rsid w:val="009D769B"/>
    <w:rsid w:val="009E27AE"/>
    <w:rsid w:val="009E470D"/>
    <w:rsid w:val="009E54E2"/>
    <w:rsid w:val="009E6BCD"/>
    <w:rsid w:val="009F7ABA"/>
    <w:rsid w:val="00A0262D"/>
    <w:rsid w:val="00A03942"/>
    <w:rsid w:val="00A05CFB"/>
    <w:rsid w:val="00A102E1"/>
    <w:rsid w:val="00A106F3"/>
    <w:rsid w:val="00A1115D"/>
    <w:rsid w:val="00A11DC6"/>
    <w:rsid w:val="00A20C59"/>
    <w:rsid w:val="00A20E50"/>
    <w:rsid w:val="00A21EFF"/>
    <w:rsid w:val="00A24434"/>
    <w:rsid w:val="00A251E2"/>
    <w:rsid w:val="00A31735"/>
    <w:rsid w:val="00A325B8"/>
    <w:rsid w:val="00A37CC5"/>
    <w:rsid w:val="00A416A9"/>
    <w:rsid w:val="00A43E00"/>
    <w:rsid w:val="00A452A6"/>
    <w:rsid w:val="00A455BE"/>
    <w:rsid w:val="00A47833"/>
    <w:rsid w:val="00A500F3"/>
    <w:rsid w:val="00A54FBE"/>
    <w:rsid w:val="00A61890"/>
    <w:rsid w:val="00A65184"/>
    <w:rsid w:val="00A660BC"/>
    <w:rsid w:val="00A70674"/>
    <w:rsid w:val="00A73AE7"/>
    <w:rsid w:val="00A750AC"/>
    <w:rsid w:val="00A76B3C"/>
    <w:rsid w:val="00A7764C"/>
    <w:rsid w:val="00A837A4"/>
    <w:rsid w:val="00A839B6"/>
    <w:rsid w:val="00A84B05"/>
    <w:rsid w:val="00A8618B"/>
    <w:rsid w:val="00A90121"/>
    <w:rsid w:val="00A92193"/>
    <w:rsid w:val="00A96738"/>
    <w:rsid w:val="00AA2B22"/>
    <w:rsid w:val="00AB4E42"/>
    <w:rsid w:val="00AB5E40"/>
    <w:rsid w:val="00AC33AC"/>
    <w:rsid w:val="00AC4E7D"/>
    <w:rsid w:val="00AD48B4"/>
    <w:rsid w:val="00AD54EC"/>
    <w:rsid w:val="00AE29C3"/>
    <w:rsid w:val="00AE304A"/>
    <w:rsid w:val="00AE33E2"/>
    <w:rsid w:val="00AE49CB"/>
    <w:rsid w:val="00AE55A3"/>
    <w:rsid w:val="00AF21A9"/>
    <w:rsid w:val="00AF4162"/>
    <w:rsid w:val="00AF4697"/>
    <w:rsid w:val="00B008B9"/>
    <w:rsid w:val="00B00C45"/>
    <w:rsid w:val="00B15BA2"/>
    <w:rsid w:val="00B2240B"/>
    <w:rsid w:val="00B2452C"/>
    <w:rsid w:val="00B24D8D"/>
    <w:rsid w:val="00B3668A"/>
    <w:rsid w:val="00B428C2"/>
    <w:rsid w:val="00B43E84"/>
    <w:rsid w:val="00B45A9A"/>
    <w:rsid w:val="00B46380"/>
    <w:rsid w:val="00B50330"/>
    <w:rsid w:val="00B50560"/>
    <w:rsid w:val="00B532E4"/>
    <w:rsid w:val="00B61B47"/>
    <w:rsid w:val="00B6637C"/>
    <w:rsid w:val="00B6659F"/>
    <w:rsid w:val="00B66BB6"/>
    <w:rsid w:val="00B80290"/>
    <w:rsid w:val="00B82D1C"/>
    <w:rsid w:val="00B82DFE"/>
    <w:rsid w:val="00B863C7"/>
    <w:rsid w:val="00B90D40"/>
    <w:rsid w:val="00B92041"/>
    <w:rsid w:val="00B956D6"/>
    <w:rsid w:val="00BA2487"/>
    <w:rsid w:val="00BA4110"/>
    <w:rsid w:val="00BB0EB4"/>
    <w:rsid w:val="00BB158A"/>
    <w:rsid w:val="00BB53C9"/>
    <w:rsid w:val="00BB731C"/>
    <w:rsid w:val="00BC1AE0"/>
    <w:rsid w:val="00BC3A11"/>
    <w:rsid w:val="00BC4F14"/>
    <w:rsid w:val="00BC5422"/>
    <w:rsid w:val="00BC67F3"/>
    <w:rsid w:val="00BC6B7E"/>
    <w:rsid w:val="00BC7CC7"/>
    <w:rsid w:val="00BD4B8D"/>
    <w:rsid w:val="00BD5F61"/>
    <w:rsid w:val="00BE1DD3"/>
    <w:rsid w:val="00BE1F58"/>
    <w:rsid w:val="00BE3216"/>
    <w:rsid w:val="00BF1194"/>
    <w:rsid w:val="00C016CD"/>
    <w:rsid w:val="00C059FB"/>
    <w:rsid w:val="00C06B01"/>
    <w:rsid w:val="00C17946"/>
    <w:rsid w:val="00C21480"/>
    <w:rsid w:val="00C24194"/>
    <w:rsid w:val="00C25A3E"/>
    <w:rsid w:val="00C33AC3"/>
    <w:rsid w:val="00C33B69"/>
    <w:rsid w:val="00C37076"/>
    <w:rsid w:val="00C404EE"/>
    <w:rsid w:val="00C44FBF"/>
    <w:rsid w:val="00C47334"/>
    <w:rsid w:val="00C5142C"/>
    <w:rsid w:val="00C532E4"/>
    <w:rsid w:val="00C5603A"/>
    <w:rsid w:val="00C60783"/>
    <w:rsid w:val="00C62E3C"/>
    <w:rsid w:val="00C63540"/>
    <w:rsid w:val="00C63D40"/>
    <w:rsid w:val="00C664D5"/>
    <w:rsid w:val="00C71978"/>
    <w:rsid w:val="00C71A32"/>
    <w:rsid w:val="00C72DFD"/>
    <w:rsid w:val="00C74963"/>
    <w:rsid w:val="00C83210"/>
    <w:rsid w:val="00C84595"/>
    <w:rsid w:val="00C84A3A"/>
    <w:rsid w:val="00C95D73"/>
    <w:rsid w:val="00C97D3D"/>
    <w:rsid w:val="00CA17A9"/>
    <w:rsid w:val="00CA4D0D"/>
    <w:rsid w:val="00CA51D3"/>
    <w:rsid w:val="00CA62C3"/>
    <w:rsid w:val="00CB1FE7"/>
    <w:rsid w:val="00CB59C7"/>
    <w:rsid w:val="00CC037A"/>
    <w:rsid w:val="00CC5F1C"/>
    <w:rsid w:val="00CC7C4C"/>
    <w:rsid w:val="00CD630F"/>
    <w:rsid w:val="00CF42CA"/>
    <w:rsid w:val="00CF4E22"/>
    <w:rsid w:val="00D00BF7"/>
    <w:rsid w:val="00D06BFA"/>
    <w:rsid w:val="00D26BE3"/>
    <w:rsid w:val="00D3662D"/>
    <w:rsid w:val="00D41F89"/>
    <w:rsid w:val="00D42773"/>
    <w:rsid w:val="00D42BD5"/>
    <w:rsid w:val="00D433F8"/>
    <w:rsid w:val="00D47A18"/>
    <w:rsid w:val="00D5374C"/>
    <w:rsid w:val="00D54A2E"/>
    <w:rsid w:val="00D6055C"/>
    <w:rsid w:val="00D63F76"/>
    <w:rsid w:val="00D64BA6"/>
    <w:rsid w:val="00D656B2"/>
    <w:rsid w:val="00D6587F"/>
    <w:rsid w:val="00D71CF7"/>
    <w:rsid w:val="00D729CC"/>
    <w:rsid w:val="00D76221"/>
    <w:rsid w:val="00D7664C"/>
    <w:rsid w:val="00D80900"/>
    <w:rsid w:val="00D829AE"/>
    <w:rsid w:val="00D86444"/>
    <w:rsid w:val="00D936FF"/>
    <w:rsid w:val="00DA277F"/>
    <w:rsid w:val="00DB06CD"/>
    <w:rsid w:val="00DB2085"/>
    <w:rsid w:val="00DB4209"/>
    <w:rsid w:val="00DB4898"/>
    <w:rsid w:val="00DB4C31"/>
    <w:rsid w:val="00DB4F55"/>
    <w:rsid w:val="00DB5D02"/>
    <w:rsid w:val="00DC0144"/>
    <w:rsid w:val="00DC4B81"/>
    <w:rsid w:val="00DC559D"/>
    <w:rsid w:val="00DD003B"/>
    <w:rsid w:val="00DD6718"/>
    <w:rsid w:val="00DE0256"/>
    <w:rsid w:val="00DE2DF6"/>
    <w:rsid w:val="00DE4E7D"/>
    <w:rsid w:val="00DE57EA"/>
    <w:rsid w:val="00DE64FA"/>
    <w:rsid w:val="00DF1CD0"/>
    <w:rsid w:val="00DF2514"/>
    <w:rsid w:val="00E0017A"/>
    <w:rsid w:val="00E0028B"/>
    <w:rsid w:val="00E018B5"/>
    <w:rsid w:val="00E01F44"/>
    <w:rsid w:val="00E05BFA"/>
    <w:rsid w:val="00E13F32"/>
    <w:rsid w:val="00E144C2"/>
    <w:rsid w:val="00E20512"/>
    <w:rsid w:val="00E22A4E"/>
    <w:rsid w:val="00E26A95"/>
    <w:rsid w:val="00E3307B"/>
    <w:rsid w:val="00E33326"/>
    <w:rsid w:val="00E33498"/>
    <w:rsid w:val="00E336A0"/>
    <w:rsid w:val="00E360F5"/>
    <w:rsid w:val="00E3650D"/>
    <w:rsid w:val="00E37861"/>
    <w:rsid w:val="00E420A6"/>
    <w:rsid w:val="00E4250F"/>
    <w:rsid w:val="00E43FE0"/>
    <w:rsid w:val="00E45AF8"/>
    <w:rsid w:val="00E53F42"/>
    <w:rsid w:val="00E63849"/>
    <w:rsid w:val="00E66F3A"/>
    <w:rsid w:val="00E80B75"/>
    <w:rsid w:val="00E81F5A"/>
    <w:rsid w:val="00E8281F"/>
    <w:rsid w:val="00E83B5D"/>
    <w:rsid w:val="00E8483C"/>
    <w:rsid w:val="00E85595"/>
    <w:rsid w:val="00E90C3A"/>
    <w:rsid w:val="00E91391"/>
    <w:rsid w:val="00EA0FB1"/>
    <w:rsid w:val="00EA48B8"/>
    <w:rsid w:val="00EA5534"/>
    <w:rsid w:val="00EA5D70"/>
    <w:rsid w:val="00EA5F2B"/>
    <w:rsid w:val="00EA5FB3"/>
    <w:rsid w:val="00EA7F17"/>
    <w:rsid w:val="00EB0B9E"/>
    <w:rsid w:val="00EB2A51"/>
    <w:rsid w:val="00EB40D4"/>
    <w:rsid w:val="00EC026A"/>
    <w:rsid w:val="00EC2E6E"/>
    <w:rsid w:val="00EC601D"/>
    <w:rsid w:val="00EC66DA"/>
    <w:rsid w:val="00ED1038"/>
    <w:rsid w:val="00ED2EA9"/>
    <w:rsid w:val="00ED3177"/>
    <w:rsid w:val="00ED3FB5"/>
    <w:rsid w:val="00EE06A7"/>
    <w:rsid w:val="00EE0C35"/>
    <w:rsid w:val="00EE397F"/>
    <w:rsid w:val="00EE53F2"/>
    <w:rsid w:val="00EE6251"/>
    <w:rsid w:val="00EF0FBD"/>
    <w:rsid w:val="00F0001A"/>
    <w:rsid w:val="00F0099F"/>
    <w:rsid w:val="00F00AD0"/>
    <w:rsid w:val="00F1173C"/>
    <w:rsid w:val="00F14E46"/>
    <w:rsid w:val="00F2691D"/>
    <w:rsid w:val="00F31E81"/>
    <w:rsid w:val="00F33906"/>
    <w:rsid w:val="00F35E65"/>
    <w:rsid w:val="00F426D0"/>
    <w:rsid w:val="00F47FD1"/>
    <w:rsid w:val="00F6435E"/>
    <w:rsid w:val="00F6511B"/>
    <w:rsid w:val="00F66265"/>
    <w:rsid w:val="00F70FD2"/>
    <w:rsid w:val="00F716A1"/>
    <w:rsid w:val="00F746AA"/>
    <w:rsid w:val="00F76ADA"/>
    <w:rsid w:val="00F84DEE"/>
    <w:rsid w:val="00F94F58"/>
    <w:rsid w:val="00F95BB7"/>
    <w:rsid w:val="00FB3220"/>
    <w:rsid w:val="00FB3947"/>
    <w:rsid w:val="00FC782D"/>
    <w:rsid w:val="00FD46CA"/>
    <w:rsid w:val="00FD6A5A"/>
    <w:rsid w:val="00FE01E5"/>
    <w:rsid w:val="00FE4B00"/>
    <w:rsid w:val="00FE7E92"/>
    <w:rsid w:val="00FF02F0"/>
    <w:rsid w:val="00FF149D"/>
    <w:rsid w:val="00FF1DC3"/>
    <w:rsid w:val="00FF23D3"/>
    <w:rsid w:val="00FF2DE5"/>
    <w:rsid w:val="00FF3151"/>
    <w:rsid w:val="00FF7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FBB09"/>
  <w15:chartTrackingRefBased/>
  <w15:docId w15:val="{ADD27B52-A4E3-4C3E-BFE4-1062DD1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F5"/>
    <w:pPr>
      <w:spacing w:after="200"/>
    </w:pPr>
    <w:rPr>
      <w:rFonts w:ascii="Arial" w:eastAsia="Cambria"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23AFD"/>
    <w:pPr>
      <w:tabs>
        <w:tab w:val="center" w:pos="4536"/>
        <w:tab w:val="right" w:pos="9072"/>
      </w:tabs>
    </w:pPr>
  </w:style>
  <w:style w:type="paragraph" w:styleId="Sidefod">
    <w:name w:val="footer"/>
    <w:basedOn w:val="Normal"/>
    <w:rsid w:val="00323AFD"/>
    <w:pPr>
      <w:tabs>
        <w:tab w:val="center" w:pos="4536"/>
        <w:tab w:val="right" w:pos="9072"/>
      </w:tabs>
    </w:pPr>
  </w:style>
  <w:style w:type="character" w:styleId="Hyperlink">
    <w:name w:val="Hyperlink"/>
    <w:unhideWhenUsed/>
    <w:rsid w:val="008C30A7"/>
    <w:rPr>
      <w:color w:val="0000FF"/>
      <w:u w:val="single"/>
    </w:rPr>
  </w:style>
  <w:style w:type="table" w:styleId="Tabel-Gitter">
    <w:name w:val="Table Grid"/>
    <w:basedOn w:val="Tabel-Normal"/>
    <w:rsid w:val="008C30A7"/>
    <w:pPr>
      <w:spacing w:after="200"/>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A5ADA"/>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5A5ADA"/>
    <w:rPr>
      <w:rFonts w:ascii="Segoe UI" w:eastAsia="Cambria"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083">
      <w:bodyDiv w:val="1"/>
      <w:marLeft w:val="0"/>
      <w:marRight w:val="0"/>
      <w:marTop w:val="0"/>
      <w:marBottom w:val="0"/>
      <w:divBdr>
        <w:top w:val="none" w:sz="0" w:space="0" w:color="auto"/>
        <w:left w:val="none" w:sz="0" w:space="0" w:color="auto"/>
        <w:bottom w:val="none" w:sz="0" w:space="0" w:color="auto"/>
        <w:right w:val="none" w:sz="0" w:space="0" w:color="auto"/>
      </w:divBdr>
      <w:divsChild>
        <w:div w:id="304891954">
          <w:marLeft w:val="274"/>
          <w:marRight w:val="0"/>
          <w:marTop w:val="367"/>
          <w:marBottom w:val="0"/>
          <w:divBdr>
            <w:top w:val="none" w:sz="0" w:space="0" w:color="auto"/>
            <w:left w:val="none" w:sz="0" w:space="0" w:color="auto"/>
            <w:bottom w:val="none" w:sz="0" w:space="0" w:color="auto"/>
            <w:right w:val="none" w:sz="0" w:space="0" w:color="auto"/>
          </w:divBdr>
        </w:div>
      </w:divsChild>
    </w:div>
    <w:div w:id="1322076319">
      <w:bodyDiv w:val="1"/>
      <w:marLeft w:val="0"/>
      <w:marRight w:val="0"/>
      <w:marTop w:val="0"/>
      <w:marBottom w:val="0"/>
      <w:divBdr>
        <w:top w:val="none" w:sz="0" w:space="0" w:color="auto"/>
        <w:left w:val="none" w:sz="0" w:space="0" w:color="auto"/>
        <w:bottom w:val="none" w:sz="0" w:space="0" w:color="auto"/>
        <w:right w:val="none" w:sz="0" w:space="0" w:color="auto"/>
      </w:divBdr>
      <w:divsChild>
        <w:div w:id="907154285">
          <w:marLeft w:val="0"/>
          <w:marRight w:val="0"/>
          <w:marTop w:val="0"/>
          <w:marBottom w:val="0"/>
          <w:divBdr>
            <w:top w:val="none" w:sz="0" w:space="0" w:color="auto"/>
            <w:left w:val="none" w:sz="0" w:space="0" w:color="auto"/>
            <w:bottom w:val="none" w:sz="0" w:space="0" w:color="auto"/>
            <w:right w:val="none" w:sz="0" w:space="0" w:color="auto"/>
          </w:divBdr>
          <w:divsChild>
            <w:div w:id="1313098258">
              <w:marLeft w:val="0"/>
              <w:marRight w:val="0"/>
              <w:marTop w:val="0"/>
              <w:marBottom w:val="0"/>
              <w:divBdr>
                <w:top w:val="none" w:sz="0" w:space="0" w:color="auto"/>
                <w:left w:val="none" w:sz="0" w:space="0" w:color="auto"/>
                <w:bottom w:val="none" w:sz="0" w:space="0" w:color="auto"/>
                <w:right w:val="none" w:sz="0" w:space="0" w:color="auto"/>
              </w:divBdr>
              <w:divsChild>
                <w:div w:id="445972966">
                  <w:marLeft w:val="0"/>
                  <w:marRight w:val="0"/>
                  <w:marTop w:val="0"/>
                  <w:marBottom w:val="0"/>
                  <w:divBdr>
                    <w:top w:val="none" w:sz="0" w:space="0" w:color="auto"/>
                    <w:left w:val="none" w:sz="0" w:space="0" w:color="auto"/>
                    <w:bottom w:val="none" w:sz="0" w:space="0" w:color="auto"/>
                    <w:right w:val="none" w:sz="0" w:space="0" w:color="auto"/>
                  </w:divBdr>
                  <w:divsChild>
                    <w:div w:id="1012343457">
                      <w:marLeft w:val="0"/>
                      <w:marRight w:val="0"/>
                      <w:marTop w:val="0"/>
                      <w:marBottom w:val="0"/>
                      <w:divBdr>
                        <w:top w:val="none" w:sz="0" w:space="0" w:color="auto"/>
                        <w:left w:val="none" w:sz="0" w:space="0" w:color="auto"/>
                        <w:bottom w:val="none" w:sz="0" w:space="0" w:color="auto"/>
                        <w:right w:val="none" w:sz="0" w:space="0" w:color="auto"/>
                      </w:divBdr>
                      <w:divsChild>
                        <w:div w:id="1033070441">
                          <w:marLeft w:val="0"/>
                          <w:marRight w:val="0"/>
                          <w:marTop w:val="0"/>
                          <w:marBottom w:val="0"/>
                          <w:divBdr>
                            <w:top w:val="none" w:sz="0" w:space="0" w:color="auto"/>
                            <w:left w:val="none" w:sz="0" w:space="0" w:color="auto"/>
                            <w:bottom w:val="none" w:sz="0" w:space="0" w:color="auto"/>
                            <w:right w:val="none" w:sz="0" w:space="0" w:color="auto"/>
                          </w:divBdr>
                          <w:divsChild>
                            <w:div w:id="742333146">
                              <w:marLeft w:val="0"/>
                              <w:marRight w:val="0"/>
                              <w:marTop w:val="0"/>
                              <w:marBottom w:val="0"/>
                              <w:divBdr>
                                <w:top w:val="none" w:sz="0" w:space="0" w:color="auto"/>
                                <w:left w:val="none" w:sz="0" w:space="0" w:color="auto"/>
                                <w:bottom w:val="none" w:sz="0" w:space="0" w:color="auto"/>
                                <w:right w:val="none" w:sz="0" w:space="0" w:color="auto"/>
                              </w:divBdr>
                              <w:divsChild>
                                <w:div w:id="154148897">
                                  <w:marLeft w:val="0"/>
                                  <w:marRight w:val="0"/>
                                  <w:marTop w:val="0"/>
                                  <w:marBottom w:val="0"/>
                                  <w:divBdr>
                                    <w:top w:val="none" w:sz="0" w:space="0" w:color="auto"/>
                                    <w:left w:val="none" w:sz="0" w:space="0" w:color="auto"/>
                                    <w:bottom w:val="none" w:sz="0" w:space="0" w:color="auto"/>
                                    <w:right w:val="none" w:sz="0" w:space="0" w:color="auto"/>
                                  </w:divBdr>
                                  <w:divsChild>
                                    <w:div w:id="1154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5166">
      <w:bodyDiv w:val="1"/>
      <w:marLeft w:val="0"/>
      <w:marRight w:val="0"/>
      <w:marTop w:val="0"/>
      <w:marBottom w:val="0"/>
      <w:divBdr>
        <w:top w:val="none" w:sz="0" w:space="0" w:color="auto"/>
        <w:left w:val="none" w:sz="0" w:space="0" w:color="auto"/>
        <w:bottom w:val="none" w:sz="0" w:space="0" w:color="auto"/>
        <w:right w:val="none" w:sz="0" w:space="0" w:color="auto"/>
      </w:divBdr>
      <w:divsChild>
        <w:div w:id="11376008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87817882A34F920E5EA172531AFA" ma:contentTypeVersion="7" ma:contentTypeDescription="Create a new document." ma:contentTypeScope="" ma:versionID="0d980e3e9e6cc7aaeaf26bf2d890e308">
  <xsd:schema xmlns:xsd="http://www.w3.org/2001/XMLSchema" xmlns:xs="http://www.w3.org/2001/XMLSchema" xmlns:p="http://schemas.microsoft.com/office/2006/metadata/properties" xmlns:ns3="6d0a9c7a-98d6-459d-bec9-a1f81fb7e932" xmlns:ns4="31d59d12-ab29-421b-9248-bf8e965fe9c6" targetNamespace="http://schemas.microsoft.com/office/2006/metadata/properties" ma:root="true" ma:fieldsID="a809ca2b4dcb1e22c185b1ac42054498" ns3:_="" ns4:_="">
    <xsd:import namespace="6d0a9c7a-98d6-459d-bec9-a1f81fb7e932"/>
    <xsd:import namespace="31d59d12-ab29-421b-9248-bf8e965fe9c6"/>
    <xsd:element name="properties">
      <xsd:complexType>
        <xsd:sequence>
          <xsd:element name="documentManagement">
            <xsd:complexType>
              <xsd:all>
                <xsd:element ref="ns3:Contact_x0020_Person" minOccurs="0"/>
                <xsd:element ref="ns3:aba0dd6ba755493788fbcded3ea6d6cd" minOccurs="0"/>
                <xsd:element ref="ns3:TaxCatchAll" minOccurs="0"/>
                <xsd:element ref="ns3:TaxCatchAllLabel" minOccurs="0"/>
                <xsd:element ref="ns3:Object" minOccurs="0"/>
                <xsd:element ref="ns3:j5c59347341b4940a7b6f19556fdf28a" minOccurs="0"/>
                <xsd:element ref="ns4:lf7a06a50e77455c9aec344d7e9e8cd0" minOccurs="0"/>
                <xsd:element ref="ns4:k4648f6cacb64ef782bd723859ce3aa2" minOccurs="0"/>
                <xsd:element ref="ns4:md59acaa5d1a4e039316b88404f30a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a9c7a-98d6-459d-bec9-a1f81fb7e932" elementFormDefault="qualified">
    <xsd:import namespace="http://schemas.microsoft.com/office/2006/documentManagement/types"/>
    <xsd:import namespace="http://schemas.microsoft.com/office/infopath/2007/PartnerControls"/>
    <xsd:element name="Contact_x0020_Person" ma:index="8" nillable="true" ma:displayName="Contact Person" ma:list="UserInfo" ma:SharePointGroup="0" ma:internalName="Contact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ba0dd6ba755493788fbcded3ea6d6cd" ma:index="9" nillable="true" ma:taxonomy="true" ma:internalName="aba0dd6ba755493788fbcded3ea6d6cd" ma:taxonomyFieldName="Region" ma:displayName="Region" ma:default="" ma:fieldId="{aba0dd6b-a755-4937-88fb-cded3ea6d6cd}" ma:sspId="88719d49-cf8c-4ece-b01d-29480c555783" ma:termSetId="9cee6b80-3c72-457b-bd0d-c1549ffcb9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953deb-501a-45ea-a328-a9dc99387130}" ma:internalName="TaxCatchAll" ma:showField="CatchAllData" ma:web="6d0a9c7a-98d6-459d-bec9-a1f81fb7e9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2953deb-501a-45ea-a328-a9dc99387130}" ma:internalName="TaxCatchAllLabel" ma:readOnly="true" ma:showField="CatchAllDataLabel" ma:web="6d0a9c7a-98d6-459d-bec9-a1f81fb7e932">
      <xsd:complexType>
        <xsd:complexContent>
          <xsd:extension base="dms:MultiChoiceLookup">
            <xsd:sequence>
              <xsd:element name="Value" type="dms:Lookup" maxOccurs="unbounded" minOccurs="0" nillable="true"/>
            </xsd:sequence>
          </xsd:extension>
        </xsd:complexContent>
      </xsd:complexType>
    </xsd:element>
    <xsd:element name="Object" ma:index="13" nillable="true" ma:displayName="Object" ma:internalName="Object">
      <xsd:simpleType>
        <xsd:restriction base="dms:Text">
          <xsd:maxLength value="255"/>
        </xsd:restriction>
      </xsd:simpleType>
    </xsd:element>
    <xsd:element name="j5c59347341b4940a7b6f19556fdf28a" ma:index="14" nillable="true" ma:taxonomy="true" ma:internalName="j5c59347341b4940a7b6f19556fdf28a" ma:taxonomyFieldName="Products" ma:displayName="Products" ma:default="" ma:fieldId="{35c59347-341b-4940-a7b6-f19556fdf28a}" ma:taxonomyMulti="true" ma:sspId="3de54d14-a51b-4a90-89ca-760f00101bb0" ma:termSetId="9947d56a-d999-4afe-bde9-85df2976b6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59d12-ab29-421b-9248-bf8e965fe9c6" elementFormDefault="qualified">
    <xsd:import namespace="http://schemas.microsoft.com/office/2006/documentManagement/types"/>
    <xsd:import namespace="http://schemas.microsoft.com/office/infopath/2007/PartnerControls"/>
    <xsd:element name="lf7a06a50e77455c9aec344d7e9e8cd0" ma:index="17" nillable="true" ma:taxonomy="true" ma:internalName="lf7a06a50e77455c9aec344d7e9e8cd0" ma:taxonomyFieldName="Communication" ma:displayName="Communication" ma:indexed="true" ma:default="" ma:fieldId="{5f7a06a5-0e77-455c-9aec-344d7e9e8cd0}" ma:sspId="3de54d14-a51b-4a90-89ca-760f00101bb0" ma:termSetId="e173ad64-8524-4e52-a368-36ca97942dae" ma:anchorId="00000000-0000-0000-0000-000000000000" ma:open="false" ma:isKeyword="false">
      <xsd:complexType>
        <xsd:sequence>
          <xsd:element ref="pc:Terms" minOccurs="0" maxOccurs="1"/>
        </xsd:sequence>
      </xsd:complexType>
    </xsd:element>
    <xsd:element name="k4648f6cacb64ef782bd723859ce3aa2" ma:index="19" nillable="true" ma:taxonomy="true" ma:internalName="k4648f6cacb64ef782bd723859ce3aa2" ma:taxonomyFieldName="Countries" ma:displayName="Countries" ma:indexed="true" ma:default="" ma:fieldId="{44648f6c-acb6-4ef7-82bd-723859ce3aa2}" ma:sspId="3de54d14-a51b-4a90-89ca-760f00101bb0" ma:termSetId="eabcddcb-1a79-4714-b0d1-f5047d7804f9" ma:anchorId="00000000-0000-0000-0000-000000000000" ma:open="false" ma:isKeyword="false">
      <xsd:complexType>
        <xsd:sequence>
          <xsd:element ref="pc:Terms" minOccurs="0" maxOccurs="1"/>
        </xsd:sequence>
      </xsd:complexType>
    </xsd:element>
    <xsd:element name="md59acaa5d1a4e039316b88404f30adf" ma:index="21" nillable="true" ma:taxonomy="true" ma:internalName="md59acaa5d1a4e039316b88404f30adf" ma:taxonomyFieldName="Internals" ma:displayName="Internals" ma:indexed="true" ma:default="" ma:fieldId="{6d59acaa-5d1a-4e03-9316-b88404f30adf}" ma:sspId="3de54d14-a51b-4a90-89ca-760f00101bb0" ma:termSetId="b6bf8705-e6f6-45fb-8cec-f786b29f52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7a06a50e77455c9aec344d7e9e8cd0 xmlns="31d59d12-ab29-421b-9248-bf8e965fe9c6">
      <Terms xmlns="http://schemas.microsoft.com/office/infopath/2007/PartnerControls">
        <TermInfo xmlns="http://schemas.microsoft.com/office/infopath/2007/PartnerControls">
          <TermName xmlns="http://schemas.microsoft.com/office/infopath/2007/PartnerControls">Releases</TermName>
          <TermId xmlns="http://schemas.microsoft.com/office/infopath/2007/PartnerControls">88dbb044-6f3d-40dc-ac4c-0e7fcb3c2a8d</TermId>
        </TermInfo>
      </Terms>
    </lf7a06a50e77455c9aec344d7e9e8cd0>
    <j5c59347341b4940a7b6f19556fdf28a xmlns="6d0a9c7a-98d6-459d-bec9-a1f81fb7e932">
      <Terms xmlns="http://schemas.microsoft.com/office/infopath/2007/PartnerControls"/>
    </j5c59347341b4940a7b6f19556fdf28a>
    <TaxCatchAll xmlns="6d0a9c7a-98d6-459d-bec9-a1f81fb7e932">
      <Value>115</Value>
    </TaxCatchAll>
    <Contact_x0020_Person xmlns="6d0a9c7a-98d6-459d-bec9-a1f81fb7e932">
      <UserInfo>
        <DisplayName/>
        <AccountId xsi:nil="true"/>
        <AccountType/>
      </UserInfo>
    </Contact_x0020_Person>
    <md59acaa5d1a4e039316b88404f30adf xmlns="31d59d12-ab29-421b-9248-bf8e965fe9c6">
      <Terms xmlns="http://schemas.microsoft.com/office/infopath/2007/PartnerControls"/>
    </md59acaa5d1a4e039316b88404f30adf>
    <aba0dd6ba755493788fbcded3ea6d6cd xmlns="6d0a9c7a-98d6-459d-bec9-a1f81fb7e932">
      <Terms xmlns="http://schemas.microsoft.com/office/infopath/2007/PartnerControls"/>
    </aba0dd6ba755493788fbcded3ea6d6cd>
    <k4648f6cacb64ef782bd723859ce3aa2 xmlns="31d59d12-ab29-421b-9248-bf8e965fe9c6">
      <Terms xmlns="http://schemas.microsoft.com/office/infopath/2007/PartnerControls"/>
    </k4648f6cacb64ef782bd723859ce3aa2>
    <Object xmlns="6d0a9c7a-98d6-459d-bec9-a1f81fb7e9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391F3-AF78-4652-9328-80C487D5D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a9c7a-98d6-459d-bec9-a1f81fb7e932"/>
    <ds:schemaRef ds:uri="31d59d12-ab29-421b-9248-bf8e965fe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E6B40-3C34-4F4A-A186-E106FA751F78}">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31d59d12-ab29-421b-9248-bf8e965fe9c6"/>
    <ds:schemaRef ds:uri="6d0a9c7a-98d6-459d-bec9-a1f81fb7e932"/>
    <ds:schemaRef ds:uri="http://schemas.microsoft.com/office/2006/metadata/properties"/>
  </ds:schemaRefs>
</ds:datastoreItem>
</file>

<file path=customXml/itemProps3.xml><?xml version="1.0" encoding="utf-8"?>
<ds:datastoreItem xmlns:ds="http://schemas.openxmlformats.org/officeDocument/2006/customXml" ds:itemID="{E3F5AF1E-1D60-4C25-B081-4F2C62CB2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&lt;tema&gt;</vt:lpstr>
    </vt:vector>
  </TitlesOfParts>
  <Company/>
  <LinksUpToDate>false</LinksUpToDate>
  <CharactersWithSpaces>3972</CharactersWithSpaces>
  <SharedDoc>false</SharedDoc>
  <HLinks>
    <vt:vector size="12" baseType="variant">
      <vt:variant>
        <vt:i4>196712</vt:i4>
      </vt:variant>
      <vt:variant>
        <vt:i4>3</vt:i4>
      </vt:variant>
      <vt:variant>
        <vt:i4>0</vt:i4>
      </vt:variant>
      <vt:variant>
        <vt:i4>5</vt:i4>
      </vt:variant>
      <vt:variant>
        <vt:lpwstr>mailto:ines.heber@esylux.de</vt:lpwstr>
      </vt:variant>
      <vt:variant>
        <vt:lpwstr/>
      </vt:variant>
      <vt:variant>
        <vt:i4>2883641</vt:i4>
      </vt:variant>
      <vt:variant>
        <vt:i4>0</vt:i4>
      </vt:variant>
      <vt:variant>
        <vt:i4>0</vt:i4>
      </vt:variant>
      <vt:variant>
        <vt:i4>5</vt:i4>
      </vt:variant>
      <vt:variant>
        <vt:lpwstr>http://www.esylux.com/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&lt;tema&gt;</dc:title>
  <dc:subject/>
  <dc:creator>Ch. Schöps</dc:creator>
  <cp:keywords/>
  <dc:description/>
  <cp:lastModifiedBy>Schmidt Sørensen, Rikke</cp:lastModifiedBy>
  <cp:revision>3</cp:revision>
  <cp:lastPrinted>2015-08-24T15:22:00Z</cp:lastPrinted>
  <dcterms:created xsi:type="dcterms:W3CDTF">2015-08-19T09:20:00Z</dcterms:created>
  <dcterms:modified xsi:type="dcterms:W3CDTF">2015-08-24T15:25:00Z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209631c0574bc1bb02dbd45d5dbd80">
    <vt:lpwstr/>
  </property>
  <property fmtid="{D5CDD505-2E9C-101B-9397-08002B2CF9AE}" pid="3" name="Countries">
    <vt:lpwstr/>
  </property>
  <property fmtid="{D5CDD505-2E9C-101B-9397-08002B2CF9AE}" pid="4" name="Region">
    <vt:lpwstr/>
  </property>
  <property fmtid="{D5CDD505-2E9C-101B-9397-08002B2CF9AE}" pid="5" name="ContentTypeId">
    <vt:lpwstr>0x010100AA4D87817882A34F920E5EA172531AFA</vt:lpwstr>
  </property>
  <property fmtid="{D5CDD505-2E9C-101B-9397-08002B2CF9AE}" pid="6" name="Communication">
    <vt:lpwstr>115;#Releases|88dbb044-6f3d-40dc-ac4c-0e7fcb3c2a8d</vt:lpwstr>
  </property>
  <property fmtid="{D5CDD505-2E9C-101B-9397-08002B2CF9AE}" pid="7" name="Language1">
    <vt:lpwstr/>
  </property>
  <property fmtid="{D5CDD505-2E9C-101B-9397-08002B2CF9AE}" pid="8" name="Internals">
    <vt:lpwstr/>
  </property>
  <property fmtid="{D5CDD505-2E9C-101B-9397-08002B2CF9AE}" pid="9" name="Products">
    <vt:lpwstr/>
  </property>
</Properties>
</file>